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74E" w:rsidRPr="00381CE5" w:rsidRDefault="004C774E" w:rsidP="004C774E">
      <w:pPr>
        <w:pStyle w:val="a3"/>
        <w:jc w:val="center"/>
        <w:rPr>
          <w:rFonts w:ascii="Times New Roman" w:hAnsi="Times New Roman" w:cs="Times New Roman"/>
          <w:sz w:val="28"/>
          <w:szCs w:val="28"/>
          <w:lang w:eastAsia="ru-RU"/>
        </w:rPr>
      </w:pPr>
      <w:r w:rsidRPr="00381CE5">
        <w:rPr>
          <w:rFonts w:ascii="Times New Roman" w:hAnsi="Times New Roman" w:cs="Times New Roman"/>
          <w:sz w:val="28"/>
          <w:szCs w:val="28"/>
          <w:lang w:eastAsia="ru-RU"/>
        </w:rPr>
        <w:t>Доклад</w:t>
      </w:r>
    </w:p>
    <w:p w:rsidR="00B61C21" w:rsidRPr="00381CE5" w:rsidRDefault="004C774E" w:rsidP="004C774E">
      <w:pPr>
        <w:pStyle w:val="a3"/>
        <w:jc w:val="center"/>
        <w:rPr>
          <w:rFonts w:ascii="Times New Roman" w:hAnsi="Times New Roman" w:cs="Times New Roman"/>
          <w:sz w:val="28"/>
          <w:szCs w:val="28"/>
          <w:lang w:eastAsia="ru-RU"/>
        </w:rPr>
      </w:pPr>
      <w:r w:rsidRPr="00381CE5">
        <w:rPr>
          <w:rFonts w:ascii="Times New Roman" w:hAnsi="Times New Roman" w:cs="Times New Roman"/>
          <w:sz w:val="28"/>
          <w:szCs w:val="28"/>
          <w:lang w:eastAsia="ru-RU"/>
        </w:rPr>
        <w:t xml:space="preserve">об </w:t>
      </w:r>
      <w:proofErr w:type="gramStart"/>
      <w:r w:rsidR="002B1E4C" w:rsidRPr="00381CE5">
        <w:rPr>
          <w:rFonts w:ascii="Times New Roman" w:hAnsi="Times New Roman" w:cs="Times New Roman"/>
          <w:sz w:val="28"/>
          <w:szCs w:val="28"/>
          <w:lang w:eastAsia="ru-RU"/>
        </w:rPr>
        <w:t>антимонопольном</w:t>
      </w:r>
      <w:proofErr w:type="gramEnd"/>
      <w:r w:rsidR="002B1E4C" w:rsidRPr="00381CE5">
        <w:rPr>
          <w:rFonts w:ascii="Times New Roman" w:hAnsi="Times New Roman" w:cs="Times New Roman"/>
          <w:sz w:val="28"/>
          <w:szCs w:val="28"/>
          <w:lang w:eastAsia="ru-RU"/>
        </w:rPr>
        <w:t xml:space="preserve"> </w:t>
      </w:r>
      <w:proofErr w:type="spellStart"/>
      <w:r w:rsidR="002B1E4C" w:rsidRPr="00381CE5">
        <w:rPr>
          <w:rFonts w:ascii="Times New Roman" w:hAnsi="Times New Roman" w:cs="Times New Roman"/>
          <w:sz w:val="28"/>
          <w:szCs w:val="28"/>
          <w:lang w:eastAsia="ru-RU"/>
        </w:rPr>
        <w:t>комплаенсе</w:t>
      </w:r>
      <w:proofErr w:type="spellEnd"/>
      <w:r w:rsidRPr="00381CE5">
        <w:rPr>
          <w:rFonts w:ascii="Times New Roman" w:hAnsi="Times New Roman" w:cs="Times New Roman"/>
          <w:sz w:val="28"/>
          <w:szCs w:val="28"/>
          <w:lang w:eastAsia="ru-RU"/>
        </w:rPr>
        <w:t xml:space="preserve"> в администрации </w:t>
      </w:r>
    </w:p>
    <w:p w:rsidR="004C774E" w:rsidRPr="00381CE5" w:rsidRDefault="002B1E4C" w:rsidP="004C774E">
      <w:pPr>
        <w:pStyle w:val="a3"/>
        <w:jc w:val="center"/>
        <w:rPr>
          <w:rFonts w:ascii="Times New Roman" w:hAnsi="Times New Roman" w:cs="Times New Roman"/>
          <w:sz w:val="28"/>
          <w:szCs w:val="28"/>
          <w:lang w:eastAsia="ru-RU"/>
        </w:rPr>
      </w:pPr>
      <w:r w:rsidRPr="00381CE5">
        <w:rPr>
          <w:rFonts w:ascii="Times New Roman" w:hAnsi="Times New Roman" w:cs="Times New Roman"/>
          <w:sz w:val="28"/>
          <w:szCs w:val="28"/>
          <w:lang w:eastAsia="ru-RU"/>
        </w:rPr>
        <w:t>МО</w:t>
      </w:r>
      <w:r w:rsidR="004C774E" w:rsidRPr="00381CE5">
        <w:rPr>
          <w:rFonts w:ascii="Times New Roman" w:hAnsi="Times New Roman" w:cs="Times New Roman"/>
          <w:sz w:val="28"/>
          <w:szCs w:val="28"/>
          <w:lang w:eastAsia="ru-RU"/>
        </w:rPr>
        <w:t xml:space="preserve"> «Красногвардейский район» за 20</w:t>
      </w:r>
      <w:r w:rsidR="00A9167C" w:rsidRPr="00381CE5">
        <w:rPr>
          <w:rFonts w:ascii="Times New Roman" w:hAnsi="Times New Roman" w:cs="Times New Roman"/>
          <w:sz w:val="28"/>
          <w:szCs w:val="28"/>
          <w:lang w:eastAsia="ru-RU"/>
        </w:rPr>
        <w:t>2</w:t>
      </w:r>
      <w:r w:rsidR="00073BE7" w:rsidRPr="00381CE5">
        <w:rPr>
          <w:rFonts w:ascii="Times New Roman" w:hAnsi="Times New Roman" w:cs="Times New Roman"/>
          <w:sz w:val="28"/>
          <w:szCs w:val="28"/>
          <w:lang w:eastAsia="ru-RU"/>
        </w:rPr>
        <w:t>4</w:t>
      </w:r>
      <w:r w:rsidR="004C774E" w:rsidRPr="00381CE5">
        <w:rPr>
          <w:rFonts w:ascii="Times New Roman" w:hAnsi="Times New Roman" w:cs="Times New Roman"/>
          <w:sz w:val="28"/>
          <w:szCs w:val="28"/>
          <w:lang w:eastAsia="ru-RU"/>
        </w:rPr>
        <w:t xml:space="preserve"> год</w:t>
      </w:r>
    </w:p>
    <w:p w:rsidR="004C774E" w:rsidRPr="00381CE5" w:rsidRDefault="004C774E" w:rsidP="004C774E">
      <w:pPr>
        <w:pStyle w:val="a3"/>
        <w:jc w:val="both"/>
        <w:rPr>
          <w:rFonts w:ascii="Times New Roman" w:hAnsi="Times New Roman" w:cs="Times New Roman"/>
          <w:sz w:val="28"/>
          <w:szCs w:val="28"/>
          <w:lang w:eastAsia="ru-RU"/>
        </w:rPr>
      </w:pPr>
    </w:p>
    <w:p w:rsidR="00B61C21" w:rsidRPr="00381CE5" w:rsidRDefault="00B61C21" w:rsidP="004C774E">
      <w:pPr>
        <w:pStyle w:val="a3"/>
        <w:jc w:val="both"/>
        <w:rPr>
          <w:rFonts w:ascii="Times New Roman" w:hAnsi="Times New Roman" w:cs="Times New Roman"/>
          <w:sz w:val="28"/>
          <w:szCs w:val="28"/>
          <w:lang w:eastAsia="ru-RU"/>
        </w:rPr>
      </w:pPr>
    </w:p>
    <w:p w:rsidR="004C774E" w:rsidRPr="00381CE5" w:rsidRDefault="004C774E" w:rsidP="004C774E">
      <w:pPr>
        <w:pStyle w:val="a3"/>
        <w:numPr>
          <w:ilvl w:val="0"/>
          <w:numId w:val="1"/>
        </w:numPr>
        <w:jc w:val="center"/>
        <w:rPr>
          <w:rFonts w:ascii="Times New Roman" w:hAnsi="Times New Roman" w:cs="Times New Roman"/>
          <w:sz w:val="28"/>
          <w:szCs w:val="28"/>
          <w:lang w:eastAsia="ru-RU"/>
        </w:rPr>
      </w:pPr>
      <w:r w:rsidRPr="00381CE5">
        <w:rPr>
          <w:rFonts w:ascii="Times New Roman" w:hAnsi="Times New Roman" w:cs="Times New Roman"/>
          <w:sz w:val="28"/>
          <w:szCs w:val="28"/>
          <w:lang w:eastAsia="ru-RU"/>
        </w:rPr>
        <w:t>Общие положения.</w:t>
      </w:r>
    </w:p>
    <w:p w:rsidR="004C774E" w:rsidRPr="00381CE5" w:rsidRDefault="004C774E" w:rsidP="004C774E">
      <w:pPr>
        <w:pStyle w:val="a3"/>
        <w:ind w:left="720"/>
        <w:jc w:val="center"/>
        <w:rPr>
          <w:rFonts w:ascii="Times New Roman" w:hAnsi="Times New Roman" w:cs="Times New Roman"/>
          <w:b/>
          <w:sz w:val="28"/>
          <w:szCs w:val="28"/>
          <w:lang w:eastAsia="ru-RU"/>
        </w:rPr>
      </w:pPr>
    </w:p>
    <w:p w:rsidR="002755D0" w:rsidRPr="00381CE5" w:rsidRDefault="002755D0" w:rsidP="004C774E">
      <w:pPr>
        <w:pStyle w:val="a3"/>
        <w:ind w:left="720"/>
        <w:jc w:val="center"/>
        <w:rPr>
          <w:rFonts w:ascii="Times New Roman" w:hAnsi="Times New Roman" w:cs="Times New Roman"/>
          <w:b/>
          <w:sz w:val="28"/>
          <w:szCs w:val="28"/>
          <w:lang w:eastAsia="ru-RU"/>
        </w:rPr>
      </w:pPr>
      <w:bookmarkStart w:id="0" w:name="_GoBack"/>
      <w:bookmarkEnd w:id="0"/>
    </w:p>
    <w:p w:rsidR="004C774E" w:rsidRPr="00381CE5" w:rsidRDefault="002755D0" w:rsidP="004C774E">
      <w:pPr>
        <w:pStyle w:val="a3"/>
        <w:ind w:firstLine="709"/>
        <w:jc w:val="both"/>
        <w:rPr>
          <w:rFonts w:ascii="Times New Roman" w:hAnsi="Times New Roman" w:cs="Times New Roman"/>
          <w:sz w:val="28"/>
          <w:szCs w:val="28"/>
          <w:lang w:eastAsia="ru-RU"/>
        </w:rPr>
      </w:pPr>
      <w:r w:rsidRPr="00381CE5">
        <w:rPr>
          <w:rFonts w:ascii="Times New Roman" w:hAnsi="Times New Roman" w:cs="Times New Roman"/>
          <w:sz w:val="28"/>
          <w:szCs w:val="28"/>
          <w:lang w:eastAsia="ru-RU"/>
        </w:rPr>
        <w:t>В</w:t>
      </w:r>
      <w:r w:rsidR="004C774E" w:rsidRPr="00381CE5">
        <w:rPr>
          <w:rFonts w:ascii="Times New Roman" w:hAnsi="Times New Roman" w:cs="Times New Roman"/>
          <w:sz w:val="28"/>
          <w:szCs w:val="28"/>
          <w:lang w:eastAsia="ru-RU"/>
        </w:rPr>
        <w:t xml:space="preserve">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утвержденными распоряжением Правительства Российской Федерации от 18.10.2018 года №2258-р в администрации муниципального образования «Красногвардейский район» создана система внутреннего обеспечения соответствия требованиям антимонопольного законодательства (далее - антимонопольный </w:t>
      </w:r>
      <w:proofErr w:type="spellStart"/>
      <w:r w:rsidR="004C774E" w:rsidRPr="00381CE5">
        <w:rPr>
          <w:rFonts w:ascii="Times New Roman" w:hAnsi="Times New Roman" w:cs="Times New Roman"/>
          <w:sz w:val="28"/>
          <w:szCs w:val="28"/>
          <w:lang w:eastAsia="ru-RU"/>
        </w:rPr>
        <w:t>комплаенс</w:t>
      </w:r>
      <w:proofErr w:type="spellEnd"/>
      <w:r w:rsidR="004C774E" w:rsidRPr="00381CE5">
        <w:rPr>
          <w:rFonts w:ascii="Times New Roman" w:hAnsi="Times New Roman" w:cs="Times New Roman"/>
          <w:sz w:val="28"/>
          <w:szCs w:val="28"/>
          <w:lang w:eastAsia="ru-RU"/>
        </w:rPr>
        <w:t>).</w:t>
      </w:r>
    </w:p>
    <w:p w:rsidR="004C774E" w:rsidRPr="00381CE5" w:rsidRDefault="004C774E" w:rsidP="004C774E">
      <w:pPr>
        <w:pStyle w:val="a3"/>
        <w:ind w:firstLine="709"/>
        <w:jc w:val="both"/>
        <w:rPr>
          <w:rFonts w:ascii="Times New Roman" w:hAnsi="Times New Roman" w:cs="Times New Roman"/>
          <w:sz w:val="28"/>
          <w:szCs w:val="28"/>
          <w:lang w:eastAsia="ru-RU"/>
        </w:rPr>
      </w:pPr>
      <w:proofErr w:type="gramStart"/>
      <w:r w:rsidRPr="00381CE5">
        <w:rPr>
          <w:rFonts w:ascii="Times New Roman" w:hAnsi="Times New Roman" w:cs="Times New Roman"/>
          <w:sz w:val="28"/>
          <w:szCs w:val="28"/>
          <w:lang w:eastAsia="ru-RU"/>
        </w:rPr>
        <w:t xml:space="preserve">В целях функционирования системы внутреннего обеспечения соответствия требованиям антимонопольного законодательства администрацией МО «Красногвардейский район» приняты постановление от 26.02.2019 года №96  «Об утверждении Положения об организации системы внутреннего обеспечения соответствия  требованиям антимонопольного законодательства в администрации МО «Красногвардейский район» (антимонопольном </w:t>
      </w:r>
      <w:proofErr w:type="spellStart"/>
      <w:r w:rsidRPr="00381CE5">
        <w:rPr>
          <w:rFonts w:ascii="Times New Roman" w:hAnsi="Times New Roman" w:cs="Times New Roman"/>
          <w:sz w:val="28"/>
          <w:szCs w:val="28"/>
          <w:lang w:eastAsia="ru-RU"/>
        </w:rPr>
        <w:t>комплаенсе</w:t>
      </w:r>
      <w:proofErr w:type="spellEnd"/>
      <w:r w:rsidRPr="00381CE5">
        <w:rPr>
          <w:rFonts w:ascii="Times New Roman" w:hAnsi="Times New Roman" w:cs="Times New Roman"/>
          <w:sz w:val="28"/>
          <w:szCs w:val="28"/>
          <w:lang w:eastAsia="ru-RU"/>
        </w:rPr>
        <w:t xml:space="preserve">)» и постановление от </w:t>
      </w:r>
      <w:r w:rsidR="008320AE" w:rsidRPr="00381CE5">
        <w:rPr>
          <w:rFonts w:ascii="Times New Roman" w:hAnsi="Times New Roman" w:cs="Times New Roman"/>
          <w:sz w:val="28"/>
          <w:szCs w:val="28"/>
          <w:lang w:eastAsia="ru-RU"/>
        </w:rPr>
        <w:t>30</w:t>
      </w:r>
      <w:r w:rsidRPr="00381CE5">
        <w:rPr>
          <w:rFonts w:ascii="Times New Roman" w:hAnsi="Times New Roman" w:cs="Times New Roman"/>
          <w:sz w:val="28"/>
          <w:szCs w:val="28"/>
          <w:lang w:eastAsia="ru-RU"/>
        </w:rPr>
        <w:t>.</w:t>
      </w:r>
      <w:r w:rsidR="00337C6D" w:rsidRPr="00381CE5">
        <w:rPr>
          <w:rFonts w:ascii="Times New Roman" w:hAnsi="Times New Roman" w:cs="Times New Roman"/>
          <w:sz w:val="28"/>
          <w:szCs w:val="28"/>
          <w:lang w:eastAsia="ru-RU"/>
        </w:rPr>
        <w:t>1</w:t>
      </w:r>
      <w:r w:rsidR="00073BE7" w:rsidRPr="00381CE5">
        <w:rPr>
          <w:rFonts w:ascii="Times New Roman" w:hAnsi="Times New Roman" w:cs="Times New Roman"/>
          <w:sz w:val="28"/>
          <w:szCs w:val="28"/>
          <w:lang w:eastAsia="ru-RU"/>
        </w:rPr>
        <w:t>1</w:t>
      </w:r>
      <w:r w:rsidRPr="00381CE5">
        <w:rPr>
          <w:rFonts w:ascii="Times New Roman" w:hAnsi="Times New Roman" w:cs="Times New Roman"/>
          <w:sz w:val="28"/>
          <w:szCs w:val="28"/>
          <w:lang w:eastAsia="ru-RU"/>
        </w:rPr>
        <w:t>.20</w:t>
      </w:r>
      <w:r w:rsidR="002708CA" w:rsidRPr="00381CE5">
        <w:rPr>
          <w:rFonts w:ascii="Times New Roman" w:hAnsi="Times New Roman" w:cs="Times New Roman"/>
          <w:sz w:val="28"/>
          <w:szCs w:val="28"/>
          <w:lang w:eastAsia="ru-RU"/>
        </w:rPr>
        <w:t>2</w:t>
      </w:r>
      <w:r w:rsidR="008320AE" w:rsidRPr="00381CE5">
        <w:rPr>
          <w:rFonts w:ascii="Times New Roman" w:hAnsi="Times New Roman" w:cs="Times New Roman"/>
          <w:sz w:val="28"/>
          <w:szCs w:val="28"/>
          <w:lang w:eastAsia="ru-RU"/>
        </w:rPr>
        <w:t>3</w:t>
      </w:r>
      <w:r w:rsidRPr="00381CE5">
        <w:rPr>
          <w:rFonts w:ascii="Times New Roman" w:hAnsi="Times New Roman" w:cs="Times New Roman"/>
          <w:sz w:val="28"/>
          <w:szCs w:val="28"/>
          <w:lang w:eastAsia="ru-RU"/>
        </w:rPr>
        <w:t xml:space="preserve"> года №</w:t>
      </w:r>
      <w:r w:rsidR="008320AE" w:rsidRPr="00381CE5">
        <w:rPr>
          <w:rFonts w:ascii="Times New Roman" w:hAnsi="Times New Roman" w:cs="Times New Roman"/>
          <w:sz w:val="28"/>
          <w:szCs w:val="28"/>
          <w:lang w:eastAsia="ru-RU"/>
        </w:rPr>
        <w:t>845</w:t>
      </w:r>
      <w:r w:rsidRPr="00381CE5">
        <w:rPr>
          <w:rFonts w:ascii="Times New Roman" w:hAnsi="Times New Roman" w:cs="Times New Roman"/>
          <w:sz w:val="28"/>
          <w:szCs w:val="28"/>
          <w:lang w:eastAsia="ru-RU"/>
        </w:rPr>
        <w:t xml:space="preserve"> «Об утверждении Плана мероприятий («дорожная карта») по снижению рисков нарушения антимонопольного законодательства</w:t>
      </w:r>
      <w:r w:rsidR="00337C6D" w:rsidRPr="00381CE5">
        <w:rPr>
          <w:rFonts w:ascii="Times New Roman" w:hAnsi="Times New Roman" w:cs="Times New Roman"/>
          <w:sz w:val="28"/>
          <w:szCs w:val="28"/>
          <w:lang w:eastAsia="ru-RU"/>
        </w:rPr>
        <w:t>,</w:t>
      </w:r>
      <w:r w:rsidR="00E73FB6" w:rsidRPr="00381CE5">
        <w:rPr>
          <w:rFonts w:ascii="Times New Roman" w:hAnsi="Times New Roman" w:cs="Times New Roman"/>
          <w:sz w:val="28"/>
          <w:szCs w:val="28"/>
          <w:lang w:eastAsia="ru-RU"/>
        </w:rPr>
        <w:t xml:space="preserve"> карты </w:t>
      </w:r>
      <w:proofErr w:type="spellStart"/>
      <w:r w:rsidR="00E73FB6" w:rsidRPr="00381CE5">
        <w:rPr>
          <w:rFonts w:ascii="Times New Roman" w:hAnsi="Times New Roman" w:cs="Times New Roman"/>
          <w:sz w:val="28"/>
          <w:szCs w:val="28"/>
          <w:lang w:eastAsia="ru-RU"/>
        </w:rPr>
        <w:t>комплаенс</w:t>
      </w:r>
      <w:proofErr w:type="spellEnd"/>
      <w:r w:rsidR="00E73FB6" w:rsidRPr="00381CE5">
        <w:rPr>
          <w:rFonts w:ascii="Times New Roman" w:hAnsi="Times New Roman" w:cs="Times New Roman"/>
          <w:sz w:val="28"/>
          <w:szCs w:val="28"/>
          <w:lang w:eastAsia="ru-RU"/>
        </w:rPr>
        <w:t>-рисков нарушения</w:t>
      </w:r>
      <w:proofErr w:type="gramEnd"/>
      <w:r w:rsidR="00E73FB6" w:rsidRPr="00381CE5">
        <w:rPr>
          <w:rFonts w:ascii="Times New Roman" w:hAnsi="Times New Roman" w:cs="Times New Roman"/>
          <w:sz w:val="28"/>
          <w:szCs w:val="28"/>
          <w:lang w:eastAsia="ru-RU"/>
        </w:rPr>
        <w:t xml:space="preserve"> антимонопольного законодательства </w:t>
      </w:r>
      <w:r w:rsidR="00337C6D" w:rsidRPr="00381CE5">
        <w:rPr>
          <w:rFonts w:ascii="Times New Roman" w:hAnsi="Times New Roman" w:cs="Times New Roman"/>
          <w:sz w:val="28"/>
          <w:szCs w:val="28"/>
          <w:lang w:eastAsia="ru-RU"/>
        </w:rPr>
        <w:t xml:space="preserve">и ключевых показателей эффективности антимонопольного </w:t>
      </w:r>
      <w:proofErr w:type="spellStart"/>
      <w:r w:rsidR="00337C6D" w:rsidRPr="00381CE5">
        <w:rPr>
          <w:rFonts w:ascii="Times New Roman" w:hAnsi="Times New Roman" w:cs="Times New Roman"/>
          <w:sz w:val="28"/>
          <w:szCs w:val="28"/>
          <w:lang w:eastAsia="ru-RU"/>
        </w:rPr>
        <w:t>комплаенса</w:t>
      </w:r>
      <w:proofErr w:type="spellEnd"/>
      <w:r w:rsidR="00337C6D" w:rsidRPr="00381CE5">
        <w:rPr>
          <w:rFonts w:ascii="Times New Roman" w:hAnsi="Times New Roman" w:cs="Times New Roman"/>
          <w:sz w:val="28"/>
          <w:szCs w:val="28"/>
          <w:lang w:eastAsia="ru-RU"/>
        </w:rPr>
        <w:t xml:space="preserve"> </w:t>
      </w:r>
      <w:r w:rsidR="00E73FB6" w:rsidRPr="00381CE5">
        <w:rPr>
          <w:rFonts w:ascii="Times New Roman" w:hAnsi="Times New Roman" w:cs="Times New Roman"/>
          <w:sz w:val="28"/>
          <w:szCs w:val="28"/>
          <w:lang w:eastAsia="ru-RU"/>
        </w:rPr>
        <w:t xml:space="preserve">в администрации МО «Красногвардейский район» </w:t>
      </w:r>
      <w:r w:rsidR="005C2E11" w:rsidRPr="00381CE5">
        <w:rPr>
          <w:rFonts w:ascii="Times New Roman" w:hAnsi="Times New Roman" w:cs="Times New Roman"/>
          <w:sz w:val="28"/>
          <w:szCs w:val="28"/>
          <w:lang w:eastAsia="ru-RU"/>
        </w:rPr>
        <w:t>н</w:t>
      </w:r>
      <w:r w:rsidRPr="00381CE5">
        <w:rPr>
          <w:rFonts w:ascii="Times New Roman" w:hAnsi="Times New Roman" w:cs="Times New Roman"/>
          <w:sz w:val="28"/>
          <w:szCs w:val="28"/>
          <w:lang w:eastAsia="ru-RU"/>
        </w:rPr>
        <w:t>а 20</w:t>
      </w:r>
      <w:r w:rsidR="00E73FB6" w:rsidRPr="00381CE5">
        <w:rPr>
          <w:rFonts w:ascii="Times New Roman" w:hAnsi="Times New Roman" w:cs="Times New Roman"/>
          <w:sz w:val="28"/>
          <w:szCs w:val="28"/>
          <w:lang w:eastAsia="ru-RU"/>
        </w:rPr>
        <w:t>2</w:t>
      </w:r>
      <w:r w:rsidR="008320AE" w:rsidRPr="00381CE5">
        <w:rPr>
          <w:rFonts w:ascii="Times New Roman" w:hAnsi="Times New Roman" w:cs="Times New Roman"/>
          <w:sz w:val="28"/>
          <w:szCs w:val="28"/>
          <w:lang w:eastAsia="ru-RU"/>
        </w:rPr>
        <w:t>4</w:t>
      </w:r>
      <w:r w:rsidRPr="00381CE5">
        <w:rPr>
          <w:rFonts w:ascii="Times New Roman" w:hAnsi="Times New Roman" w:cs="Times New Roman"/>
          <w:sz w:val="28"/>
          <w:szCs w:val="28"/>
          <w:lang w:eastAsia="ru-RU"/>
        </w:rPr>
        <w:t xml:space="preserve"> год».  </w:t>
      </w:r>
    </w:p>
    <w:p w:rsidR="004C774E" w:rsidRPr="00381CE5" w:rsidRDefault="004C774E" w:rsidP="004C774E">
      <w:pPr>
        <w:pStyle w:val="a3"/>
        <w:ind w:firstLine="709"/>
        <w:jc w:val="both"/>
        <w:rPr>
          <w:rFonts w:ascii="Times New Roman" w:hAnsi="Times New Roman" w:cs="Times New Roman"/>
          <w:sz w:val="28"/>
          <w:szCs w:val="28"/>
          <w:lang w:eastAsia="ru-RU"/>
        </w:rPr>
      </w:pPr>
      <w:r w:rsidRPr="00381CE5">
        <w:rPr>
          <w:rFonts w:ascii="Times New Roman" w:hAnsi="Times New Roman" w:cs="Times New Roman"/>
          <w:sz w:val="28"/>
          <w:szCs w:val="28"/>
          <w:lang w:eastAsia="ru-RU"/>
        </w:rPr>
        <w:t>В соответствии с Положением об организации системы внутреннего обеспечения соответствия требованиям антимонопольного законодательства в администрации  МО «Красногвардейский район», утвержденным Постановлением от 26.02.2019 года №96 уполномоченным структурным подразделением, ответственным за организацию и функционирование антимонопольного законодательства в администрации МО «Красногвардейский район» определен отдел экономического развития и торговли администрации.</w:t>
      </w:r>
    </w:p>
    <w:p w:rsidR="004C774E" w:rsidRPr="00381CE5" w:rsidRDefault="004C774E" w:rsidP="004C774E">
      <w:pPr>
        <w:pStyle w:val="a3"/>
        <w:ind w:firstLine="709"/>
        <w:jc w:val="both"/>
        <w:rPr>
          <w:rFonts w:ascii="Times New Roman" w:hAnsi="Times New Roman" w:cs="Times New Roman"/>
          <w:sz w:val="28"/>
          <w:szCs w:val="28"/>
          <w:lang w:eastAsia="ru-RU"/>
        </w:rPr>
      </w:pPr>
      <w:proofErr w:type="gramStart"/>
      <w:r w:rsidRPr="00381CE5">
        <w:rPr>
          <w:rFonts w:ascii="Times New Roman" w:hAnsi="Times New Roman" w:cs="Times New Roman"/>
          <w:sz w:val="28"/>
          <w:szCs w:val="28"/>
          <w:lang w:eastAsia="ru-RU"/>
        </w:rPr>
        <w:t xml:space="preserve">С целью осуществления  оценки  эффективности организации и функционирования антимонопольного </w:t>
      </w:r>
      <w:proofErr w:type="spellStart"/>
      <w:r w:rsidRPr="00381CE5">
        <w:rPr>
          <w:rFonts w:ascii="Times New Roman" w:hAnsi="Times New Roman" w:cs="Times New Roman"/>
          <w:sz w:val="28"/>
          <w:szCs w:val="28"/>
          <w:lang w:eastAsia="ru-RU"/>
        </w:rPr>
        <w:t>комплаенса</w:t>
      </w:r>
      <w:proofErr w:type="spellEnd"/>
      <w:r w:rsidRPr="00381CE5">
        <w:rPr>
          <w:rFonts w:ascii="Times New Roman" w:hAnsi="Times New Roman" w:cs="Times New Roman"/>
          <w:sz w:val="28"/>
          <w:szCs w:val="28"/>
          <w:lang w:eastAsia="ru-RU"/>
        </w:rPr>
        <w:t>  </w:t>
      </w:r>
      <w:r w:rsidR="00337C6D" w:rsidRPr="00381CE5">
        <w:rPr>
          <w:rFonts w:ascii="Times New Roman" w:hAnsi="Times New Roman" w:cs="Times New Roman"/>
          <w:sz w:val="28"/>
          <w:szCs w:val="28"/>
          <w:lang w:eastAsia="ru-RU"/>
        </w:rPr>
        <w:t>в администрации</w:t>
      </w:r>
      <w:r w:rsidRPr="00381CE5">
        <w:rPr>
          <w:rFonts w:ascii="Times New Roman" w:hAnsi="Times New Roman" w:cs="Times New Roman"/>
          <w:sz w:val="28"/>
          <w:szCs w:val="28"/>
          <w:lang w:eastAsia="ru-RU"/>
        </w:rPr>
        <w:t xml:space="preserve"> </w:t>
      </w:r>
      <w:r w:rsidR="00337C6D" w:rsidRPr="00381CE5">
        <w:rPr>
          <w:rFonts w:ascii="Times New Roman" w:hAnsi="Times New Roman" w:cs="Times New Roman"/>
          <w:sz w:val="28"/>
          <w:szCs w:val="28"/>
          <w:lang w:eastAsia="ru-RU"/>
        </w:rPr>
        <w:t xml:space="preserve">МО «Красногвардейский район» </w:t>
      </w:r>
      <w:r w:rsidRPr="00381CE5">
        <w:rPr>
          <w:rFonts w:ascii="Times New Roman" w:hAnsi="Times New Roman" w:cs="Times New Roman"/>
          <w:sz w:val="28"/>
          <w:szCs w:val="28"/>
          <w:lang w:eastAsia="ru-RU"/>
        </w:rPr>
        <w:t>создан Коллегиальный орган, состав и  положение  о котором утверждены  постановлением администрации МО «Красногвардейский район» от 26.02.2019</w:t>
      </w:r>
      <w:r w:rsidR="00337D1B" w:rsidRPr="00381CE5">
        <w:rPr>
          <w:rFonts w:ascii="Times New Roman" w:hAnsi="Times New Roman" w:cs="Times New Roman"/>
          <w:sz w:val="28"/>
          <w:szCs w:val="28"/>
          <w:lang w:eastAsia="ru-RU"/>
        </w:rPr>
        <w:t xml:space="preserve"> </w:t>
      </w:r>
      <w:r w:rsidRPr="00381CE5">
        <w:rPr>
          <w:rFonts w:ascii="Times New Roman" w:hAnsi="Times New Roman" w:cs="Times New Roman"/>
          <w:sz w:val="28"/>
          <w:szCs w:val="28"/>
          <w:lang w:eastAsia="ru-RU"/>
        </w:rPr>
        <w:t>г</w:t>
      </w:r>
      <w:r w:rsidR="00337D1B" w:rsidRPr="00381CE5">
        <w:rPr>
          <w:rFonts w:ascii="Times New Roman" w:hAnsi="Times New Roman" w:cs="Times New Roman"/>
          <w:sz w:val="28"/>
          <w:szCs w:val="28"/>
          <w:lang w:eastAsia="ru-RU"/>
        </w:rPr>
        <w:t>ода</w:t>
      </w:r>
      <w:r w:rsidRPr="00381CE5">
        <w:rPr>
          <w:rFonts w:ascii="Times New Roman" w:hAnsi="Times New Roman" w:cs="Times New Roman"/>
          <w:sz w:val="28"/>
          <w:szCs w:val="28"/>
          <w:lang w:eastAsia="ru-RU"/>
        </w:rPr>
        <w:t xml:space="preserve"> №96  «Об утверждении Положения об организации системы внутреннего обеспечения соответствия  требованиям антимонопольного законодательства в администрации МО «Красногвардейский район» (антимонопольном </w:t>
      </w:r>
      <w:proofErr w:type="spellStart"/>
      <w:r w:rsidRPr="00381CE5">
        <w:rPr>
          <w:rFonts w:ascii="Times New Roman" w:hAnsi="Times New Roman" w:cs="Times New Roman"/>
          <w:sz w:val="28"/>
          <w:szCs w:val="28"/>
          <w:lang w:eastAsia="ru-RU"/>
        </w:rPr>
        <w:t>комплаенсе</w:t>
      </w:r>
      <w:proofErr w:type="spellEnd"/>
      <w:r w:rsidRPr="00381CE5">
        <w:rPr>
          <w:rFonts w:ascii="Times New Roman" w:hAnsi="Times New Roman" w:cs="Times New Roman"/>
          <w:sz w:val="28"/>
          <w:szCs w:val="28"/>
          <w:lang w:eastAsia="ru-RU"/>
        </w:rPr>
        <w:t>)».</w:t>
      </w:r>
      <w:proofErr w:type="gramEnd"/>
    </w:p>
    <w:p w:rsidR="004C774E" w:rsidRPr="00381CE5" w:rsidRDefault="004C774E" w:rsidP="004C774E">
      <w:pPr>
        <w:pStyle w:val="a3"/>
        <w:ind w:firstLine="709"/>
        <w:jc w:val="both"/>
        <w:rPr>
          <w:rFonts w:ascii="Times New Roman" w:hAnsi="Times New Roman" w:cs="Times New Roman"/>
          <w:sz w:val="28"/>
          <w:szCs w:val="28"/>
          <w:lang w:eastAsia="ru-RU"/>
        </w:rPr>
      </w:pPr>
      <w:r w:rsidRPr="00381CE5">
        <w:rPr>
          <w:rFonts w:ascii="Times New Roman" w:hAnsi="Times New Roman" w:cs="Times New Roman"/>
          <w:sz w:val="28"/>
          <w:szCs w:val="28"/>
          <w:lang w:eastAsia="ru-RU"/>
        </w:rPr>
        <w:t xml:space="preserve">В целях обеспечения открытости и доступа к информации </w:t>
      </w:r>
      <w:r w:rsidR="002708CA" w:rsidRPr="00381CE5">
        <w:rPr>
          <w:rFonts w:ascii="Times New Roman" w:hAnsi="Times New Roman" w:cs="Times New Roman"/>
          <w:sz w:val="28"/>
          <w:szCs w:val="28"/>
          <w:lang w:eastAsia="ru-RU"/>
        </w:rPr>
        <w:t xml:space="preserve">на официальном сайте органов местного самоуправления МО «Красногвардейский район» </w:t>
      </w:r>
      <w:r w:rsidR="002708CA" w:rsidRPr="00381CE5">
        <w:rPr>
          <w:rFonts w:ascii="Times New Roman" w:hAnsi="Times New Roman" w:cs="Times New Roman"/>
          <w:sz w:val="28"/>
          <w:szCs w:val="28"/>
          <w:lang w:val="en-US" w:eastAsia="ru-RU"/>
        </w:rPr>
        <w:t>www</w:t>
      </w:r>
      <w:r w:rsidR="002708CA" w:rsidRPr="00381CE5">
        <w:rPr>
          <w:rFonts w:ascii="Times New Roman" w:hAnsi="Times New Roman" w:cs="Times New Roman"/>
          <w:sz w:val="28"/>
          <w:szCs w:val="28"/>
          <w:lang w:eastAsia="ru-RU"/>
        </w:rPr>
        <w:t>.</w:t>
      </w:r>
      <w:proofErr w:type="spellStart"/>
      <w:r w:rsidR="002708CA" w:rsidRPr="00381CE5">
        <w:rPr>
          <w:rFonts w:ascii="Times New Roman" w:hAnsi="Times New Roman" w:cs="Times New Roman"/>
          <w:sz w:val="28"/>
          <w:szCs w:val="28"/>
          <w:lang w:val="en-US" w:eastAsia="ru-RU"/>
        </w:rPr>
        <w:t>amokr</w:t>
      </w:r>
      <w:proofErr w:type="spellEnd"/>
      <w:r w:rsidR="002708CA" w:rsidRPr="00381CE5">
        <w:rPr>
          <w:rFonts w:ascii="Times New Roman" w:hAnsi="Times New Roman" w:cs="Times New Roman"/>
          <w:sz w:val="28"/>
          <w:szCs w:val="28"/>
          <w:lang w:eastAsia="ru-RU"/>
        </w:rPr>
        <w:t>.</w:t>
      </w:r>
      <w:proofErr w:type="spellStart"/>
      <w:r w:rsidR="002708CA" w:rsidRPr="00381CE5">
        <w:rPr>
          <w:rFonts w:ascii="Times New Roman" w:hAnsi="Times New Roman" w:cs="Times New Roman"/>
          <w:sz w:val="28"/>
          <w:szCs w:val="28"/>
          <w:lang w:val="en-US" w:eastAsia="ru-RU"/>
        </w:rPr>
        <w:t>ru</w:t>
      </w:r>
      <w:proofErr w:type="spellEnd"/>
      <w:r w:rsidR="002708CA" w:rsidRPr="00381CE5">
        <w:rPr>
          <w:rFonts w:ascii="Times New Roman" w:hAnsi="Times New Roman" w:cs="Times New Roman"/>
          <w:sz w:val="28"/>
          <w:szCs w:val="28"/>
          <w:lang w:eastAsia="ru-RU"/>
        </w:rPr>
        <w:t xml:space="preserve"> в информационно-телекоммуникационной сети «Интернет»</w:t>
      </w:r>
      <w:r w:rsidRPr="00381CE5">
        <w:rPr>
          <w:rFonts w:ascii="Times New Roman" w:hAnsi="Times New Roman" w:cs="Times New Roman"/>
          <w:sz w:val="28"/>
          <w:szCs w:val="28"/>
          <w:lang w:eastAsia="ru-RU"/>
        </w:rPr>
        <w:t xml:space="preserve"> создан раздел «Антимонопольный  </w:t>
      </w:r>
      <w:proofErr w:type="spellStart"/>
      <w:r w:rsidRPr="00381CE5">
        <w:rPr>
          <w:rFonts w:ascii="Times New Roman" w:hAnsi="Times New Roman" w:cs="Times New Roman"/>
          <w:sz w:val="28"/>
          <w:szCs w:val="28"/>
          <w:lang w:eastAsia="ru-RU"/>
        </w:rPr>
        <w:t>комплаенс</w:t>
      </w:r>
      <w:proofErr w:type="spellEnd"/>
      <w:r w:rsidRPr="00381CE5">
        <w:rPr>
          <w:rFonts w:ascii="Times New Roman" w:hAnsi="Times New Roman" w:cs="Times New Roman"/>
          <w:sz w:val="28"/>
          <w:szCs w:val="28"/>
          <w:lang w:eastAsia="ru-RU"/>
        </w:rPr>
        <w:t xml:space="preserve">». </w:t>
      </w:r>
    </w:p>
    <w:p w:rsidR="004C774E" w:rsidRPr="00381CE5" w:rsidRDefault="004C774E" w:rsidP="004C774E">
      <w:pPr>
        <w:pStyle w:val="a3"/>
        <w:numPr>
          <w:ilvl w:val="0"/>
          <w:numId w:val="1"/>
        </w:numPr>
        <w:jc w:val="center"/>
        <w:rPr>
          <w:rFonts w:ascii="Times New Roman" w:hAnsi="Times New Roman" w:cs="Times New Roman"/>
          <w:sz w:val="28"/>
          <w:szCs w:val="28"/>
          <w:lang w:eastAsia="ru-RU"/>
        </w:rPr>
      </w:pPr>
      <w:r w:rsidRPr="00381CE5">
        <w:rPr>
          <w:rFonts w:ascii="Times New Roman" w:hAnsi="Times New Roman" w:cs="Times New Roman"/>
          <w:sz w:val="28"/>
          <w:szCs w:val="28"/>
          <w:lang w:eastAsia="ru-RU"/>
        </w:rPr>
        <w:lastRenderedPageBreak/>
        <w:t xml:space="preserve">Информация о проведении </w:t>
      </w:r>
      <w:r w:rsidR="000E4368" w:rsidRPr="00381CE5">
        <w:rPr>
          <w:rFonts w:ascii="Times New Roman" w:hAnsi="Times New Roman" w:cs="Times New Roman"/>
          <w:sz w:val="28"/>
          <w:szCs w:val="28"/>
          <w:lang w:eastAsia="ru-RU"/>
        </w:rPr>
        <w:t xml:space="preserve">мероприятий по </w:t>
      </w:r>
      <w:r w:rsidRPr="00381CE5">
        <w:rPr>
          <w:rFonts w:ascii="Times New Roman" w:hAnsi="Times New Roman" w:cs="Times New Roman"/>
          <w:sz w:val="28"/>
          <w:szCs w:val="28"/>
          <w:lang w:eastAsia="ru-RU"/>
        </w:rPr>
        <w:t>выявлени</w:t>
      </w:r>
      <w:r w:rsidR="000E4368" w:rsidRPr="00381CE5">
        <w:rPr>
          <w:rFonts w:ascii="Times New Roman" w:hAnsi="Times New Roman" w:cs="Times New Roman"/>
          <w:sz w:val="28"/>
          <w:szCs w:val="28"/>
          <w:lang w:eastAsia="ru-RU"/>
        </w:rPr>
        <w:t>ю</w:t>
      </w:r>
      <w:r w:rsidRPr="00381CE5">
        <w:rPr>
          <w:rFonts w:ascii="Times New Roman" w:hAnsi="Times New Roman" w:cs="Times New Roman"/>
          <w:sz w:val="28"/>
          <w:szCs w:val="28"/>
          <w:lang w:eastAsia="ru-RU"/>
        </w:rPr>
        <w:t xml:space="preserve"> и оценк</w:t>
      </w:r>
      <w:r w:rsidR="000E4368" w:rsidRPr="00381CE5">
        <w:rPr>
          <w:rFonts w:ascii="Times New Roman" w:hAnsi="Times New Roman" w:cs="Times New Roman"/>
          <w:sz w:val="28"/>
          <w:szCs w:val="28"/>
          <w:lang w:eastAsia="ru-RU"/>
        </w:rPr>
        <w:t>е</w:t>
      </w:r>
      <w:r w:rsidRPr="00381CE5">
        <w:rPr>
          <w:rFonts w:ascii="Times New Roman" w:hAnsi="Times New Roman" w:cs="Times New Roman"/>
          <w:sz w:val="28"/>
          <w:szCs w:val="28"/>
          <w:lang w:eastAsia="ru-RU"/>
        </w:rPr>
        <w:t xml:space="preserve"> рисков нарушения антимонопольного законодательства в администрации </w:t>
      </w:r>
    </w:p>
    <w:p w:rsidR="004C774E" w:rsidRPr="00381CE5" w:rsidRDefault="004C774E" w:rsidP="004C774E">
      <w:pPr>
        <w:pStyle w:val="a3"/>
        <w:ind w:left="720"/>
        <w:jc w:val="center"/>
        <w:rPr>
          <w:rFonts w:ascii="Times New Roman" w:hAnsi="Times New Roman" w:cs="Times New Roman"/>
          <w:sz w:val="28"/>
          <w:szCs w:val="28"/>
          <w:lang w:eastAsia="ru-RU"/>
        </w:rPr>
      </w:pPr>
      <w:r w:rsidRPr="00381CE5">
        <w:rPr>
          <w:rFonts w:ascii="Times New Roman" w:hAnsi="Times New Roman" w:cs="Times New Roman"/>
          <w:sz w:val="28"/>
          <w:szCs w:val="28"/>
          <w:lang w:eastAsia="ru-RU"/>
        </w:rPr>
        <w:t>МО «Красногвардейский район».</w:t>
      </w:r>
    </w:p>
    <w:p w:rsidR="004C774E" w:rsidRPr="00381CE5" w:rsidRDefault="004C774E" w:rsidP="004C774E">
      <w:pPr>
        <w:pStyle w:val="a3"/>
        <w:ind w:left="720"/>
        <w:jc w:val="center"/>
        <w:rPr>
          <w:rFonts w:ascii="Times New Roman" w:hAnsi="Times New Roman" w:cs="Times New Roman"/>
          <w:sz w:val="28"/>
          <w:szCs w:val="28"/>
          <w:lang w:eastAsia="ru-RU"/>
        </w:rPr>
      </w:pPr>
    </w:p>
    <w:p w:rsidR="004C774E" w:rsidRPr="00381CE5" w:rsidRDefault="00EC1C54" w:rsidP="00EC1C54">
      <w:pPr>
        <w:pStyle w:val="a3"/>
        <w:ind w:firstLine="567"/>
        <w:jc w:val="both"/>
        <w:rPr>
          <w:rFonts w:ascii="Times New Roman" w:hAnsi="Times New Roman" w:cs="Times New Roman"/>
          <w:sz w:val="28"/>
          <w:szCs w:val="28"/>
          <w:lang w:eastAsia="ru-RU"/>
        </w:rPr>
      </w:pPr>
      <w:r w:rsidRPr="00381CE5">
        <w:rPr>
          <w:rFonts w:ascii="Times New Roman" w:hAnsi="Times New Roman" w:cs="Times New Roman"/>
          <w:sz w:val="28"/>
          <w:szCs w:val="28"/>
          <w:lang w:eastAsia="ru-RU"/>
        </w:rPr>
        <w:t xml:space="preserve">1. </w:t>
      </w:r>
      <w:r w:rsidR="004C774E" w:rsidRPr="00381CE5">
        <w:rPr>
          <w:rFonts w:ascii="Times New Roman" w:hAnsi="Times New Roman" w:cs="Times New Roman"/>
          <w:sz w:val="28"/>
          <w:szCs w:val="28"/>
          <w:lang w:eastAsia="ru-RU"/>
        </w:rPr>
        <w:t xml:space="preserve">В целях выявления  и оценки рисков нарушения антимонопольного  законодательства  уполномоченными должностными лицами и отделами  </w:t>
      </w:r>
      <w:r w:rsidRPr="00381CE5">
        <w:rPr>
          <w:rFonts w:ascii="Times New Roman" w:hAnsi="Times New Roman" w:cs="Times New Roman"/>
          <w:sz w:val="28"/>
          <w:szCs w:val="28"/>
          <w:lang w:eastAsia="ru-RU"/>
        </w:rPr>
        <w:t xml:space="preserve">администрации МО «Красногвардейский район» </w:t>
      </w:r>
      <w:r w:rsidR="00F43551" w:rsidRPr="00381CE5">
        <w:rPr>
          <w:rFonts w:ascii="Times New Roman" w:hAnsi="Times New Roman" w:cs="Times New Roman"/>
          <w:sz w:val="28"/>
          <w:szCs w:val="28"/>
          <w:lang w:eastAsia="ru-RU"/>
        </w:rPr>
        <w:t>в 202</w:t>
      </w:r>
      <w:r w:rsidR="00073BE7" w:rsidRPr="00381CE5">
        <w:rPr>
          <w:rFonts w:ascii="Times New Roman" w:hAnsi="Times New Roman" w:cs="Times New Roman"/>
          <w:sz w:val="28"/>
          <w:szCs w:val="28"/>
          <w:lang w:eastAsia="ru-RU"/>
        </w:rPr>
        <w:t>4</w:t>
      </w:r>
      <w:r w:rsidR="00F43551" w:rsidRPr="00381CE5">
        <w:rPr>
          <w:rFonts w:ascii="Times New Roman" w:hAnsi="Times New Roman" w:cs="Times New Roman"/>
          <w:sz w:val="28"/>
          <w:szCs w:val="28"/>
          <w:lang w:eastAsia="ru-RU"/>
        </w:rPr>
        <w:t xml:space="preserve"> году </w:t>
      </w:r>
      <w:r w:rsidR="004C774E" w:rsidRPr="00381CE5">
        <w:rPr>
          <w:rFonts w:ascii="Times New Roman" w:hAnsi="Times New Roman" w:cs="Times New Roman"/>
          <w:sz w:val="28"/>
          <w:szCs w:val="28"/>
          <w:lang w:eastAsia="ru-RU"/>
        </w:rPr>
        <w:t>проводил</w:t>
      </w:r>
      <w:r w:rsidRPr="00381CE5">
        <w:rPr>
          <w:rFonts w:ascii="Times New Roman" w:hAnsi="Times New Roman" w:cs="Times New Roman"/>
          <w:sz w:val="28"/>
          <w:szCs w:val="28"/>
          <w:lang w:eastAsia="ru-RU"/>
        </w:rPr>
        <w:t>и</w:t>
      </w:r>
      <w:r w:rsidR="004C774E" w:rsidRPr="00381CE5">
        <w:rPr>
          <w:rFonts w:ascii="Times New Roman" w:hAnsi="Times New Roman" w:cs="Times New Roman"/>
          <w:sz w:val="28"/>
          <w:szCs w:val="28"/>
          <w:lang w:eastAsia="ru-RU"/>
        </w:rPr>
        <w:t>с</w:t>
      </w:r>
      <w:r w:rsidRPr="00381CE5">
        <w:rPr>
          <w:rFonts w:ascii="Times New Roman" w:hAnsi="Times New Roman" w:cs="Times New Roman"/>
          <w:sz w:val="28"/>
          <w:szCs w:val="28"/>
          <w:lang w:eastAsia="ru-RU"/>
        </w:rPr>
        <w:t>ь</w:t>
      </w:r>
      <w:r w:rsidR="004C774E" w:rsidRPr="00381CE5">
        <w:rPr>
          <w:rFonts w:ascii="Times New Roman" w:hAnsi="Times New Roman" w:cs="Times New Roman"/>
          <w:sz w:val="28"/>
          <w:szCs w:val="28"/>
          <w:lang w:eastAsia="ru-RU"/>
        </w:rPr>
        <w:t xml:space="preserve"> </w:t>
      </w:r>
      <w:r w:rsidRPr="00381CE5">
        <w:rPr>
          <w:rFonts w:ascii="Times New Roman" w:hAnsi="Times New Roman" w:cs="Times New Roman"/>
          <w:sz w:val="28"/>
          <w:szCs w:val="28"/>
          <w:lang w:eastAsia="ru-RU"/>
        </w:rPr>
        <w:t xml:space="preserve">следующие </w:t>
      </w:r>
      <w:r w:rsidR="004C774E" w:rsidRPr="00381CE5">
        <w:rPr>
          <w:rFonts w:ascii="Times New Roman" w:hAnsi="Times New Roman" w:cs="Times New Roman"/>
          <w:sz w:val="28"/>
          <w:szCs w:val="28"/>
          <w:lang w:eastAsia="ru-RU"/>
        </w:rPr>
        <w:t>мероприяти</w:t>
      </w:r>
      <w:r w:rsidRPr="00381CE5">
        <w:rPr>
          <w:rFonts w:ascii="Times New Roman" w:hAnsi="Times New Roman" w:cs="Times New Roman"/>
          <w:sz w:val="28"/>
          <w:szCs w:val="28"/>
          <w:lang w:eastAsia="ru-RU"/>
        </w:rPr>
        <w:t>я:</w:t>
      </w:r>
    </w:p>
    <w:p w:rsidR="004C774E" w:rsidRPr="00381CE5" w:rsidRDefault="004C774E" w:rsidP="004C774E">
      <w:pPr>
        <w:pStyle w:val="a3"/>
        <w:jc w:val="center"/>
        <w:rPr>
          <w:rFonts w:ascii="Times New Roman" w:hAnsi="Times New Roman" w:cs="Times New Roman"/>
          <w:b/>
          <w:sz w:val="28"/>
          <w:szCs w:val="28"/>
          <w:lang w:eastAsia="ru-RU"/>
        </w:rPr>
      </w:pPr>
    </w:p>
    <w:p w:rsidR="004C774E" w:rsidRPr="00381CE5" w:rsidRDefault="00EC1C54" w:rsidP="004C774E">
      <w:pPr>
        <w:pStyle w:val="a3"/>
        <w:jc w:val="center"/>
        <w:rPr>
          <w:rFonts w:ascii="Times New Roman" w:hAnsi="Times New Roman" w:cs="Times New Roman"/>
          <w:sz w:val="28"/>
          <w:szCs w:val="28"/>
          <w:lang w:eastAsia="ru-RU"/>
        </w:rPr>
      </w:pPr>
      <w:r w:rsidRPr="00381CE5">
        <w:rPr>
          <w:rFonts w:ascii="Times New Roman" w:hAnsi="Times New Roman" w:cs="Times New Roman"/>
          <w:sz w:val="28"/>
          <w:szCs w:val="28"/>
          <w:lang w:eastAsia="ru-RU"/>
        </w:rPr>
        <w:t>1</w:t>
      </w:r>
      <w:r w:rsidR="004C774E" w:rsidRPr="00381CE5">
        <w:rPr>
          <w:rFonts w:ascii="Times New Roman" w:hAnsi="Times New Roman" w:cs="Times New Roman"/>
          <w:sz w:val="28"/>
          <w:szCs w:val="28"/>
          <w:lang w:eastAsia="ru-RU"/>
        </w:rPr>
        <w:t>.1. Анализ действующих нормативных правовых  актов администрации МО «Красногвардейский район» на предмет соответствия их антимонопольному законодательству.</w:t>
      </w:r>
    </w:p>
    <w:p w:rsidR="004C774E" w:rsidRPr="00381CE5" w:rsidRDefault="004C774E" w:rsidP="004C774E">
      <w:pPr>
        <w:pStyle w:val="a3"/>
        <w:jc w:val="center"/>
        <w:rPr>
          <w:rFonts w:ascii="Times New Roman" w:hAnsi="Times New Roman" w:cs="Times New Roman"/>
          <w:sz w:val="28"/>
          <w:szCs w:val="28"/>
          <w:lang w:eastAsia="ru-RU"/>
        </w:rPr>
      </w:pPr>
    </w:p>
    <w:p w:rsidR="004C774E" w:rsidRPr="00381CE5" w:rsidRDefault="004C774E" w:rsidP="004C774E">
      <w:pPr>
        <w:pStyle w:val="a3"/>
        <w:ind w:firstLine="709"/>
        <w:jc w:val="both"/>
        <w:rPr>
          <w:rFonts w:ascii="Times New Roman" w:hAnsi="Times New Roman" w:cs="Times New Roman"/>
          <w:sz w:val="28"/>
          <w:szCs w:val="28"/>
          <w:lang w:eastAsia="ru-RU"/>
        </w:rPr>
      </w:pPr>
      <w:proofErr w:type="gramStart"/>
      <w:r w:rsidRPr="00381CE5">
        <w:rPr>
          <w:rFonts w:ascii="Times New Roman" w:hAnsi="Times New Roman" w:cs="Times New Roman"/>
          <w:sz w:val="28"/>
          <w:szCs w:val="28"/>
          <w:lang w:eastAsia="ru-RU"/>
        </w:rPr>
        <w:t xml:space="preserve">Во исполнение пункта </w:t>
      </w:r>
      <w:r w:rsidR="006E60C8" w:rsidRPr="00381CE5">
        <w:rPr>
          <w:rFonts w:ascii="Times New Roman" w:hAnsi="Times New Roman" w:cs="Times New Roman"/>
          <w:sz w:val="28"/>
          <w:szCs w:val="28"/>
          <w:lang w:eastAsia="ru-RU"/>
        </w:rPr>
        <w:t>1</w:t>
      </w:r>
      <w:r w:rsidRPr="00381CE5">
        <w:rPr>
          <w:rFonts w:ascii="Times New Roman" w:hAnsi="Times New Roman" w:cs="Times New Roman"/>
          <w:sz w:val="28"/>
          <w:szCs w:val="28"/>
          <w:lang w:eastAsia="ru-RU"/>
        </w:rPr>
        <w:t xml:space="preserve"> Плана мероприятий («дорожная карта») по снижению рисков нарушения антимонопольного законодательства </w:t>
      </w:r>
      <w:r w:rsidR="006E60C8" w:rsidRPr="00381CE5">
        <w:rPr>
          <w:rFonts w:ascii="Times New Roman" w:hAnsi="Times New Roman" w:cs="Times New Roman"/>
          <w:sz w:val="28"/>
          <w:szCs w:val="28"/>
          <w:lang w:eastAsia="ru-RU"/>
        </w:rPr>
        <w:t xml:space="preserve">в администрации МО «Красногвардейский район» </w:t>
      </w:r>
      <w:r w:rsidRPr="00381CE5">
        <w:rPr>
          <w:rFonts w:ascii="Times New Roman" w:hAnsi="Times New Roman" w:cs="Times New Roman"/>
          <w:sz w:val="28"/>
          <w:szCs w:val="28"/>
          <w:lang w:eastAsia="ru-RU"/>
        </w:rPr>
        <w:t>на 20</w:t>
      </w:r>
      <w:r w:rsidR="005C2E11" w:rsidRPr="00381CE5">
        <w:rPr>
          <w:rFonts w:ascii="Times New Roman" w:hAnsi="Times New Roman" w:cs="Times New Roman"/>
          <w:sz w:val="28"/>
          <w:szCs w:val="28"/>
          <w:lang w:eastAsia="ru-RU"/>
        </w:rPr>
        <w:t>2</w:t>
      </w:r>
      <w:r w:rsidR="006E60C8" w:rsidRPr="00381CE5">
        <w:rPr>
          <w:rFonts w:ascii="Times New Roman" w:hAnsi="Times New Roman" w:cs="Times New Roman"/>
          <w:sz w:val="28"/>
          <w:szCs w:val="28"/>
          <w:lang w:eastAsia="ru-RU"/>
        </w:rPr>
        <w:t>4</w:t>
      </w:r>
      <w:r w:rsidRPr="00381CE5">
        <w:rPr>
          <w:rFonts w:ascii="Times New Roman" w:hAnsi="Times New Roman" w:cs="Times New Roman"/>
          <w:sz w:val="28"/>
          <w:szCs w:val="28"/>
          <w:lang w:eastAsia="ru-RU"/>
        </w:rPr>
        <w:t xml:space="preserve"> год утвержденного постановлением администрации МО «Красногвардейский район» от </w:t>
      </w:r>
      <w:r w:rsidR="00337C6D" w:rsidRPr="00381CE5">
        <w:rPr>
          <w:rFonts w:ascii="Times New Roman" w:hAnsi="Times New Roman" w:cs="Times New Roman"/>
          <w:sz w:val="28"/>
          <w:szCs w:val="28"/>
          <w:lang w:eastAsia="ru-RU"/>
        </w:rPr>
        <w:t>3</w:t>
      </w:r>
      <w:r w:rsidR="006E60C8" w:rsidRPr="00381CE5">
        <w:rPr>
          <w:rFonts w:ascii="Times New Roman" w:hAnsi="Times New Roman" w:cs="Times New Roman"/>
          <w:sz w:val="28"/>
          <w:szCs w:val="28"/>
          <w:lang w:eastAsia="ru-RU"/>
        </w:rPr>
        <w:t>0</w:t>
      </w:r>
      <w:r w:rsidRPr="00381CE5">
        <w:rPr>
          <w:rFonts w:ascii="Times New Roman" w:hAnsi="Times New Roman" w:cs="Times New Roman"/>
          <w:sz w:val="28"/>
          <w:szCs w:val="28"/>
          <w:lang w:eastAsia="ru-RU"/>
        </w:rPr>
        <w:t>.</w:t>
      </w:r>
      <w:r w:rsidR="00337C6D" w:rsidRPr="00381CE5">
        <w:rPr>
          <w:rFonts w:ascii="Times New Roman" w:hAnsi="Times New Roman" w:cs="Times New Roman"/>
          <w:sz w:val="28"/>
          <w:szCs w:val="28"/>
          <w:lang w:eastAsia="ru-RU"/>
        </w:rPr>
        <w:t>1</w:t>
      </w:r>
      <w:r w:rsidR="006E60C8" w:rsidRPr="00381CE5">
        <w:rPr>
          <w:rFonts w:ascii="Times New Roman" w:hAnsi="Times New Roman" w:cs="Times New Roman"/>
          <w:sz w:val="28"/>
          <w:szCs w:val="28"/>
          <w:lang w:eastAsia="ru-RU"/>
        </w:rPr>
        <w:t>1</w:t>
      </w:r>
      <w:r w:rsidRPr="00381CE5">
        <w:rPr>
          <w:rFonts w:ascii="Times New Roman" w:hAnsi="Times New Roman" w:cs="Times New Roman"/>
          <w:sz w:val="28"/>
          <w:szCs w:val="28"/>
          <w:lang w:eastAsia="ru-RU"/>
        </w:rPr>
        <w:t>.20</w:t>
      </w:r>
      <w:r w:rsidR="005C2E11" w:rsidRPr="00381CE5">
        <w:rPr>
          <w:rFonts w:ascii="Times New Roman" w:hAnsi="Times New Roman" w:cs="Times New Roman"/>
          <w:sz w:val="28"/>
          <w:szCs w:val="28"/>
          <w:lang w:eastAsia="ru-RU"/>
        </w:rPr>
        <w:t>2</w:t>
      </w:r>
      <w:r w:rsidR="006E60C8" w:rsidRPr="00381CE5">
        <w:rPr>
          <w:rFonts w:ascii="Times New Roman" w:hAnsi="Times New Roman" w:cs="Times New Roman"/>
          <w:sz w:val="28"/>
          <w:szCs w:val="28"/>
          <w:lang w:eastAsia="ru-RU"/>
        </w:rPr>
        <w:t>3</w:t>
      </w:r>
      <w:r w:rsidRPr="00381CE5">
        <w:rPr>
          <w:rFonts w:ascii="Times New Roman" w:hAnsi="Times New Roman" w:cs="Times New Roman"/>
          <w:sz w:val="28"/>
          <w:szCs w:val="28"/>
          <w:lang w:eastAsia="ru-RU"/>
        </w:rPr>
        <w:t xml:space="preserve"> года №</w:t>
      </w:r>
      <w:r w:rsidR="006E60C8" w:rsidRPr="00381CE5">
        <w:rPr>
          <w:rFonts w:ascii="Times New Roman" w:hAnsi="Times New Roman" w:cs="Times New Roman"/>
          <w:sz w:val="28"/>
          <w:szCs w:val="28"/>
          <w:lang w:eastAsia="ru-RU"/>
        </w:rPr>
        <w:t>845</w:t>
      </w:r>
      <w:r w:rsidRPr="00381CE5">
        <w:rPr>
          <w:rFonts w:ascii="Times New Roman" w:hAnsi="Times New Roman" w:cs="Times New Roman"/>
          <w:sz w:val="28"/>
          <w:szCs w:val="28"/>
          <w:lang w:eastAsia="ru-RU"/>
        </w:rPr>
        <w:t xml:space="preserve"> «Об утверждении Плана мероприятий («дорожная карта») по снижению рисков нарушения антимонопольного законодательства</w:t>
      </w:r>
      <w:r w:rsidR="00337C6D" w:rsidRPr="00381CE5">
        <w:rPr>
          <w:rFonts w:ascii="Times New Roman" w:hAnsi="Times New Roman" w:cs="Times New Roman"/>
          <w:sz w:val="28"/>
          <w:szCs w:val="28"/>
          <w:lang w:eastAsia="ru-RU"/>
        </w:rPr>
        <w:t>,</w:t>
      </w:r>
      <w:r w:rsidR="0028798A" w:rsidRPr="00381CE5">
        <w:rPr>
          <w:rFonts w:ascii="Times New Roman" w:hAnsi="Times New Roman" w:cs="Times New Roman"/>
          <w:sz w:val="28"/>
          <w:szCs w:val="28"/>
          <w:lang w:eastAsia="ru-RU"/>
        </w:rPr>
        <w:t xml:space="preserve"> карты </w:t>
      </w:r>
      <w:proofErr w:type="spellStart"/>
      <w:r w:rsidR="0028798A" w:rsidRPr="00381CE5">
        <w:rPr>
          <w:rFonts w:ascii="Times New Roman" w:hAnsi="Times New Roman" w:cs="Times New Roman"/>
          <w:sz w:val="28"/>
          <w:szCs w:val="28"/>
          <w:lang w:eastAsia="ru-RU"/>
        </w:rPr>
        <w:t>комплаенс</w:t>
      </w:r>
      <w:proofErr w:type="spellEnd"/>
      <w:r w:rsidR="0028798A" w:rsidRPr="00381CE5">
        <w:rPr>
          <w:rFonts w:ascii="Times New Roman" w:hAnsi="Times New Roman" w:cs="Times New Roman"/>
          <w:sz w:val="28"/>
          <w:szCs w:val="28"/>
          <w:lang w:eastAsia="ru-RU"/>
        </w:rPr>
        <w:t xml:space="preserve">-рисков нарушения антимонопольного законодательства </w:t>
      </w:r>
      <w:r w:rsidR="00A232F5" w:rsidRPr="00381CE5">
        <w:rPr>
          <w:rFonts w:ascii="Times New Roman" w:hAnsi="Times New Roman" w:cs="Times New Roman"/>
          <w:sz w:val="28"/>
          <w:szCs w:val="28"/>
          <w:lang w:eastAsia="ru-RU"/>
        </w:rPr>
        <w:t xml:space="preserve">и ключевых показателей эффективности антимонопольного </w:t>
      </w:r>
      <w:proofErr w:type="spellStart"/>
      <w:r w:rsidR="00A232F5" w:rsidRPr="00381CE5">
        <w:rPr>
          <w:rFonts w:ascii="Times New Roman" w:hAnsi="Times New Roman" w:cs="Times New Roman"/>
          <w:sz w:val="28"/>
          <w:szCs w:val="28"/>
          <w:lang w:eastAsia="ru-RU"/>
        </w:rPr>
        <w:t>комплаенса</w:t>
      </w:r>
      <w:proofErr w:type="spellEnd"/>
      <w:r w:rsidR="00A232F5" w:rsidRPr="00381CE5">
        <w:rPr>
          <w:rFonts w:ascii="Times New Roman" w:hAnsi="Times New Roman" w:cs="Times New Roman"/>
          <w:sz w:val="28"/>
          <w:szCs w:val="28"/>
          <w:lang w:eastAsia="ru-RU"/>
        </w:rPr>
        <w:t xml:space="preserve"> </w:t>
      </w:r>
      <w:r w:rsidR="0028798A" w:rsidRPr="00381CE5">
        <w:rPr>
          <w:rFonts w:ascii="Times New Roman" w:hAnsi="Times New Roman" w:cs="Times New Roman"/>
          <w:sz w:val="28"/>
          <w:szCs w:val="28"/>
          <w:lang w:eastAsia="ru-RU"/>
        </w:rPr>
        <w:t>в администрации МО «Красногвардейский район</w:t>
      </w:r>
      <w:proofErr w:type="gramEnd"/>
      <w:r w:rsidR="0028798A" w:rsidRPr="00381CE5">
        <w:rPr>
          <w:rFonts w:ascii="Times New Roman" w:hAnsi="Times New Roman" w:cs="Times New Roman"/>
          <w:sz w:val="28"/>
          <w:szCs w:val="28"/>
          <w:lang w:eastAsia="ru-RU"/>
        </w:rPr>
        <w:t xml:space="preserve">» </w:t>
      </w:r>
      <w:r w:rsidRPr="00381CE5">
        <w:rPr>
          <w:rFonts w:ascii="Times New Roman" w:hAnsi="Times New Roman" w:cs="Times New Roman"/>
          <w:sz w:val="28"/>
          <w:szCs w:val="28"/>
          <w:lang w:eastAsia="ru-RU"/>
        </w:rPr>
        <w:t>на 20</w:t>
      </w:r>
      <w:r w:rsidR="005C2E11" w:rsidRPr="00381CE5">
        <w:rPr>
          <w:rFonts w:ascii="Times New Roman" w:hAnsi="Times New Roman" w:cs="Times New Roman"/>
          <w:sz w:val="28"/>
          <w:szCs w:val="28"/>
          <w:lang w:eastAsia="ru-RU"/>
        </w:rPr>
        <w:t>2</w:t>
      </w:r>
      <w:r w:rsidR="006E60C8" w:rsidRPr="00381CE5">
        <w:rPr>
          <w:rFonts w:ascii="Times New Roman" w:hAnsi="Times New Roman" w:cs="Times New Roman"/>
          <w:sz w:val="28"/>
          <w:szCs w:val="28"/>
          <w:lang w:eastAsia="ru-RU"/>
        </w:rPr>
        <w:t>4</w:t>
      </w:r>
      <w:r w:rsidRPr="00381CE5">
        <w:rPr>
          <w:rFonts w:ascii="Times New Roman" w:hAnsi="Times New Roman" w:cs="Times New Roman"/>
          <w:sz w:val="28"/>
          <w:szCs w:val="28"/>
          <w:lang w:eastAsia="ru-RU"/>
        </w:rPr>
        <w:t xml:space="preserve"> год» в целях выявления и исключения рисков нарушения антимонопольного законодательства, а также проведения анализа о целесообразности (нецелесообразности) внесения изменений в </w:t>
      </w:r>
      <w:r w:rsidR="00205C01" w:rsidRPr="00381CE5">
        <w:rPr>
          <w:rFonts w:ascii="Times New Roman" w:hAnsi="Times New Roman" w:cs="Times New Roman"/>
          <w:sz w:val="28"/>
          <w:szCs w:val="28"/>
          <w:lang w:eastAsia="ru-RU"/>
        </w:rPr>
        <w:t xml:space="preserve">действующие </w:t>
      </w:r>
      <w:r w:rsidRPr="00381CE5">
        <w:rPr>
          <w:rFonts w:ascii="Times New Roman" w:hAnsi="Times New Roman" w:cs="Times New Roman"/>
          <w:sz w:val="28"/>
          <w:szCs w:val="28"/>
          <w:lang w:eastAsia="ru-RU"/>
        </w:rPr>
        <w:t>нормативные правовые акты, структурные подразделения администрации МО «Красногвардейский район» в течение 20</w:t>
      </w:r>
      <w:r w:rsidR="005C2E11" w:rsidRPr="00381CE5">
        <w:rPr>
          <w:rFonts w:ascii="Times New Roman" w:hAnsi="Times New Roman" w:cs="Times New Roman"/>
          <w:sz w:val="28"/>
          <w:szCs w:val="28"/>
          <w:lang w:eastAsia="ru-RU"/>
        </w:rPr>
        <w:t>2</w:t>
      </w:r>
      <w:r w:rsidR="006E60C8" w:rsidRPr="00381CE5">
        <w:rPr>
          <w:rFonts w:ascii="Times New Roman" w:hAnsi="Times New Roman" w:cs="Times New Roman"/>
          <w:sz w:val="28"/>
          <w:szCs w:val="28"/>
          <w:lang w:eastAsia="ru-RU"/>
        </w:rPr>
        <w:t>4</w:t>
      </w:r>
      <w:r w:rsidRPr="00381CE5">
        <w:rPr>
          <w:rFonts w:ascii="Times New Roman" w:hAnsi="Times New Roman" w:cs="Times New Roman"/>
          <w:sz w:val="28"/>
          <w:szCs w:val="28"/>
          <w:lang w:eastAsia="ru-RU"/>
        </w:rPr>
        <w:t xml:space="preserve"> года проводили </w:t>
      </w:r>
      <w:r w:rsidR="00205C01" w:rsidRPr="00381CE5">
        <w:rPr>
          <w:rFonts w:ascii="Times New Roman" w:hAnsi="Times New Roman" w:cs="Times New Roman"/>
          <w:sz w:val="28"/>
          <w:szCs w:val="28"/>
          <w:lang w:eastAsia="ru-RU"/>
        </w:rPr>
        <w:t>анализ</w:t>
      </w:r>
      <w:r w:rsidRPr="00381CE5">
        <w:rPr>
          <w:rFonts w:ascii="Times New Roman" w:hAnsi="Times New Roman" w:cs="Times New Roman"/>
          <w:sz w:val="28"/>
          <w:szCs w:val="28"/>
          <w:lang w:eastAsia="ru-RU"/>
        </w:rPr>
        <w:t xml:space="preserve"> нормативных правовых актов на предмет их соответствия антимонопольному законодательству.</w:t>
      </w:r>
    </w:p>
    <w:p w:rsidR="004C774E" w:rsidRPr="00381CE5" w:rsidRDefault="004C774E" w:rsidP="004C774E">
      <w:pPr>
        <w:pStyle w:val="a3"/>
        <w:ind w:firstLine="709"/>
        <w:jc w:val="both"/>
        <w:rPr>
          <w:rFonts w:ascii="Times New Roman" w:hAnsi="Times New Roman" w:cs="Times New Roman"/>
          <w:sz w:val="28"/>
          <w:szCs w:val="28"/>
          <w:lang w:eastAsia="ru-RU"/>
        </w:rPr>
      </w:pPr>
      <w:r w:rsidRPr="00381CE5">
        <w:rPr>
          <w:rFonts w:ascii="Times New Roman" w:hAnsi="Times New Roman" w:cs="Times New Roman"/>
          <w:sz w:val="28"/>
          <w:szCs w:val="28"/>
          <w:lang w:eastAsia="ru-RU"/>
        </w:rPr>
        <w:t xml:space="preserve">По итогам проведенного анализа структурными подразделениями администрации МО «Красногвардейский район» сделан вывод о соответствии антимонопольному законодательству </w:t>
      </w:r>
      <w:r w:rsidR="00205C01" w:rsidRPr="00381CE5">
        <w:rPr>
          <w:rFonts w:ascii="Times New Roman" w:hAnsi="Times New Roman" w:cs="Times New Roman"/>
          <w:sz w:val="28"/>
          <w:szCs w:val="28"/>
          <w:lang w:eastAsia="ru-RU"/>
        </w:rPr>
        <w:t xml:space="preserve">действующих </w:t>
      </w:r>
      <w:r w:rsidRPr="00381CE5">
        <w:rPr>
          <w:rFonts w:ascii="Times New Roman" w:hAnsi="Times New Roman" w:cs="Times New Roman"/>
          <w:sz w:val="28"/>
          <w:szCs w:val="28"/>
          <w:lang w:eastAsia="ru-RU"/>
        </w:rPr>
        <w:t xml:space="preserve">нормативных правовых актов администрации МО «Красногвардейский район», о нецелесообразности внесения изменений в действующие нормативные правовые акты администрации МО «Красногвардейский район». </w:t>
      </w:r>
    </w:p>
    <w:p w:rsidR="004C774E" w:rsidRPr="00381CE5" w:rsidRDefault="004C774E" w:rsidP="004C774E">
      <w:pPr>
        <w:pStyle w:val="a3"/>
        <w:ind w:firstLine="709"/>
        <w:jc w:val="both"/>
        <w:rPr>
          <w:rFonts w:ascii="Times New Roman" w:hAnsi="Times New Roman" w:cs="Times New Roman"/>
          <w:sz w:val="28"/>
          <w:szCs w:val="28"/>
          <w:lang w:eastAsia="ru-RU"/>
        </w:rPr>
      </w:pPr>
      <w:proofErr w:type="gramStart"/>
      <w:r w:rsidRPr="00381CE5">
        <w:rPr>
          <w:rFonts w:ascii="Times New Roman" w:hAnsi="Times New Roman" w:cs="Times New Roman"/>
          <w:sz w:val="28"/>
          <w:szCs w:val="28"/>
          <w:lang w:eastAsia="ru-RU"/>
        </w:rPr>
        <w:t>Также в течение 20</w:t>
      </w:r>
      <w:r w:rsidR="00A9167C" w:rsidRPr="00381CE5">
        <w:rPr>
          <w:rFonts w:ascii="Times New Roman" w:hAnsi="Times New Roman" w:cs="Times New Roman"/>
          <w:sz w:val="28"/>
          <w:szCs w:val="28"/>
          <w:lang w:eastAsia="ru-RU"/>
        </w:rPr>
        <w:t>2</w:t>
      </w:r>
      <w:r w:rsidR="006E60C8" w:rsidRPr="00381CE5">
        <w:rPr>
          <w:rFonts w:ascii="Times New Roman" w:hAnsi="Times New Roman" w:cs="Times New Roman"/>
          <w:sz w:val="28"/>
          <w:szCs w:val="28"/>
          <w:lang w:eastAsia="ru-RU"/>
        </w:rPr>
        <w:t>4</w:t>
      </w:r>
      <w:r w:rsidRPr="00381CE5">
        <w:rPr>
          <w:rFonts w:ascii="Times New Roman" w:hAnsi="Times New Roman" w:cs="Times New Roman"/>
          <w:sz w:val="28"/>
          <w:szCs w:val="28"/>
          <w:lang w:eastAsia="ru-RU"/>
        </w:rPr>
        <w:t xml:space="preserve"> года в соответствии с постановлением </w:t>
      </w:r>
      <w:r w:rsidR="00105227" w:rsidRPr="00381CE5">
        <w:rPr>
          <w:rFonts w:ascii="Times New Roman" w:hAnsi="Times New Roman" w:cs="Times New Roman"/>
          <w:sz w:val="28"/>
          <w:szCs w:val="28"/>
          <w:lang w:eastAsia="ru-RU"/>
        </w:rPr>
        <w:t>администрации муниципального образования «Красногвардейский район» Республики Адыгея от 15 апреля 2024 г. №280 «Об утверждении Порядка проведения оценки регулирующего воздействия проектов муниципальных нормативных правовых актов муниципального образования «Красногвардейский район» и Порядка проведения экспертизы муниципальных нормативных правовых актов муниципального образования «Красногвардейский район»</w:t>
      </w:r>
      <w:r w:rsidRPr="00381CE5">
        <w:rPr>
          <w:rFonts w:ascii="Times New Roman" w:hAnsi="Times New Roman" w:cs="Times New Roman"/>
          <w:sz w:val="28"/>
          <w:szCs w:val="28"/>
          <w:lang w:eastAsia="ru-RU"/>
        </w:rPr>
        <w:t xml:space="preserve"> отдел экономического развития и торговли администрации МО «Красногвардейский район»</w:t>
      </w:r>
      <w:r w:rsidR="00A65499" w:rsidRPr="00381CE5">
        <w:rPr>
          <w:rFonts w:ascii="Times New Roman" w:hAnsi="Times New Roman" w:cs="Times New Roman"/>
          <w:sz w:val="28"/>
          <w:szCs w:val="28"/>
          <w:lang w:eastAsia="ru-RU"/>
        </w:rPr>
        <w:t>,</w:t>
      </w:r>
      <w:r w:rsidRPr="00381CE5">
        <w:rPr>
          <w:rFonts w:ascii="Times New Roman" w:hAnsi="Times New Roman" w:cs="Times New Roman"/>
          <w:sz w:val="28"/>
          <w:szCs w:val="28"/>
          <w:lang w:eastAsia="ru-RU"/>
        </w:rPr>
        <w:t xml:space="preserve"> </w:t>
      </w:r>
      <w:r w:rsidR="00A65499" w:rsidRPr="00381CE5">
        <w:rPr>
          <w:rFonts w:ascii="Times New Roman" w:hAnsi="Times New Roman" w:cs="Times New Roman"/>
          <w:sz w:val="28"/>
          <w:szCs w:val="28"/>
          <w:lang w:eastAsia="ru-RU"/>
        </w:rPr>
        <w:t>как</w:t>
      </w:r>
      <w:proofErr w:type="gramEnd"/>
      <w:r w:rsidR="00A65499" w:rsidRPr="00381CE5">
        <w:rPr>
          <w:rFonts w:ascii="Times New Roman" w:hAnsi="Times New Roman" w:cs="Times New Roman"/>
          <w:sz w:val="28"/>
          <w:szCs w:val="28"/>
          <w:lang w:eastAsia="ru-RU"/>
        </w:rPr>
        <w:t xml:space="preserve"> уполномоченное структурное подразделение, </w:t>
      </w:r>
      <w:r w:rsidR="00280BB1" w:rsidRPr="00381CE5">
        <w:rPr>
          <w:rFonts w:ascii="Times New Roman" w:hAnsi="Times New Roman" w:cs="Times New Roman"/>
          <w:sz w:val="28"/>
          <w:szCs w:val="28"/>
          <w:lang w:eastAsia="ru-RU"/>
        </w:rPr>
        <w:t>ответственное</w:t>
      </w:r>
      <w:r w:rsidR="00A65499" w:rsidRPr="00381CE5">
        <w:rPr>
          <w:rFonts w:ascii="Times New Roman" w:hAnsi="Times New Roman" w:cs="Times New Roman"/>
          <w:sz w:val="28"/>
          <w:szCs w:val="28"/>
          <w:lang w:eastAsia="ru-RU"/>
        </w:rPr>
        <w:t xml:space="preserve"> </w:t>
      </w:r>
      <w:r w:rsidR="006321FC" w:rsidRPr="00381CE5">
        <w:rPr>
          <w:rFonts w:ascii="Times New Roman" w:hAnsi="Times New Roman" w:cs="Times New Roman"/>
          <w:sz w:val="28"/>
          <w:szCs w:val="28"/>
          <w:lang w:eastAsia="ru-RU"/>
        </w:rPr>
        <w:t>за</w:t>
      </w:r>
      <w:r w:rsidRPr="00381CE5">
        <w:rPr>
          <w:rFonts w:ascii="Times New Roman" w:hAnsi="Times New Roman" w:cs="Times New Roman"/>
          <w:sz w:val="28"/>
          <w:szCs w:val="28"/>
          <w:lang w:eastAsia="ru-RU"/>
        </w:rPr>
        <w:t xml:space="preserve"> проведени</w:t>
      </w:r>
      <w:r w:rsidR="006321FC" w:rsidRPr="00381CE5">
        <w:rPr>
          <w:rFonts w:ascii="Times New Roman" w:hAnsi="Times New Roman" w:cs="Times New Roman"/>
          <w:sz w:val="28"/>
          <w:szCs w:val="28"/>
          <w:lang w:eastAsia="ru-RU"/>
        </w:rPr>
        <w:t>е</w:t>
      </w:r>
      <w:r w:rsidRPr="00381CE5">
        <w:rPr>
          <w:rFonts w:ascii="Times New Roman" w:hAnsi="Times New Roman" w:cs="Times New Roman"/>
          <w:sz w:val="28"/>
          <w:szCs w:val="28"/>
          <w:lang w:eastAsia="ru-RU"/>
        </w:rPr>
        <w:t xml:space="preserve"> экспертизы муниципальных нормативных правовых актов на предмет наличия положений, необоснованно затрудняющих ведение предпринимательской и инвестиционной деятельности</w:t>
      </w:r>
      <w:r w:rsidR="006321FC" w:rsidRPr="00381CE5">
        <w:rPr>
          <w:rFonts w:ascii="Times New Roman" w:hAnsi="Times New Roman" w:cs="Times New Roman"/>
          <w:sz w:val="28"/>
          <w:szCs w:val="28"/>
          <w:lang w:eastAsia="ru-RU"/>
        </w:rPr>
        <w:t>,</w:t>
      </w:r>
      <w:r w:rsidR="0026266F" w:rsidRPr="00381CE5">
        <w:rPr>
          <w:rFonts w:ascii="Times New Roman" w:hAnsi="Times New Roman" w:cs="Times New Roman"/>
          <w:sz w:val="28"/>
          <w:szCs w:val="28"/>
          <w:lang w:eastAsia="ru-RU"/>
        </w:rPr>
        <w:t xml:space="preserve"> прове</w:t>
      </w:r>
      <w:r w:rsidR="006321FC" w:rsidRPr="00381CE5">
        <w:rPr>
          <w:rFonts w:ascii="Times New Roman" w:hAnsi="Times New Roman" w:cs="Times New Roman"/>
          <w:sz w:val="28"/>
          <w:szCs w:val="28"/>
          <w:lang w:eastAsia="ru-RU"/>
        </w:rPr>
        <w:t>л</w:t>
      </w:r>
      <w:r w:rsidR="0026266F" w:rsidRPr="00381CE5">
        <w:rPr>
          <w:rFonts w:ascii="Times New Roman" w:hAnsi="Times New Roman" w:cs="Times New Roman"/>
          <w:sz w:val="28"/>
          <w:szCs w:val="28"/>
          <w:lang w:eastAsia="ru-RU"/>
        </w:rPr>
        <w:t xml:space="preserve"> </w:t>
      </w:r>
      <w:r w:rsidR="006321FC" w:rsidRPr="00381CE5">
        <w:rPr>
          <w:rFonts w:ascii="Times New Roman" w:hAnsi="Times New Roman" w:cs="Times New Roman"/>
          <w:sz w:val="28"/>
          <w:szCs w:val="28"/>
          <w:lang w:eastAsia="ru-RU"/>
        </w:rPr>
        <w:t xml:space="preserve">2 процедуры экспертизы </w:t>
      </w:r>
      <w:r w:rsidR="0015244A" w:rsidRPr="00381CE5">
        <w:rPr>
          <w:rFonts w:ascii="Times New Roman" w:hAnsi="Times New Roman" w:cs="Times New Roman"/>
          <w:sz w:val="28"/>
          <w:szCs w:val="28"/>
          <w:lang w:eastAsia="ru-RU"/>
        </w:rPr>
        <w:t xml:space="preserve">действующих </w:t>
      </w:r>
      <w:r w:rsidR="006321FC" w:rsidRPr="00381CE5">
        <w:rPr>
          <w:rFonts w:ascii="Times New Roman" w:hAnsi="Times New Roman" w:cs="Times New Roman"/>
          <w:sz w:val="28"/>
          <w:szCs w:val="28"/>
          <w:lang w:eastAsia="ru-RU"/>
        </w:rPr>
        <w:t xml:space="preserve">муниципальных нормативных правовых актов, затрагивающих вопросы осуществления предпринимательской и </w:t>
      </w:r>
      <w:r w:rsidR="006321FC" w:rsidRPr="00381CE5">
        <w:rPr>
          <w:rFonts w:ascii="Times New Roman" w:hAnsi="Times New Roman" w:cs="Times New Roman"/>
          <w:sz w:val="28"/>
          <w:szCs w:val="28"/>
          <w:lang w:eastAsia="ru-RU"/>
        </w:rPr>
        <w:lastRenderedPageBreak/>
        <w:t>инвестиционной деятельности</w:t>
      </w:r>
      <w:r w:rsidR="0026266F" w:rsidRPr="00381CE5">
        <w:rPr>
          <w:rFonts w:ascii="Times New Roman" w:hAnsi="Times New Roman" w:cs="Times New Roman"/>
          <w:sz w:val="28"/>
          <w:szCs w:val="28"/>
          <w:lang w:eastAsia="ru-RU"/>
        </w:rPr>
        <w:t xml:space="preserve">. </w:t>
      </w:r>
      <w:proofErr w:type="gramStart"/>
      <w:r w:rsidR="0015244A" w:rsidRPr="00381CE5">
        <w:rPr>
          <w:rFonts w:ascii="Times New Roman" w:hAnsi="Times New Roman" w:cs="Times New Roman"/>
          <w:sz w:val="28"/>
          <w:szCs w:val="28"/>
          <w:lang w:eastAsia="ru-RU"/>
        </w:rPr>
        <w:t xml:space="preserve">Положений, необоснованно затрудняющих ведение предпринимательской и инвестиционной деятельности </w:t>
      </w:r>
      <w:r w:rsidR="006321FC" w:rsidRPr="00381CE5">
        <w:rPr>
          <w:rFonts w:ascii="Times New Roman" w:hAnsi="Times New Roman" w:cs="Times New Roman"/>
          <w:sz w:val="28"/>
          <w:szCs w:val="28"/>
          <w:lang w:eastAsia="ru-RU"/>
        </w:rPr>
        <w:t xml:space="preserve">по результатам проведенных процедур </w:t>
      </w:r>
      <w:r w:rsidR="00280BB1" w:rsidRPr="00381CE5">
        <w:rPr>
          <w:rFonts w:ascii="Times New Roman" w:hAnsi="Times New Roman" w:cs="Times New Roman"/>
          <w:sz w:val="28"/>
          <w:szCs w:val="28"/>
          <w:lang w:eastAsia="ru-RU"/>
        </w:rPr>
        <w:t xml:space="preserve">экспертизы </w:t>
      </w:r>
      <w:r w:rsidR="0015244A" w:rsidRPr="00381CE5">
        <w:rPr>
          <w:rFonts w:ascii="Times New Roman" w:hAnsi="Times New Roman" w:cs="Times New Roman"/>
          <w:sz w:val="28"/>
          <w:szCs w:val="28"/>
          <w:lang w:eastAsia="ru-RU"/>
        </w:rPr>
        <w:t xml:space="preserve">действующих </w:t>
      </w:r>
      <w:r w:rsidR="006321FC" w:rsidRPr="00381CE5">
        <w:rPr>
          <w:rFonts w:ascii="Times New Roman" w:hAnsi="Times New Roman" w:cs="Times New Roman"/>
          <w:sz w:val="28"/>
          <w:szCs w:val="28"/>
          <w:lang w:eastAsia="ru-RU"/>
        </w:rPr>
        <w:t xml:space="preserve">муниципальных нормативных правовых актов </w:t>
      </w:r>
      <w:r w:rsidR="0015244A" w:rsidRPr="00381CE5">
        <w:rPr>
          <w:rFonts w:ascii="Times New Roman" w:hAnsi="Times New Roman" w:cs="Times New Roman"/>
          <w:sz w:val="28"/>
          <w:szCs w:val="28"/>
          <w:lang w:eastAsia="ru-RU"/>
        </w:rPr>
        <w:t xml:space="preserve">не </w:t>
      </w:r>
      <w:r w:rsidR="006321FC" w:rsidRPr="00381CE5">
        <w:rPr>
          <w:rFonts w:ascii="Times New Roman" w:hAnsi="Times New Roman" w:cs="Times New Roman"/>
          <w:sz w:val="28"/>
          <w:szCs w:val="28"/>
          <w:lang w:eastAsia="ru-RU"/>
        </w:rPr>
        <w:t>выявлен</w:t>
      </w:r>
      <w:r w:rsidR="0015244A" w:rsidRPr="00381CE5">
        <w:rPr>
          <w:rFonts w:ascii="Times New Roman" w:hAnsi="Times New Roman" w:cs="Times New Roman"/>
          <w:sz w:val="28"/>
          <w:szCs w:val="28"/>
          <w:lang w:eastAsia="ru-RU"/>
        </w:rPr>
        <w:t>о</w:t>
      </w:r>
      <w:proofErr w:type="gramEnd"/>
      <w:r w:rsidR="006321FC" w:rsidRPr="00381CE5">
        <w:rPr>
          <w:rFonts w:ascii="Times New Roman" w:hAnsi="Times New Roman" w:cs="Times New Roman"/>
          <w:sz w:val="28"/>
          <w:szCs w:val="28"/>
          <w:lang w:eastAsia="ru-RU"/>
        </w:rPr>
        <w:t xml:space="preserve">. </w:t>
      </w:r>
      <w:r w:rsidRPr="00381CE5">
        <w:rPr>
          <w:rFonts w:ascii="Times New Roman" w:hAnsi="Times New Roman" w:cs="Times New Roman"/>
          <w:sz w:val="28"/>
          <w:szCs w:val="28"/>
          <w:lang w:eastAsia="ru-RU"/>
        </w:rPr>
        <w:t xml:space="preserve">Данная информация также размещена </w:t>
      </w:r>
      <w:r w:rsidR="002708CA" w:rsidRPr="00381CE5">
        <w:rPr>
          <w:rFonts w:ascii="Times New Roman" w:hAnsi="Times New Roman" w:cs="Times New Roman"/>
          <w:sz w:val="28"/>
          <w:szCs w:val="28"/>
          <w:lang w:eastAsia="ru-RU"/>
        </w:rPr>
        <w:t xml:space="preserve">на официальном сайте органов местного самоуправления МО «Красногвардейский район» </w:t>
      </w:r>
      <w:r w:rsidR="002708CA" w:rsidRPr="00381CE5">
        <w:rPr>
          <w:rFonts w:ascii="Times New Roman" w:hAnsi="Times New Roman" w:cs="Times New Roman"/>
          <w:sz w:val="28"/>
          <w:szCs w:val="28"/>
          <w:lang w:val="en-US" w:eastAsia="ru-RU"/>
        </w:rPr>
        <w:t>www</w:t>
      </w:r>
      <w:r w:rsidR="002708CA" w:rsidRPr="00381CE5">
        <w:rPr>
          <w:rFonts w:ascii="Times New Roman" w:hAnsi="Times New Roman" w:cs="Times New Roman"/>
          <w:sz w:val="28"/>
          <w:szCs w:val="28"/>
          <w:lang w:eastAsia="ru-RU"/>
        </w:rPr>
        <w:t>.</w:t>
      </w:r>
      <w:proofErr w:type="spellStart"/>
      <w:r w:rsidR="002708CA" w:rsidRPr="00381CE5">
        <w:rPr>
          <w:rFonts w:ascii="Times New Roman" w:hAnsi="Times New Roman" w:cs="Times New Roman"/>
          <w:sz w:val="28"/>
          <w:szCs w:val="28"/>
          <w:lang w:val="en-US" w:eastAsia="ru-RU"/>
        </w:rPr>
        <w:t>amokr</w:t>
      </w:r>
      <w:proofErr w:type="spellEnd"/>
      <w:r w:rsidR="002708CA" w:rsidRPr="00381CE5">
        <w:rPr>
          <w:rFonts w:ascii="Times New Roman" w:hAnsi="Times New Roman" w:cs="Times New Roman"/>
          <w:sz w:val="28"/>
          <w:szCs w:val="28"/>
          <w:lang w:eastAsia="ru-RU"/>
        </w:rPr>
        <w:t>.</w:t>
      </w:r>
      <w:proofErr w:type="spellStart"/>
      <w:r w:rsidR="002708CA" w:rsidRPr="00381CE5">
        <w:rPr>
          <w:rFonts w:ascii="Times New Roman" w:hAnsi="Times New Roman" w:cs="Times New Roman"/>
          <w:sz w:val="28"/>
          <w:szCs w:val="28"/>
          <w:lang w:val="en-US" w:eastAsia="ru-RU"/>
        </w:rPr>
        <w:t>ru</w:t>
      </w:r>
      <w:proofErr w:type="spellEnd"/>
      <w:r w:rsidR="002708CA" w:rsidRPr="00381CE5">
        <w:rPr>
          <w:rFonts w:ascii="Times New Roman" w:hAnsi="Times New Roman" w:cs="Times New Roman"/>
          <w:sz w:val="28"/>
          <w:szCs w:val="28"/>
          <w:lang w:eastAsia="ru-RU"/>
        </w:rPr>
        <w:t xml:space="preserve"> в информационно-телекоммуникационной сети «Интернет»</w:t>
      </w:r>
      <w:r w:rsidR="006321FC" w:rsidRPr="00381CE5">
        <w:rPr>
          <w:rFonts w:ascii="Times New Roman" w:hAnsi="Times New Roman" w:cs="Times New Roman"/>
          <w:sz w:val="28"/>
          <w:szCs w:val="28"/>
          <w:lang w:eastAsia="ru-RU"/>
        </w:rPr>
        <w:t>;</w:t>
      </w:r>
      <w:r w:rsidRPr="00381CE5">
        <w:rPr>
          <w:rFonts w:ascii="Times New Roman" w:hAnsi="Times New Roman" w:cs="Times New Roman"/>
          <w:sz w:val="28"/>
          <w:szCs w:val="28"/>
          <w:lang w:eastAsia="ru-RU"/>
        </w:rPr>
        <w:t xml:space="preserve"> </w:t>
      </w:r>
    </w:p>
    <w:p w:rsidR="002755D0" w:rsidRPr="00381CE5" w:rsidRDefault="002755D0" w:rsidP="004C774E">
      <w:pPr>
        <w:pStyle w:val="a3"/>
        <w:jc w:val="center"/>
        <w:rPr>
          <w:rFonts w:ascii="Times New Roman" w:hAnsi="Times New Roman" w:cs="Times New Roman"/>
          <w:b/>
          <w:sz w:val="28"/>
          <w:szCs w:val="28"/>
          <w:lang w:eastAsia="ru-RU"/>
        </w:rPr>
      </w:pPr>
    </w:p>
    <w:p w:rsidR="00280BB1" w:rsidRPr="00381CE5" w:rsidRDefault="00280BB1" w:rsidP="00280BB1">
      <w:pPr>
        <w:pStyle w:val="a3"/>
        <w:jc w:val="center"/>
        <w:rPr>
          <w:rFonts w:ascii="Times New Roman" w:hAnsi="Times New Roman" w:cs="Times New Roman"/>
          <w:sz w:val="28"/>
          <w:szCs w:val="28"/>
          <w:lang w:eastAsia="ru-RU"/>
        </w:rPr>
      </w:pPr>
      <w:r w:rsidRPr="00381CE5">
        <w:rPr>
          <w:rFonts w:ascii="Times New Roman" w:hAnsi="Times New Roman" w:cs="Times New Roman"/>
          <w:sz w:val="28"/>
          <w:szCs w:val="28"/>
          <w:lang w:eastAsia="ru-RU"/>
        </w:rPr>
        <w:t>1.</w:t>
      </w:r>
      <w:r w:rsidR="0015244A" w:rsidRPr="00381CE5">
        <w:rPr>
          <w:rFonts w:ascii="Times New Roman" w:hAnsi="Times New Roman" w:cs="Times New Roman"/>
          <w:sz w:val="28"/>
          <w:szCs w:val="28"/>
          <w:lang w:eastAsia="ru-RU"/>
        </w:rPr>
        <w:t>2</w:t>
      </w:r>
      <w:r w:rsidRPr="00381CE5">
        <w:rPr>
          <w:rFonts w:ascii="Times New Roman" w:hAnsi="Times New Roman" w:cs="Times New Roman"/>
          <w:sz w:val="28"/>
          <w:szCs w:val="28"/>
          <w:lang w:eastAsia="ru-RU"/>
        </w:rPr>
        <w:t>. Анализ проектов нормативных правовых  актов администрации МО «Красногвардейский район» на предмет соответствия их антимонопольному законодательству.</w:t>
      </w:r>
    </w:p>
    <w:p w:rsidR="00280BB1" w:rsidRPr="00381CE5" w:rsidRDefault="00280BB1" w:rsidP="004C774E">
      <w:pPr>
        <w:pStyle w:val="a3"/>
        <w:jc w:val="center"/>
        <w:rPr>
          <w:rFonts w:ascii="Times New Roman" w:hAnsi="Times New Roman" w:cs="Times New Roman"/>
          <w:sz w:val="28"/>
          <w:szCs w:val="28"/>
          <w:lang w:eastAsia="ru-RU"/>
        </w:rPr>
      </w:pPr>
    </w:p>
    <w:p w:rsidR="00205C01" w:rsidRPr="00381CE5" w:rsidRDefault="00205C01" w:rsidP="00205C01">
      <w:pPr>
        <w:pStyle w:val="a3"/>
        <w:ind w:firstLine="709"/>
        <w:jc w:val="both"/>
        <w:rPr>
          <w:rFonts w:ascii="Times New Roman" w:hAnsi="Times New Roman" w:cs="Times New Roman"/>
          <w:sz w:val="28"/>
          <w:szCs w:val="28"/>
          <w:lang w:eastAsia="ru-RU"/>
        </w:rPr>
      </w:pPr>
      <w:r w:rsidRPr="00381CE5">
        <w:rPr>
          <w:rFonts w:ascii="Times New Roman" w:hAnsi="Times New Roman" w:cs="Times New Roman"/>
          <w:sz w:val="28"/>
          <w:szCs w:val="28"/>
          <w:lang w:eastAsia="ru-RU"/>
        </w:rPr>
        <w:t>В</w:t>
      </w:r>
      <w:r w:rsidR="00280BB1" w:rsidRPr="00381CE5">
        <w:rPr>
          <w:rFonts w:ascii="Times New Roman" w:hAnsi="Times New Roman" w:cs="Times New Roman"/>
          <w:sz w:val="28"/>
          <w:szCs w:val="28"/>
          <w:lang w:eastAsia="ru-RU"/>
        </w:rPr>
        <w:t xml:space="preserve"> течение 202</w:t>
      </w:r>
      <w:r w:rsidR="0056113F" w:rsidRPr="00381CE5">
        <w:rPr>
          <w:rFonts w:ascii="Times New Roman" w:hAnsi="Times New Roman" w:cs="Times New Roman"/>
          <w:sz w:val="28"/>
          <w:szCs w:val="28"/>
          <w:lang w:eastAsia="ru-RU"/>
        </w:rPr>
        <w:t>4</w:t>
      </w:r>
      <w:r w:rsidR="00280BB1" w:rsidRPr="00381CE5">
        <w:rPr>
          <w:rFonts w:ascii="Times New Roman" w:hAnsi="Times New Roman" w:cs="Times New Roman"/>
          <w:sz w:val="28"/>
          <w:szCs w:val="28"/>
          <w:lang w:eastAsia="ru-RU"/>
        </w:rPr>
        <w:t xml:space="preserve"> года </w:t>
      </w:r>
      <w:r w:rsidRPr="00381CE5">
        <w:rPr>
          <w:rFonts w:ascii="Times New Roman" w:hAnsi="Times New Roman" w:cs="Times New Roman"/>
          <w:sz w:val="28"/>
          <w:szCs w:val="28"/>
          <w:lang w:eastAsia="ru-RU"/>
        </w:rPr>
        <w:t xml:space="preserve">структурные подразделения администрации МО «Красногвардейский район» проводили анализ проектов нормативных правовых актов на предмет их соответствия антимонопольному законодательству.  Также проекты нормативных правовых актов администрации МО «Красногвардейский район» проходили процедуру согласования руководителей </w:t>
      </w:r>
      <w:r w:rsidR="0015244A" w:rsidRPr="00381CE5">
        <w:rPr>
          <w:rFonts w:ascii="Times New Roman" w:hAnsi="Times New Roman" w:cs="Times New Roman"/>
          <w:sz w:val="28"/>
          <w:szCs w:val="28"/>
          <w:lang w:eastAsia="ru-RU"/>
        </w:rPr>
        <w:t>структурных подразделений администрации, в том числе юридического отдела администрации МО «Красногвардейский район».</w:t>
      </w:r>
    </w:p>
    <w:p w:rsidR="00280BB1" w:rsidRPr="00381CE5" w:rsidRDefault="0015244A" w:rsidP="00280BB1">
      <w:pPr>
        <w:pStyle w:val="a3"/>
        <w:ind w:firstLine="709"/>
        <w:jc w:val="both"/>
        <w:rPr>
          <w:rFonts w:ascii="Times New Roman" w:hAnsi="Times New Roman" w:cs="Times New Roman"/>
          <w:sz w:val="28"/>
          <w:szCs w:val="28"/>
          <w:lang w:eastAsia="ru-RU"/>
        </w:rPr>
      </w:pPr>
      <w:proofErr w:type="gramStart"/>
      <w:r w:rsidRPr="00381CE5">
        <w:rPr>
          <w:rFonts w:ascii="Times New Roman" w:hAnsi="Times New Roman" w:cs="Times New Roman"/>
          <w:sz w:val="28"/>
          <w:szCs w:val="28"/>
          <w:lang w:eastAsia="ru-RU"/>
        </w:rPr>
        <w:t>В</w:t>
      </w:r>
      <w:r w:rsidR="00280BB1" w:rsidRPr="00381CE5">
        <w:rPr>
          <w:rFonts w:ascii="Times New Roman" w:hAnsi="Times New Roman" w:cs="Times New Roman"/>
          <w:sz w:val="28"/>
          <w:szCs w:val="28"/>
          <w:lang w:eastAsia="ru-RU"/>
        </w:rPr>
        <w:t xml:space="preserve"> соответствии с </w:t>
      </w:r>
      <w:r w:rsidR="00105227" w:rsidRPr="00381CE5">
        <w:rPr>
          <w:rFonts w:ascii="Times New Roman" w:hAnsi="Times New Roman" w:cs="Times New Roman"/>
          <w:sz w:val="28"/>
          <w:szCs w:val="28"/>
          <w:lang w:eastAsia="ru-RU"/>
        </w:rPr>
        <w:t>постановлением администрации муниципального образования «Красногвардейский район» Республики Адыгея от 15 апреля 2024 г. №280 «Об утверждении Порядка проведения оценки регулирующего воздействия проектов муниципальных нормативных правовых актов муниципального образования «Красногвардейский район» и Порядка проведения экспертизы муниципальных нормативных правовых актов муниципального образования «Красногвардейский район»</w:t>
      </w:r>
      <w:r w:rsidR="00280BB1" w:rsidRPr="00381CE5">
        <w:rPr>
          <w:rFonts w:ascii="Times New Roman" w:hAnsi="Times New Roman" w:cs="Times New Roman"/>
          <w:sz w:val="28"/>
          <w:szCs w:val="28"/>
          <w:lang w:eastAsia="ru-RU"/>
        </w:rPr>
        <w:t xml:space="preserve"> отдел экономического развития и торговли администрации МО «Красногвардейский район», как уполномоченное структурное подразделение, ответственное за</w:t>
      </w:r>
      <w:proofErr w:type="gramEnd"/>
      <w:r w:rsidR="00280BB1" w:rsidRPr="00381CE5">
        <w:rPr>
          <w:rFonts w:ascii="Times New Roman" w:hAnsi="Times New Roman" w:cs="Times New Roman"/>
          <w:sz w:val="28"/>
          <w:szCs w:val="28"/>
          <w:lang w:eastAsia="ru-RU"/>
        </w:rPr>
        <w:t xml:space="preserve"> подготовку заключений об оценке регулирующего воздействия </w:t>
      </w:r>
      <w:proofErr w:type="gramStart"/>
      <w:r w:rsidRPr="00381CE5">
        <w:rPr>
          <w:rFonts w:ascii="Times New Roman" w:hAnsi="Times New Roman" w:cs="Times New Roman"/>
          <w:sz w:val="28"/>
          <w:szCs w:val="28"/>
          <w:lang w:eastAsia="ru-RU"/>
        </w:rPr>
        <w:t xml:space="preserve">проектов </w:t>
      </w:r>
      <w:r w:rsidR="00280BB1" w:rsidRPr="00381CE5">
        <w:rPr>
          <w:rFonts w:ascii="Times New Roman" w:hAnsi="Times New Roman" w:cs="Times New Roman"/>
          <w:sz w:val="28"/>
          <w:szCs w:val="28"/>
          <w:lang w:eastAsia="ru-RU"/>
        </w:rPr>
        <w:t>муниципальных правовых актов, затрагивающих вопросы осуществления предпринимательской и инвестиционной деятельности провел</w:t>
      </w:r>
      <w:proofErr w:type="gramEnd"/>
      <w:r w:rsidR="00280BB1" w:rsidRPr="00381CE5">
        <w:rPr>
          <w:rFonts w:ascii="Times New Roman" w:hAnsi="Times New Roman" w:cs="Times New Roman"/>
          <w:sz w:val="28"/>
          <w:szCs w:val="28"/>
          <w:lang w:eastAsia="ru-RU"/>
        </w:rPr>
        <w:t xml:space="preserve"> </w:t>
      </w:r>
      <w:r w:rsidR="00105227" w:rsidRPr="00381CE5">
        <w:rPr>
          <w:rFonts w:ascii="Times New Roman" w:hAnsi="Times New Roman" w:cs="Times New Roman"/>
          <w:sz w:val="28"/>
          <w:szCs w:val="28"/>
          <w:lang w:eastAsia="ru-RU"/>
        </w:rPr>
        <w:t>7</w:t>
      </w:r>
      <w:r w:rsidR="00280BB1" w:rsidRPr="00381CE5">
        <w:rPr>
          <w:rFonts w:ascii="Times New Roman" w:hAnsi="Times New Roman" w:cs="Times New Roman"/>
          <w:sz w:val="28"/>
          <w:szCs w:val="28"/>
          <w:lang w:eastAsia="ru-RU"/>
        </w:rPr>
        <w:t xml:space="preserve"> процедур оценки регулирующего воздействия проектов муниципальных нормативных правовых актов. Положения, вводящие избыточные обязанности, запреты и ограничения для субъектов предпринимательской и инвестиционной деятельности по результатам проведенных </w:t>
      </w:r>
      <w:proofErr w:type="gramStart"/>
      <w:r w:rsidR="00280BB1" w:rsidRPr="00381CE5">
        <w:rPr>
          <w:rFonts w:ascii="Times New Roman" w:hAnsi="Times New Roman" w:cs="Times New Roman"/>
          <w:sz w:val="28"/>
          <w:szCs w:val="28"/>
          <w:lang w:eastAsia="ru-RU"/>
        </w:rPr>
        <w:t>процедур оценки регулирующего воздействия проектов муниципальных нормативных правовых актов</w:t>
      </w:r>
      <w:proofErr w:type="gramEnd"/>
      <w:r w:rsidR="00280BB1" w:rsidRPr="00381CE5">
        <w:rPr>
          <w:rFonts w:ascii="Times New Roman" w:hAnsi="Times New Roman" w:cs="Times New Roman"/>
          <w:sz w:val="28"/>
          <w:szCs w:val="28"/>
          <w:lang w:eastAsia="ru-RU"/>
        </w:rPr>
        <w:t xml:space="preserve"> и муниципальных нормативных правовых актов выявлены не были. Данная информация также размещена на официальном сайте органов местного самоуправления МО «Красногвардейский район» </w:t>
      </w:r>
      <w:r w:rsidR="00280BB1" w:rsidRPr="00381CE5">
        <w:rPr>
          <w:rFonts w:ascii="Times New Roman" w:hAnsi="Times New Roman" w:cs="Times New Roman"/>
          <w:sz w:val="28"/>
          <w:szCs w:val="28"/>
          <w:lang w:val="en-US" w:eastAsia="ru-RU"/>
        </w:rPr>
        <w:t>www</w:t>
      </w:r>
      <w:r w:rsidR="00280BB1" w:rsidRPr="00381CE5">
        <w:rPr>
          <w:rFonts w:ascii="Times New Roman" w:hAnsi="Times New Roman" w:cs="Times New Roman"/>
          <w:sz w:val="28"/>
          <w:szCs w:val="28"/>
          <w:lang w:eastAsia="ru-RU"/>
        </w:rPr>
        <w:t>.</w:t>
      </w:r>
      <w:proofErr w:type="spellStart"/>
      <w:r w:rsidR="00280BB1" w:rsidRPr="00381CE5">
        <w:rPr>
          <w:rFonts w:ascii="Times New Roman" w:hAnsi="Times New Roman" w:cs="Times New Roman"/>
          <w:sz w:val="28"/>
          <w:szCs w:val="28"/>
          <w:lang w:val="en-US" w:eastAsia="ru-RU"/>
        </w:rPr>
        <w:t>amokr</w:t>
      </w:r>
      <w:proofErr w:type="spellEnd"/>
      <w:r w:rsidR="00280BB1" w:rsidRPr="00381CE5">
        <w:rPr>
          <w:rFonts w:ascii="Times New Roman" w:hAnsi="Times New Roman" w:cs="Times New Roman"/>
          <w:sz w:val="28"/>
          <w:szCs w:val="28"/>
          <w:lang w:eastAsia="ru-RU"/>
        </w:rPr>
        <w:t>.</w:t>
      </w:r>
      <w:proofErr w:type="spellStart"/>
      <w:r w:rsidR="00280BB1" w:rsidRPr="00381CE5">
        <w:rPr>
          <w:rFonts w:ascii="Times New Roman" w:hAnsi="Times New Roman" w:cs="Times New Roman"/>
          <w:sz w:val="28"/>
          <w:szCs w:val="28"/>
          <w:lang w:val="en-US" w:eastAsia="ru-RU"/>
        </w:rPr>
        <w:t>ru</w:t>
      </w:r>
      <w:proofErr w:type="spellEnd"/>
      <w:r w:rsidR="00280BB1" w:rsidRPr="00381CE5">
        <w:rPr>
          <w:rFonts w:ascii="Times New Roman" w:hAnsi="Times New Roman" w:cs="Times New Roman"/>
          <w:sz w:val="28"/>
          <w:szCs w:val="28"/>
          <w:lang w:eastAsia="ru-RU"/>
        </w:rPr>
        <w:t xml:space="preserve"> в информационно-телекоммуникационной сети «Интернет»; </w:t>
      </w:r>
    </w:p>
    <w:p w:rsidR="00280BB1" w:rsidRPr="00381CE5" w:rsidRDefault="00280BB1" w:rsidP="004C774E">
      <w:pPr>
        <w:pStyle w:val="a3"/>
        <w:jc w:val="center"/>
        <w:rPr>
          <w:rFonts w:ascii="Times New Roman" w:hAnsi="Times New Roman" w:cs="Times New Roman"/>
          <w:sz w:val="28"/>
          <w:szCs w:val="28"/>
          <w:lang w:eastAsia="ru-RU"/>
        </w:rPr>
      </w:pPr>
    </w:p>
    <w:p w:rsidR="00280BB1" w:rsidRPr="00381CE5" w:rsidRDefault="00280BB1" w:rsidP="004C774E">
      <w:pPr>
        <w:pStyle w:val="a3"/>
        <w:jc w:val="center"/>
        <w:rPr>
          <w:rFonts w:ascii="Times New Roman" w:hAnsi="Times New Roman" w:cs="Times New Roman"/>
          <w:sz w:val="28"/>
          <w:szCs w:val="28"/>
          <w:lang w:eastAsia="ru-RU"/>
        </w:rPr>
      </w:pPr>
    </w:p>
    <w:p w:rsidR="004C774E" w:rsidRPr="00381CE5" w:rsidRDefault="006321FC" w:rsidP="004C774E">
      <w:pPr>
        <w:pStyle w:val="a3"/>
        <w:jc w:val="center"/>
        <w:rPr>
          <w:rFonts w:ascii="Times New Roman" w:hAnsi="Times New Roman" w:cs="Times New Roman"/>
          <w:sz w:val="28"/>
          <w:szCs w:val="28"/>
          <w:lang w:eastAsia="ru-RU"/>
        </w:rPr>
      </w:pPr>
      <w:r w:rsidRPr="00381CE5">
        <w:rPr>
          <w:rFonts w:ascii="Times New Roman" w:hAnsi="Times New Roman" w:cs="Times New Roman"/>
          <w:sz w:val="28"/>
          <w:szCs w:val="28"/>
          <w:lang w:eastAsia="ru-RU"/>
        </w:rPr>
        <w:t>1.</w:t>
      </w:r>
      <w:r w:rsidR="0015244A" w:rsidRPr="00381CE5">
        <w:rPr>
          <w:rFonts w:ascii="Times New Roman" w:hAnsi="Times New Roman" w:cs="Times New Roman"/>
          <w:sz w:val="28"/>
          <w:szCs w:val="28"/>
          <w:lang w:eastAsia="ru-RU"/>
        </w:rPr>
        <w:t>3</w:t>
      </w:r>
      <w:r w:rsidR="004C774E" w:rsidRPr="00381CE5">
        <w:rPr>
          <w:rFonts w:ascii="Times New Roman" w:hAnsi="Times New Roman" w:cs="Times New Roman"/>
          <w:sz w:val="28"/>
          <w:szCs w:val="28"/>
          <w:lang w:eastAsia="ru-RU"/>
        </w:rPr>
        <w:t xml:space="preserve">. </w:t>
      </w:r>
      <w:proofErr w:type="gramStart"/>
      <w:r w:rsidR="004C774E" w:rsidRPr="00381CE5">
        <w:rPr>
          <w:rFonts w:ascii="Times New Roman" w:hAnsi="Times New Roman" w:cs="Times New Roman"/>
          <w:sz w:val="28"/>
          <w:szCs w:val="28"/>
          <w:lang w:eastAsia="ru-RU"/>
        </w:rPr>
        <w:t>Анализ выявленных нарушений антимонопольного законодательства за предыдущие 3 года (наличие предостережений, предупреждений, штрафов, жалоб, возбужденных дел).</w:t>
      </w:r>
      <w:proofErr w:type="gramEnd"/>
    </w:p>
    <w:p w:rsidR="004C774E" w:rsidRPr="00381CE5" w:rsidRDefault="004C774E" w:rsidP="004C774E">
      <w:pPr>
        <w:pStyle w:val="a3"/>
        <w:jc w:val="center"/>
        <w:rPr>
          <w:rFonts w:ascii="Times New Roman" w:hAnsi="Times New Roman" w:cs="Times New Roman"/>
          <w:sz w:val="28"/>
          <w:szCs w:val="28"/>
          <w:lang w:eastAsia="ru-RU"/>
        </w:rPr>
      </w:pPr>
    </w:p>
    <w:p w:rsidR="004C774E" w:rsidRPr="00381CE5" w:rsidRDefault="004C774E" w:rsidP="004C774E">
      <w:pPr>
        <w:pStyle w:val="a3"/>
        <w:ind w:firstLine="709"/>
        <w:jc w:val="both"/>
        <w:rPr>
          <w:rFonts w:ascii="Times New Roman" w:hAnsi="Times New Roman" w:cs="Times New Roman"/>
          <w:sz w:val="28"/>
          <w:szCs w:val="28"/>
          <w:lang w:eastAsia="ru-RU"/>
        </w:rPr>
      </w:pPr>
      <w:proofErr w:type="gramStart"/>
      <w:r w:rsidRPr="00381CE5">
        <w:rPr>
          <w:rFonts w:ascii="Times New Roman" w:hAnsi="Times New Roman" w:cs="Times New Roman"/>
          <w:sz w:val="28"/>
          <w:szCs w:val="28"/>
          <w:lang w:eastAsia="ru-RU"/>
        </w:rPr>
        <w:t xml:space="preserve">Во исполнение пункта </w:t>
      </w:r>
      <w:r w:rsidR="006E60C8" w:rsidRPr="00381CE5">
        <w:rPr>
          <w:rFonts w:ascii="Times New Roman" w:hAnsi="Times New Roman" w:cs="Times New Roman"/>
          <w:sz w:val="28"/>
          <w:szCs w:val="28"/>
          <w:lang w:eastAsia="ru-RU"/>
        </w:rPr>
        <w:t>2</w:t>
      </w:r>
      <w:r w:rsidRPr="00381CE5">
        <w:rPr>
          <w:rFonts w:ascii="Times New Roman" w:hAnsi="Times New Roman" w:cs="Times New Roman"/>
          <w:sz w:val="28"/>
          <w:szCs w:val="28"/>
          <w:lang w:eastAsia="ru-RU"/>
        </w:rPr>
        <w:t xml:space="preserve"> Плана мероприятий («дорожная карта») по снижению рисков нарушения антимонопольного законодательства </w:t>
      </w:r>
      <w:r w:rsidR="00C662D1" w:rsidRPr="00381CE5">
        <w:rPr>
          <w:rFonts w:ascii="Times New Roman" w:hAnsi="Times New Roman" w:cs="Times New Roman"/>
          <w:sz w:val="28"/>
          <w:szCs w:val="28"/>
          <w:lang w:eastAsia="ru-RU"/>
        </w:rPr>
        <w:t xml:space="preserve">в администрации МО </w:t>
      </w:r>
      <w:r w:rsidR="00C662D1" w:rsidRPr="00381CE5">
        <w:rPr>
          <w:rFonts w:ascii="Times New Roman" w:hAnsi="Times New Roman" w:cs="Times New Roman"/>
          <w:sz w:val="28"/>
          <w:szCs w:val="28"/>
          <w:lang w:eastAsia="ru-RU"/>
        </w:rPr>
        <w:lastRenderedPageBreak/>
        <w:t xml:space="preserve">«Красногвардейский район» </w:t>
      </w:r>
      <w:r w:rsidRPr="00381CE5">
        <w:rPr>
          <w:rFonts w:ascii="Times New Roman" w:hAnsi="Times New Roman" w:cs="Times New Roman"/>
          <w:sz w:val="28"/>
          <w:szCs w:val="28"/>
          <w:lang w:eastAsia="ru-RU"/>
        </w:rPr>
        <w:t>на 20</w:t>
      </w:r>
      <w:r w:rsidR="005C2E11" w:rsidRPr="00381CE5">
        <w:rPr>
          <w:rFonts w:ascii="Times New Roman" w:hAnsi="Times New Roman" w:cs="Times New Roman"/>
          <w:sz w:val="28"/>
          <w:szCs w:val="28"/>
          <w:lang w:eastAsia="ru-RU"/>
        </w:rPr>
        <w:t>2</w:t>
      </w:r>
      <w:r w:rsidR="00C662D1" w:rsidRPr="00381CE5">
        <w:rPr>
          <w:rFonts w:ascii="Times New Roman" w:hAnsi="Times New Roman" w:cs="Times New Roman"/>
          <w:sz w:val="28"/>
          <w:szCs w:val="28"/>
          <w:lang w:eastAsia="ru-RU"/>
        </w:rPr>
        <w:t>4</w:t>
      </w:r>
      <w:r w:rsidRPr="00381CE5">
        <w:rPr>
          <w:rFonts w:ascii="Times New Roman" w:hAnsi="Times New Roman" w:cs="Times New Roman"/>
          <w:sz w:val="28"/>
          <w:szCs w:val="28"/>
          <w:lang w:eastAsia="ru-RU"/>
        </w:rPr>
        <w:t xml:space="preserve"> год утвержденного постановлением администрации МО «Красногвардейский район» от </w:t>
      </w:r>
      <w:r w:rsidR="004C6B97" w:rsidRPr="00381CE5">
        <w:rPr>
          <w:rFonts w:ascii="Times New Roman" w:hAnsi="Times New Roman" w:cs="Times New Roman"/>
          <w:sz w:val="28"/>
          <w:szCs w:val="28"/>
          <w:lang w:eastAsia="ru-RU"/>
        </w:rPr>
        <w:t>3</w:t>
      </w:r>
      <w:r w:rsidR="00C662D1" w:rsidRPr="00381CE5">
        <w:rPr>
          <w:rFonts w:ascii="Times New Roman" w:hAnsi="Times New Roman" w:cs="Times New Roman"/>
          <w:sz w:val="28"/>
          <w:szCs w:val="28"/>
          <w:lang w:eastAsia="ru-RU"/>
        </w:rPr>
        <w:t>0</w:t>
      </w:r>
      <w:r w:rsidRPr="00381CE5">
        <w:rPr>
          <w:rFonts w:ascii="Times New Roman" w:hAnsi="Times New Roman" w:cs="Times New Roman"/>
          <w:sz w:val="28"/>
          <w:szCs w:val="28"/>
          <w:lang w:eastAsia="ru-RU"/>
        </w:rPr>
        <w:t>.</w:t>
      </w:r>
      <w:r w:rsidR="004C6B97" w:rsidRPr="00381CE5">
        <w:rPr>
          <w:rFonts w:ascii="Times New Roman" w:hAnsi="Times New Roman" w:cs="Times New Roman"/>
          <w:sz w:val="28"/>
          <w:szCs w:val="28"/>
          <w:lang w:eastAsia="ru-RU"/>
        </w:rPr>
        <w:t>1</w:t>
      </w:r>
      <w:r w:rsidR="00C662D1" w:rsidRPr="00381CE5">
        <w:rPr>
          <w:rFonts w:ascii="Times New Roman" w:hAnsi="Times New Roman" w:cs="Times New Roman"/>
          <w:sz w:val="28"/>
          <w:szCs w:val="28"/>
          <w:lang w:eastAsia="ru-RU"/>
        </w:rPr>
        <w:t>1</w:t>
      </w:r>
      <w:r w:rsidRPr="00381CE5">
        <w:rPr>
          <w:rFonts w:ascii="Times New Roman" w:hAnsi="Times New Roman" w:cs="Times New Roman"/>
          <w:sz w:val="28"/>
          <w:szCs w:val="28"/>
          <w:lang w:eastAsia="ru-RU"/>
        </w:rPr>
        <w:t>.20</w:t>
      </w:r>
      <w:r w:rsidR="002708CA" w:rsidRPr="00381CE5">
        <w:rPr>
          <w:rFonts w:ascii="Times New Roman" w:hAnsi="Times New Roman" w:cs="Times New Roman"/>
          <w:sz w:val="28"/>
          <w:szCs w:val="28"/>
          <w:lang w:eastAsia="ru-RU"/>
        </w:rPr>
        <w:t>2</w:t>
      </w:r>
      <w:r w:rsidR="00C662D1" w:rsidRPr="00381CE5">
        <w:rPr>
          <w:rFonts w:ascii="Times New Roman" w:hAnsi="Times New Roman" w:cs="Times New Roman"/>
          <w:sz w:val="28"/>
          <w:szCs w:val="28"/>
          <w:lang w:eastAsia="ru-RU"/>
        </w:rPr>
        <w:t>3</w:t>
      </w:r>
      <w:r w:rsidRPr="00381CE5">
        <w:rPr>
          <w:rFonts w:ascii="Times New Roman" w:hAnsi="Times New Roman" w:cs="Times New Roman"/>
          <w:sz w:val="28"/>
          <w:szCs w:val="28"/>
          <w:lang w:eastAsia="ru-RU"/>
        </w:rPr>
        <w:t xml:space="preserve"> года №</w:t>
      </w:r>
      <w:r w:rsidR="004C6B97" w:rsidRPr="00381CE5">
        <w:rPr>
          <w:rFonts w:ascii="Times New Roman" w:hAnsi="Times New Roman" w:cs="Times New Roman"/>
          <w:sz w:val="28"/>
          <w:szCs w:val="28"/>
          <w:lang w:eastAsia="ru-RU"/>
        </w:rPr>
        <w:t>8</w:t>
      </w:r>
      <w:r w:rsidR="00C662D1" w:rsidRPr="00381CE5">
        <w:rPr>
          <w:rFonts w:ascii="Times New Roman" w:hAnsi="Times New Roman" w:cs="Times New Roman"/>
          <w:sz w:val="28"/>
          <w:szCs w:val="28"/>
          <w:lang w:eastAsia="ru-RU"/>
        </w:rPr>
        <w:t>45</w:t>
      </w:r>
      <w:r w:rsidRPr="00381CE5">
        <w:rPr>
          <w:rFonts w:ascii="Times New Roman" w:hAnsi="Times New Roman" w:cs="Times New Roman"/>
          <w:sz w:val="28"/>
          <w:szCs w:val="28"/>
          <w:lang w:eastAsia="ru-RU"/>
        </w:rPr>
        <w:t xml:space="preserve"> структурными подразделениями администрации МО «Красногвардейский район» проведен анализ выявленных Управлением ФАС России по Республике Адыгея нарушений антимонопольного законодательства в администрации МО «Красногвардейский район» за период 20</w:t>
      </w:r>
      <w:r w:rsidR="002C2C0F" w:rsidRPr="00381CE5">
        <w:rPr>
          <w:rFonts w:ascii="Times New Roman" w:hAnsi="Times New Roman" w:cs="Times New Roman"/>
          <w:sz w:val="28"/>
          <w:szCs w:val="28"/>
          <w:lang w:eastAsia="ru-RU"/>
        </w:rPr>
        <w:t>2</w:t>
      </w:r>
      <w:r w:rsidR="00C662D1" w:rsidRPr="00381CE5">
        <w:rPr>
          <w:rFonts w:ascii="Times New Roman" w:hAnsi="Times New Roman" w:cs="Times New Roman"/>
          <w:sz w:val="28"/>
          <w:szCs w:val="28"/>
          <w:lang w:eastAsia="ru-RU"/>
        </w:rPr>
        <w:t>2</w:t>
      </w:r>
      <w:r w:rsidRPr="00381CE5">
        <w:rPr>
          <w:rFonts w:ascii="Times New Roman" w:hAnsi="Times New Roman" w:cs="Times New Roman"/>
          <w:sz w:val="28"/>
          <w:szCs w:val="28"/>
          <w:lang w:eastAsia="ru-RU"/>
        </w:rPr>
        <w:t xml:space="preserve"> – 20</w:t>
      </w:r>
      <w:r w:rsidR="005C2E11" w:rsidRPr="00381CE5">
        <w:rPr>
          <w:rFonts w:ascii="Times New Roman" w:hAnsi="Times New Roman" w:cs="Times New Roman"/>
          <w:sz w:val="28"/>
          <w:szCs w:val="28"/>
          <w:lang w:eastAsia="ru-RU"/>
        </w:rPr>
        <w:t>2</w:t>
      </w:r>
      <w:r w:rsidR="00C662D1" w:rsidRPr="00381CE5">
        <w:rPr>
          <w:rFonts w:ascii="Times New Roman" w:hAnsi="Times New Roman" w:cs="Times New Roman"/>
          <w:sz w:val="28"/>
          <w:szCs w:val="28"/>
          <w:lang w:eastAsia="ru-RU"/>
        </w:rPr>
        <w:t>4</w:t>
      </w:r>
      <w:r w:rsidRPr="00381CE5">
        <w:rPr>
          <w:rFonts w:ascii="Times New Roman" w:hAnsi="Times New Roman" w:cs="Times New Roman"/>
          <w:sz w:val="28"/>
          <w:szCs w:val="28"/>
          <w:lang w:eastAsia="ru-RU"/>
        </w:rPr>
        <w:t xml:space="preserve"> годов.</w:t>
      </w:r>
      <w:proofErr w:type="gramEnd"/>
    </w:p>
    <w:p w:rsidR="007F10ED" w:rsidRPr="00381CE5" w:rsidRDefault="004C774E" w:rsidP="007F10ED">
      <w:pPr>
        <w:pStyle w:val="a3"/>
        <w:ind w:firstLine="709"/>
        <w:jc w:val="both"/>
        <w:rPr>
          <w:rFonts w:ascii="Times New Roman" w:hAnsi="Times New Roman" w:cs="Times New Roman"/>
          <w:sz w:val="28"/>
          <w:szCs w:val="28"/>
          <w:lang w:eastAsia="ru-RU"/>
        </w:rPr>
      </w:pPr>
      <w:r w:rsidRPr="00381CE5">
        <w:rPr>
          <w:rFonts w:ascii="Times New Roman" w:hAnsi="Times New Roman" w:cs="Times New Roman"/>
          <w:sz w:val="28"/>
          <w:szCs w:val="28"/>
          <w:lang w:eastAsia="ru-RU"/>
        </w:rPr>
        <w:t xml:space="preserve">Анализ правоприменительной практики при рассмотрении дел в Управлении ФАС России по Республике Адыгея за </w:t>
      </w:r>
      <w:r w:rsidR="00B67738" w:rsidRPr="00381CE5">
        <w:rPr>
          <w:rFonts w:ascii="Times New Roman" w:hAnsi="Times New Roman" w:cs="Times New Roman"/>
          <w:sz w:val="28"/>
          <w:szCs w:val="28"/>
          <w:lang w:eastAsia="ru-RU"/>
        </w:rPr>
        <w:t>п</w:t>
      </w:r>
      <w:r w:rsidRPr="00381CE5">
        <w:rPr>
          <w:rFonts w:ascii="Times New Roman" w:hAnsi="Times New Roman" w:cs="Times New Roman"/>
          <w:sz w:val="28"/>
          <w:szCs w:val="28"/>
          <w:lang w:eastAsia="ru-RU"/>
        </w:rPr>
        <w:t>ериод</w:t>
      </w:r>
      <w:r w:rsidR="00B67738" w:rsidRPr="00381CE5">
        <w:rPr>
          <w:rFonts w:ascii="Times New Roman" w:hAnsi="Times New Roman" w:cs="Times New Roman"/>
          <w:sz w:val="28"/>
          <w:szCs w:val="28"/>
          <w:lang w:eastAsia="ru-RU"/>
        </w:rPr>
        <w:t xml:space="preserve"> 20</w:t>
      </w:r>
      <w:r w:rsidR="001C0DC7" w:rsidRPr="00381CE5">
        <w:rPr>
          <w:rFonts w:ascii="Times New Roman" w:hAnsi="Times New Roman" w:cs="Times New Roman"/>
          <w:sz w:val="28"/>
          <w:szCs w:val="28"/>
          <w:lang w:eastAsia="ru-RU"/>
        </w:rPr>
        <w:t>2</w:t>
      </w:r>
      <w:r w:rsidR="00722200" w:rsidRPr="00381CE5">
        <w:rPr>
          <w:rFonts w:ascii="Times New Roman" w:hAnsi="Times New Roman" w:cs="Times New Roman"/>
          <w:sz w:val="28"/>
          <w:szCs w:val="28"/>
          <w:lang w:eastAsia="ru-RU"/>
        </w:rPr>
        <w:t>2</w:t>
      </w:r>
      <w:r w:rsidR="00B67738" w:rsidRPr="00381CE5">
        <w:rPr>
          <w:rFonts w:ascii="Times New Roman" w:hAnsi="Times New Roman" w:cs="Times New Roman"/>
          <w:sz w:val="28"/>
          <w:szCs w:val="28"/>
          <w:lang w:eastAsia="ru-RU"/>
        </w:rPr>
        <w:t>-202</w:t>
      </w:r>
      <w:r w:rsidR="00722200" w:rsidRPr="00381CE5">
        <w:rPr>
          <w:rFonts w:ascii="Times New Roman" w:hAnsi="Times New Roman" w:cs="Times New Roman"/>
          <w:sz w:val="28"/>
          <w:szCs w:val="28"/>
          <w:lang w:eastAsia="ru-RU"/>
        </w:rPr>
        <w:t>4</w:t>
      </w:r>
      <w:r w:rsidR="00B67738" w:rsidRPr="00381CE5">
        <w:rPr>
          <w:rFonts w:ascii="Times New Roman" w:hAnsi="Times New Roman" w:cs="Times New Roman"/>
          <w:sz w:val="28"/>
          <w:szCs w:val="28"/>
          <w:lang w:eastAsia="ru-RU"/>
        </w:rPr>
        <w:t xml:space="preserve"> годы</w:t>
      </w:r>
      <w:r w:rsidRPr="00381CE5">
        <w:rPr>
          <w:rFonts w:ascii="Times New Roman" w:hAnsi="Times New Roman" w:cs="Times New Roman"/>
          <w:sz w:val="28"/>
          <w:szCs w:val="28"/>
          <w:lang w:eastAsia="ru-RU"/>
        </w:rPr>
        <w:t xml:space="preserve"> показал </w:t>
      </w:r>
      <w:r w:rsidR="007F10ED" w:rsidRPr="00381CE5">
        <w:rPr>
          <w:rFonts w:ascii="Times New Roman" w:hAnsi="Times New Roman" w:cs="Times New Roman"/>
          <w:sz w:val="28"/>
          <w:szCs w:val="28"/>
          <w:lang w:eastAsia="ru-RU"/>
        </w:rPr>
        <w:t xml:space="preserve">наличие </w:t>
      </w:r>
      <w:r w:rsidR="00290628" w:rsidRPr="00381CE5">
        <w:rPr>
          <w:rFonts w:ascii="Times New Roman" w:hAnsi="Times New Roman" w:cs="Times New Roman"/>
          <w:sz w:val="28"/>
          <w:szCs w:val="28"/>
          <w:lang w:eastAsia="ru-RU"/>
        </w:rPr>
        <w:t xml:space="preserve"> </w:t>
      </w:r>
      <w:r w:rsidRPr="00381CE5">
        <w:rPr>
          <w:rFonts w:ascii="Times New Roman" w:hAnsi="Times New Roman" w:cs="Times New Roman"/>
          <w:sz w:val="28"/>
          <w:szCs w:val="28"/>
          <w:lang w:eastAsia="ru-RU"/>
        </w:rPr>
        <w:t>случа</w:t>
      </w:r>
      <w:r w:rsidR="007F10ED" w:rsidRPr="00381CE5">
        <w:rPr>
          <w:rFonts w:ascii="Times New Roman" w:hAnsi="Times New Roman" w:cs="Times New Roman"/>
          <w:sz w:val="28"/>
          <w:szCs w:val="28"/>
          <w:lang w:eastAsia="ru-RU"/>
        </w:rPr>
        <w:t xml:space="preserve">я </w:t>
      </w:r>
      <w:r w:rsidR="00290628" w:rsidRPr="00381CE5">
        <w:rPr>
          <w:rFonts w:ascii="Times New Roman" w:hAnsi="Times New Roman" w:cs="Times New Roman"/>
          <w:sz w:val="28"/>
          <w:szCs w:val="28"/>
          <w:lang w:eastAsia="ru-RU"/>
        </w:rPr>
        <w:t>нарушения</w:t>
      </w:r>
      <w:r w:rsidRPr="00381CE5">
        <w:rPr>
          <w:rFonts w:ascii="Times New Roman" w:hAnsi="Times New Roman" w:cs="Times New Roman"/>
          <w:sz w:val="28"/>
          <w:szCs w:val="28"/>
          <w:lang w:eastAsia="ru-RU"/>
        </w:rPr>
        <w:t xml:space="preserve"> </w:t>
      </w:r>
      <w:r w:rsidR="000D1481" w:rsidRPr="00381CE5">
        <w:rPr>
          <w:rFonts w:ascii="Times New Roman" w:hAnsi="Times New Roman" w:cs="Times New Roman"/>
          <w:sz w:val="28"/>
          <w:szCs w:val="28"/>
          <w:lang w:eastAsia="ru-RU"/>
        </w:rPr>
        <w:t xml:space="preserve">требований антимонопольного законодательства </w:t>
      </w:r>
      <w:r w:rsidR="007F10ED" w:rsidRPr="00381CE5">
        <w:rPr>
          <w:rFonts w:ascii="Times New Roman" w:hAnsi="Times New Roman" w:cs="Times New Roman"/>
          <w:sz w:val="28"/>
          <w:szCs w:val="28"/>
          <w:lang w:eastAsia="ru-RU"/>
        </w:rPr>
        <w:t>в 202</w:t>
      </w:r>
      <w:r w:rsidR="00722200" w:rsidRPr="00381CE5">
        <w:rPr>
          <w:rFonts w:ascii="Times New Roman" w:hAnsi="Times New Roman" w:cs="Times New Roman"/>
          <w:sz w:val="28"/>
          <w:szCs w:val="28"/>
          <w:lang w:eastAsia="ru-RU"/>
        </w:rPr>
        <w:t>4</w:t>
      </w:r>
      <w:r w:rsidR="007F10ED" w:rsidRPr="00381CE5">
        <w:rPr>
          <w:rFonts w:ascii="Times New Roman" w:hAnsi="Times New Roman" w:cs="Times New Roman"/>
          <w:sz w:val="28"/>
          <w:szCs w:val="28"/>
          <w:lang w:eastAsia="ru-RU"/>
        </w:rPr>
        <w:t xml:space="preserve"> году отделом </w:t>
      </w:r>
      <w:r w:rsidR="00722200" w:rsidRPr="00381CE5">
        <w:rPr>
          <w:rFonts w:ascii="Times New Roman" w:hAnsi="Times New Roman" w:cs="Times New Roman"/>
          <w:sz w:val="28"/>
          <w:szCs w:val="28"/>
          <w:lang w:eastAsia="ru-RU"/>
        </w:rPr>
        <w:t>экономического развития и торговли адми</w:t>
      </w:r>
      <w:r w:rsidR="007F10ED" w:rsidRPr="00381CE5">
        <w:rPr>
          <w:rFonts w:ascii="Times New Roman" w:hAnsi="Times New Roman" w:cs="Times New Roman"/>
          <w:sz w:val="28"/>
          <w:szCs w:val="28"/>
          <w:lang w:eastAsia="ru-RU"/>
        </w:rPr>
        <w:t xml:space="preserve">нистрации МО «Красногвардейский район» как уполномоченным органом на проведение </w:t>
      </w:r>
      <w:r w:rsidR="00722200" w:rsidRPr="00381CE5">
        <w:rPr>
          <w:rFonts w:ascii="Times New Roman" w:hAnsi="Times New Roman" w:cs="Times New Roman"/>
          <w:sz w:val="28"/>
          <w:szCs w:val="28"/>
          <w:lang w:eastAsia="ru-RU"/>
        </w:rPr>
        <w:t>закупок для муниципальных нужд администрации</w:t>
      </w:r>
      <w:r w:rsidR="000D1481" w:rsidRPr="00381CE5">
        <w:rPr>
          <w:rFonts w:ascii="Times New Roman" w:hAnsi="Times New Roman" w:cs="Times New Roman"/>
          <w:sz w:val="28"/>
          <w:szCs w:val="28"/>
          <w:lang w:eastAsia="ru-RU"/>
        </w:rPr>
        <w:t xml:space="preserve"> МО «Красногвардейский район»</w:t>
      </w:r>
      <w:r w:rsidR="007F10ED" w:rsidRPr="00381CE5">
        <w:rPr>
          <w:rFonts w:ascii="Times New Roman" w:hAnsi="Times New Roman" w:cs="Times New Roman"/>
          <w:sz w:val="28"/>
          <w:szCs w:val="28"/>
          <w:lang w:eastAsia="ru-RU"/>
        </w:rPr>
        <w:t xml:space="preserve">. </w:t>
      </w:r>
      <w:proofErr w:type="gramStart"/>
      <w:r w:rsidR="007F10ED" w:rsidRPr="00381CE5">
        <w:rPr>
          <w:rFonts w:ascii="Times New Roman" w:hAnsi="Times New Roman" w:cs="Times New Roman"/>
          <w:sz w:val="28"/>
          <w:szCs w:val="28"/>
          <w:lang w:eastAsia="ru-RU"/>
        </w:rPr>
        <w:t xml:space="preserve">Управление ФАС России по Республике Адыгея признало в действиях отдела </w:t>
      </w:r>
      <w:r w:rsidR="000D1481" w:rsidRPr="00381CE5">
        <w:rPr>
          <w:rFonts w:ascii="Times New Roman" w:hAnsi="Times New Roman" w:cs="Times New Roman"/>
          <w:sz w:val="28"/>
          <w:szCs w:val="28"/>
          <w:lang w:eastAsia="ru-RU"/>
        </w:rPr>
        <w:t>экономического развития и торговли</w:t>
      </w:r>
      <w:r w:rsidR="007F10ED" w:rsidRPr="00381CE5">
        <w:rPr>
          <w:rFonts w:ascii="Times New Roman" w:hAnsi="Times New Roman" w:cs="Times New Roman"/>
          <w:sz w:val="28"/>
          <w:szCs w:val="28"/>
          <w:lang w:eastAsia="ru-RU"/>
        </w:rPr>
        <w:t xml:space="preserve"> администрации МО «Красногвардейский район» нарушение </w:t>
      </w:r>
      <w:r w:rsidR="00767D16" w:rsidRPr="00381CE5">
        <w:rPr>
          <w:rFonts w:ascii="Times New Roman" w:hAnsi="Times New Roman" w:cs="Times New Roman"/>
          <w:sz w:val="28"/>
          <w:szCs w:val="28"/>
          <w:lang w:eastAsia="ru-RU"/>
        </w:rPr>
        <w:t>требований</w:t>
      </w:r>
      <w:r w:rsidR="00827308">
        <w:rPr>
          <w:rFonts w:ascii="Times New Roman" w:hAnsi="Times New Roman" w:cs="Times New Roman"/>
          <w:sz w:val="28"/>
          <w:szCs w:val="28"/>
          <w:lang w:eastAsia="ru-RU"/>
        </w:rPr>
        <w:t>,</w:t>
      </w:r>
      <w:r w:rsidR="00767D16" w:rsidRPr="00381CE5">
        <w:rPr>
          <w:rFonts w:ascii="Times New Roman" w:hAnsi="Times New Roman" w:cs="Times New Roman"/>
          <w:sz w:val="28"/>
          <w:szCs w:val="28"/>
          <w:lang w:eastAsia="ru-RU"/>
        </w:rPr>
        <w:t xml:space="preserve"> предусмотренных ч.6 ст.93 Федерального закона от 5 апреля 2013г. №44-ФЗ «О контрактной системе в сфере закупок товаров, работ, услуг для обеспечения государственных и муниципальных нужд» (нарушение </w:t>
      </w:r>
      <w:r w:rsidR="000D1481" w:rsidRPr="00381CE5">
        <w:rPr>
          <w:rFonts w:ascii="Times New Roman" w:hAnsi="Times New Roman" w:cs="Times New Roman"/>
          <w:sz w:val="28"/>
          <w:szCs w:val="28"/>
          <w:lang w:eastAsia="ru-RU"/>
        </w:rPr>
        <w:t xml:space="preserve">сроков </w:t>
      </w:r>
      <w:r w:rsidR="00767D16" w:rsidRPr="00381CE5">
        <w:rPr>
          <w:rFonts w:ascii="Times New Roman" w:hAnsi="Times New Roman" w:cs="Times New Roman"/>
          <w:sz w:val="28"/>
          <w:szCs w:val="28"/>
          <w:lang w:eastAsia="ru-RU"/>
        </w:rPr>
        <w:t>направления уполномоченным органом обращения о согласовании заключения контракта с единственным поставщиком</w:t>
      </w:r>
      <w:proofErr w:type="gramEnd"/>
      <w:r w:rsidR="00767D16" w:rsidRPr="00381CE5">
        <w:rPr>
          <w:rFonts w:ascii="Times New Roman" w:hAnsi="Times New Roman" w:cs="Times New Roman"/>
          <w:sz w:val="28"/>
          <w:szCs w:val="28"/>
          <w:lang w:eastAsia="ru-RU"/>
        </w:rPr>
        <w:t xml:space="preserve"> (подрядчиком, исполнителем) в контрольный орган в сфере </w:t>
      </w:r>
      <w:r w:rsidR="001B51AC" w:rsidRPr="00381CE5">
        <w:rPr>
          <w:rFonts w:ascii="Times New Roman" w:hAnsi="Times New Roman" w:cs="Times New Roman"/>
          <w:sz w:val="28"/>
          <w:szCs w:val="28"/>
          <w:lang w:eastAsia="ru-RU"/>
        </w:rPr>
        <w:t>закупок. В связи с малозначительностью нарушения Адыгейским УФАС было принято решение назначить меру ответственности в виде предупреждения</w:t>
      </w:r>
      <w:r w:rsidR="007F10ED" w:rsidRPr="00381CE5">
        <w:rPr>
          <w:rFonts w:ascii="Times New Roman" w:hAnsi="Times New Roman" w:cs="Times New Roman"/>
          <w:sz w:val="28"/>
          <w:szCs w:val="28"/>
          <w:lang w:eastAsia="ru-RU"/>
        </w:rPr>
        <w:t>.</w:t>
      </w:r>
    </w:p>
    <w:p w:rsidR="007F10ED" w:rsidRPr="00381CE5" w:rsidRDefault="007F10ED" w:rsidP="007F10ED">
      <w:pPr>
        <w:pStyle w:val="a3"/>
        <w:ind w:firstLine="709"/>
        <w:jc w:val="both"/>
        <w:rPr>
          <w:rFonts w:ascii="Times New Roman" w:hAnsi="Times New Roman" w:cs="Times New Roman"/>
          <w:sz w:val="28"/>
          <w:szCs w:val="28"/>
          <w:lang w:eastAsia="ru-RU"/>
        </w:rPr>
      </w:pPr>
      <w:r w:rsidRPr="00381CE5">
        <w:rPr>
          <w:rFonts w:ascii="Times New Roman" w:hAnsi="Times New Roman" w:cs="Times New Roman"/>
          <w:sz w:val="28"/>
          <w:szCs w:val="28"/>
          <w:lang w:eastAsia="ru-RU"/>
        </w:rPr>
        <w:t xml:space="preserve">Повторных нарушений положения </w:t>
      </w:r>
      <w:r w:rsidR="00381CE5" w:rsidRPr="00381CE5">
        <w:rPr>
          <w:rFonts w:ascii="Times New Roman" w:hAnsi="Times New Roman" w:cs="Times New Roman"/>
          <w:sz w:val="28"/>
          <w:szCs w:val="28"/>
          <w:lang w:eastAsia="ru-RU"/>
        </w:rPr>
        <w:t xml:space="preserve">Федерального закона от 5 апреля 2013г. №44-ФЗ «О контрактной системе в сфере закупок товаров, работ, услуг для обеспечения государственных и муниципальных нужд» </w:t>
      </w:r>
      <w:r w:rsidRPr="00381CE5">
        <w:rPr>
          <w:rFonts w:ascii="Times New Roman" w:hAnsi="Times New Roman" w:cs="Times New Roman"/>
          <w:sz w:val="28"/>
          <w:szCs w:val="28"/>
          <w:lang w:eastAsia="ru-RU"/>
        </w:rPr>
        <w:t xml:space="preserve">отделом </w:t>
      </w:r>
      <w:r w:rsidR="00381CE5" w:rsidRPr="00381CE5">
        <w:rPr>
          <w:rFonts w:ascii="Times New Roman" w:hAnsi="Times New Roman" w:cs="Times New Roman"/>
          <w:sz w:val="28"/>
          <w:szCs w:val="28"/>
          <w:lang w:eastAsia="ru-RU"/>
        </w:rPr>
        <w:t>экономического развития и торговли</w:t>
      </w:r>
      <w:r w:rsidRPr="00381CE5">
        <w:rPr>
          <w:rFonts w:ascii="Times New Roman" w:hAnsi="Times New Roman" w:cs="Times New Roman"/>
          <w:sz w:val="28"/>
          <w:szCs w:val="28"/>
          <w:lang w:eastAsia="ru-RU"/>
        </w:rPr>
        <w:t xml:space="preserve"> администрации МО «Красногвардейский район» </w:t>
      </w:r>
      <w:r w:rsidR="00C26D11" w:rsidRPr="00381CE5">
        <w:rPr>
          <w:rFonts w:ascii="Times New Roman" w:hAnsi="Times New Roman" w:cs="Times New Roman"/>
          <w:sz w:val="28"/>
          <w:szCs w:val="28"/>
          <w:lang w:eastAsia="ru-RU"/>
        </w:rPr>
        <w:t xml:space="preserve">в </w:t>
      </w:r>
      <w:r w:rsidRPr="00381CE5">
        <w:rPr>
          <w:rFonts w:ascii="Times New Roman" w:hAnsi="Times New Roman" w:cs="Times New Roman"/>
          <w:sz w:val="28"/>
          <w:szCs w:val="28"/>
          <w:lang w:eastAsia="ru-RU"/>
        </w:rPr>
        <w:t>202</w:t>
      </w:r>
      <w:r w:rsidR="00381CE5" w:rsidRPr="00381CE5">
        <w:rPr>
          <w:rFonts w:ascii="Times New Roman" w:hAnsi="Times New Roman" w:cs="Times New Roman"/>
          <w:sz w:val="28"/>
          <w:szCs w:val="28"/>
          <w:lang w:eastAsia="ru-RU"/>
        </w:rPr>
        <w:t>4</w:t>
      </w:r>
      <w:r w:rsidR="001C0DC7" w:rsidRPr="00381CE5">
        <w:rPr>
          <w:rFonts w:ascii="Times New Roman" w:hAnsi="Times New Roman" w:cs="Times New Roman"/>
          <w:sz w:val="28"/>
          <w:szCs w:val="28"/>
          <w:lang w:eastAsia="ru-RU"/>
        </w:rPr>
        <w:t xml:space="preserve"> </w:t>
      </w:r>
      <w:r w:rsidRPr="00381CE5">
        <w:rPr>
          <w:rFonts w:ascii="Times New Roman" w:hAnsi="Times New Roman" w:cs="Times New Roman"/>
          <w:sz w:val="28"/>
          <w:szCs w:val="28"/>
          <w:lang w:eastAsia="ru-RU"/>
        </w:rPr>
        <w:t>год</w:t>
      </w:r>
      <w:r w:rsidR="00C26D11" w:rsidRPr="00381CE5">
        <w:rPr>
          <w:rFonts w:ascii="Times New Roman" w:hAnsi="Times New Roman" w:cs="Times New Roman"/>
          <w:sz w:val="28"/>
          <w:szCs w:val="28"/>
          <w:lang w:eastAsia="ru-RU"/>
        </w:rPr>
        <w:t>у</w:t>
      </w:r>
      <w:r w:rsidRPr="00381CE5">
        <w:rPr>
          <w:rFonts w:ascii="Times New Roman" w:hAnsi="Times New Roman" w:cs="Times New Roman"/>
          <w:sz w:val="28"/>
          <w:szCs w:val="28"/>
          <w:lang w:eastAsia="ru-RU"/>
        </w:rPr>
        <w:t xml:space="preserve"> не зафиксировано.</w:t>
      </w:r>
    </w:p>
    <w:p w:rsidR="00C26D11" w:rsidRPr="00381CE5" w:rsidRDefault="00C26D11" w:rsidP="004C774E">
      <w:pPr>
        <w:pStyle w:val="a3"/>
        <w:ind w:firstLine="709"/>
        <w:jc w:val="both"/>
        <w:rPr>
          <w:rFonts w:ascii="Times New Roman" w:hAnsi="Times New Roman" w:cs="Times New Roman"/>
          <w:sz w:val="28"/>
          <w:szCs w:val="28"/>
          <w:lang w:eastAsia="ru-RU"/>
        </w:rPr>
      </w:pPr>
    </w:p>
    <w:p w:rsidR="004C774E" w:rsidRPr="00381CE5" w:rsidRDefault="00280BB1" w:rsidP="004C774E">
      <w:pPr>
        <w:pStyle w:val="a3"/>
        <w:jc w:val="center"/>
        <w:rPr>
          <w:rFonts w:ascii="Times New Roman" w:hAnsi="Times New Roman" w:cs="Times New Roman"/>
          <w:sz w:val="28"/>
          <w:szCs w:val="28"/>
          <w:lang w:eastAsia="ru-RU"/>
        </w:rPr>
      </w:pPr>
      <w:r w:rsidRPr="00381CE5">
        <w:rPr>
          <w:rFonts w:ascii="Times New Roman" w:hAnsi="Times New Roman" w:cs="Times New Roman"/>
          <w:sz w:val="28"/>
          <w:szCs w:val="28"/>
          <w:lang w:eastAsia="ru-RU"/>
        </w:rPr>
        <w:t>3</w:t>
      </w:r>
      <w:r w:rsidR="004C774E" w:rsidRPr="00381CE5">
        <w:rPr>
          <w:rFonts w:ascii="Times New Roman" w:hAnsi="Times New Roman" w:cs="Times New Roman"/>
          <w:sz w:val="28"/>
          <w:szCs w:val="28"/>
          <w:lang w:eastAsia="ru-RU"/>
        </w:rPr>
        <w:t>. Информация об утверждении и исполнении планов мероприятий («дорожных карт») по снижению рисков нарушений антимонопольного законодательства.</w:t>
      </w:r>
    </w:p>
    <w:p w:rsidR="004C774E" w:rsidRPr="00381CE5" w:rsidRDefault="004C774E" w:rsidP="004C774E">
      <w:pPr>
        <w:pStyle w:val="a3"/>
        <w:jc w:val="center"/>
        <w:rPr>
          <w:rFonts w:ascii="Times New Roman" w:hAnsi="Times New Roman" w:cs="Times New Roman"/>
          <w:sz w:val="28"/>
          <w:szCs w:val="28"/>
          <w:lang w:eastAsia="ru-RU"/>
        </w:rPr>
      </w:pPr>
    </w:p>
    <w:p w:rsidR="004C774E" w:rsidRPr="00381CE5" w:rsidRDefault="004C774E" w:rsidP="004C774E">
      <w:pPr>
        <w:pStyle w:val="a3"/>
        <w:ind w:firstLine="709"/>
        <w:jc w:val="both"/>
        <w:rPr>
          <w:rFonts w:ascii="Times New Roman" w:hAnsi="Times New Roman" w:cs="Times New Roman"/>
          <w:sz w:val="28"/>
          <w:szCs w:val="28"/>
          <w:lang w:eastAsia="ru-RU"/>
        </w:rPr>
      </w:pPr>
      <w:proofErr w:type="gramStart"/>
      <w:r w:rsidRPr="00381CE5">
        <w:rPr>
          <w:rFonts w:ascii="Times New Roman" w:hAnsi="Times New Roman" w:cs="Times New Roman"/>
          <w:sz w:val="28"/>
          <w:szCs w:val="28"/>
          <w:lang w:eastAsia="ru-RU"/>
        </w:rPr>
        <w:t xml:space="preserve">План  мероприятий, утвержденный  постановлением администрации МО «Красногвардейский район» от </w:t>
      </w:r>
      <w:r w:rsidR="004C6B97" w:rsidRPr="00381CE5">
        <w:rPr>
          <w:rFonts w:ascii="Times New Roman" w:hAnsi="Times New Roman" w:cs="Times New Roman"/>
          <w:sz w:val="28"/>
          <w:szCs w:val="28"/>
          <w:lang w:eastAsia="ru-RU"/>
        </w:rPr>
        <w:t>3</w:t>
      </w:r>
      <w:r w:rsidR="008320AE" w:rsidRPr="00381CE5">
        <w:rPr>
          <w:rFonts w:ascii="Times New Roman" w:hAnsi="Times New Roman" w:cs="Times New Roman"/>
          <w:sz w:val="28"/>
          <w:szCs w:val="28"/>
          <w:lang w:eastAsia="ru-RU"/>
        </w:rPr>
        <w:t>0</w:t>
      </w:r>
      <w:r w:rsidRPr="00381CE5">
        <w:rPr>
          <w:rFonts w:ascii="Times New Roman" w:hAnsi="Times New Roman" w:cs="Times New Roman"/>
          <w:sz w:val="28"/>
          <w:szCs w:val="28"/>
          <w:lang w:eastAsia="ru-RU"/>
        </w:rPr>
        <w:t>.</w:t>
      </w:r>
      <w:r w:rsidR="004C6B97" w:rsidRPr="00381CE5">
        <w:rPr>
          <w:rFonts w:ascii="Times New Roman" w:hAnsi="Times New Roman" w:cs="Times New Roman"/>
          <w:sz w:val="28"/>
          <w:szCs w:val="28"/>
          <w:lang w:eastAsia="ru-RU"/>
        </w:rPr>
        <w:t>1</w:t>
      </w:r>
      <w:r w:rsidR="008320AE" w:rsidRPr="00381CE5">
        <w:rPr>
          <w:rFonts w:ascii="Times New Roman" w:hAnsi="Times New Roman" w:cs="Times New Roman"/>
          <w:sz w:val="28"/>
          <w:szCs w:val="28"/>
          <w:lang w:eastAsia="ru-RU"/>
        </w:rPr>
        <w:t>1</w:t>
      </w:r>
      <w:r w:rsidRPr="00381CE5">
        <w:rPr>
          <w:rFonts w:ascii="Times New Roman" w:hAnsi="Times New Roman" w:cs="Times New Roman"/>
          <w:sz w:val="28"/>
          <w:szCs w:val="28"/>
          <w:lang w:eastAsia="ru-RU"/>
        </w:rPr>
        <w:t>.20</w:t>
      </w:r>
      <w:r w:rsidR="00A7669D" w:rsidRPr="00381CE5">
        <w:rPr>
          <w:rFonts w:ascii="Times New Roman" w:hAnsi="Times New Roman" w:cs="Times New Roman"/>
          <w:sz w:val="28"/>
          <w:szCs w:val="28"/>
          <w:lang w:eastAsia="ru-RU"/>
        </w:rPr>
        <w:t>2</w:t>
      </w:r>
      <w:r w:rsidR="008320AE" w:rsidRPr="00381CE5">
        <w:rPr>
          <w:rFonts w:ascii="Times New Roman" w:hAnsi="Times New Roman" w:cs="Times New Roman"/>
          <w:sz w:val="28"/>
          <w:szCs w:val="28"/>
          <w:lang w:eastAsia="ru-RU"/>
        </w:rPr>
        <w:t>3</w:t>
      </w:r>
      <w:r w:rsidRPr="00381CE5">
        <w:rPr>
          <w:rFonts w:ascii="Times New Roman" w:hAnsi="Times New Roman" w:cs="Times New Roman"/>
          <w:sz w:val="28"/>
          <w:szCs w:val="28"/>
          <w:lang w:eastAsia="ru-RU"/>
        </w:rPr>
        <w:t xml:space="preserve"> года №</w:t>
      </w:r>
      <w:r w:rsidR="004C6B97" w:rsidRPr="00381CE5">
        <w:rPr>
          <w:rFonts w:ascii="Times New Roman" w:hAnsi="Times New Roman" w:cs="Times New Roman"/>
          <w:sz w:val="28"/>
          <w:szCs w:val="28"/>
          <w:lang w:eastAsia="ru-RU"/>
        </w:rPr>
        <w:t>8</w:t>
      </w:r>
      <w:r w:rsidR="008320AE" w:rsidRPr="00381CE5">
        <w:rPr>
          <w:rFonts w:ascii="Times New Roman" w:hAnsi="Times New Roman" w:cs="Times New Roman"/>
          <w:sz w:val="28"/>
          <w:szCs w:val="28"/>
          <w:lang w:eastAsia="ru-RU"/>
        </w:rPr>
        <w:t>45</w:t>
      </w:r>
      <w:r w:rsidRPr="00381CE5">
        <w:rPr>
          <w:rFonts w:ascii="Times New Roman" w:hAnsi="Times New Roman" w:cs="Times New Roman"/>
          <w:sz w:val="28"/>
          <w:szCs w:val="28"/>
          <w:lang w:eastAsia="ru-RU"/>
        </w:rPr>
        <w:t xml:space="preserve"> «Об утверждении Плана мероприятий («дорожная карта») по снижению рисков нарушения антимонопольного  законодательства</w:t>
      </w:r>
      <w:r w:rsidR="004C6B97" w:rsidRPr="00381CE5">
        <w:rPr>
          <w:rFonts w:ascii="Times New Roman" w:hAnsi="Times New Roman" w:cs="Times New Roman"/>
          <w:sz w:val="28"/>
          <w:szCs w:val="28"/>
          <w:lang w:eastAsia="ru-RU"/>
        </w:rPr>
        <w:t>,</w:t>
      </w:r>
      <w:r w:rsidR="0026266F" w:rsidRPr="00381CE5">
        <w:rPr>
          <w:rFonts w:ascii="Times New Roman" w:hAnsi="Times New Roman" w:cs="Times New Roman"/>
          <w:sz w:val="28"/>
          <w:szCs w:val="28"/>
          <w:lang w:eastAsia="ru-RU"/>
        </w:rPr>
        <w:t xml:space="preserve"> карты </w:t>
      </w:r>
      <w:proofErr w:type="spellStart"/>
      <w:r w:rsidR="0026266F" w:rsidRPr="00381CE5">
        <w:rPr>
          <w:rFonts w:ascii="Times New Roman" w:hAnsi="Times New Roman" w:cs="Times New Roman"/>
          <w:sz w:val="28"/>
          <w:szCs w:val="28"/>
          <w:lang w:eastAsia="ru-RU"/>
        </w:rPr>
        <w:t>комплаенс</w:t>
      </w:r>
      <w:proofErr w:type="spellEnd"/>
      <w:r w:rsidR="0026266F" w:rsidRPr="00381CE5">
        <w:rPr>
          <w:rFonts w:ascii="Times New Roman" w:hAnsi="Times New Roman" w:cs="Times New Roman"/>
          <w:sz w:val="28"/>
          <w:szCs w:val="28"/>
          <w:lang w:eastAsia="ru-RU"/>
        </w:rPr>
        <w:t>-рисков нарушения антимонопольного законодательства</w:t>
      </w:r>
      <w:r w:rsidR="004C6B97" w:rsidRPr="00381CE5">
        <w:rPr>
          <w:rFonts w:ascii="Times New Roman" w:hAnsi="Times New Roman" w:cs="Times New Roman"/>
          <w:sz w:val="28"/>
          <w:szCs w:val="28"/>
          <w:lang w:eastAsia="ru-RU"/>
        </w:rPr>
        <w:t xml:space="preserve"> и ключевых показателей эффективности антимонопольного законодательства</w:t>
      </w:r>
      <w:r w:rsidR="0026266F" w:rsidRPr="00381CE5">
        <w:rPr>
          <w:rFonts w:ascii="Times New Roman" w:hAnsi="Times New Roman" w:cs="Times New Roman"/>
          <w:sz w:val="28"/>
          <w:szCs w:val="28"/>
          <w:lang w:eastAsia="ru-RU"/>
        </w:rPr>
        <w:t xml:space="preserve"> в администрации МО «Красногвардейский район» </w:t>
      </w:r>
      <w:r w:rsidRPr="00381CE5">
        <w:rPr>
          <w:rFonts w:ascii="Times New Roman" w:hAnsi="Times New Roman" w:cs="Times New Roman"/>
          <w:sz w:val="28"/>
          <w:szCs w:val="28"/>
          <w:lang w:eastAsia="ru-RU"/>
        </w:rPr>
        <w:t>на 20</w:t>
      </w:r>
      <w:r w:rsidR="00C21AFB" w:rsidRPr="00381CE5">
        <w:rPr>
          <w:rFonts w:ascii="Times New Roman" w:hAnsi="Times New Roman" w:cs="Times New Roman"/>
          <w:sz w:val="28"/>
          <w:szCs w:val="28"/>
          <w:lang w:eastAsia="ru-RU"/>
        </w:rPr>
        <w:t>2</w:t>
      </w:r>
      <w:r w:rsidR="008320AE" w:rsidRPr="00381CE5">
        <w:rPr>
          <w:rFonts w:ascii="Times New Roman" w:hAnsi="Times New Roman" w:cs="Times New Roman"/>
          <w:sz w:val="28"/>
          <w:szCs w:val="28"/>
          <w:lang w:eastAsia="ru-RU"/>
        </w:rPr>
        <w:t>4</w:t>
      </w:r>
      <w:r w:rsidRPr="00381CE5">
        <w:rPr>
          <w:rFonts w:ascii="Times New Roman" w:hAnsi="Times New Roman" w:cs="Times New Roman"/>
          <w:sz w:val="28"/>
          <w:szCs w:val="28"/>
          <w:lang w:eastAsia="ru-RU"/>
        </w:rPr>
        <w:t xml:space="preserve"> год» по итогам за 20</w:t>
      </w:r>
      <w:r w:rsidR="00C21AFB" w:rsidRPr="00381CE5">
        <w:rPr>
          <w:rFonts w:ascii="Times New Roman" w:hAnsi="Times New Roman" w:cs="Times New Roman"/>
          <w:sz w:val="28"/>
          <w:szCs w:val="28"/>
          <w:lang w:eastAsia="ru-RU"/>
        </w:rPr>
        <w:t>2</w:t>
      </w:r>
      <w:r w:rsidR="008320AE" w:rsidRPr="00381CE5">
        <w:rPr>
          <w:rFonts w:ascii="Times New Roman" w:hAnsi="Times New Roman" w:cs="Times New Roman"/>
          <w:sz w:val="28"/>
          <w:szCs w:val="28"/>
          <w:lang w:eastAsia="ru-RU"/>
        </w:rPr>
        <w:t>4</w:t>
      </w:r>
      <w:r w:rsidRPr="00381CE5">
        <w:rPr>
          <w:rFonts w:ascii="Times New Roman" w:hAnsi="Times New Roman" w:cs="Times New Roman"/>
          <w:sz w:val="28"/>
          <w:szCs w:val="28"/>
          <w:lang w:eastAsia="ru-RU"/>
        </w:rPr>
        <w:t xml:space="preserve"> год исполнен на 100%.</w:t>
      </w:r>
      <w:proofErr w:type="gramEnd"/>
    </w:p>
    <w:p w:rsidR="002755D0" w:rsidRPr="00381CE5" w:rsidRDefault="002755D0" w:rsidP="004C774E">
      <w:pPr>
        <w:pStyle w:val="a3"/>
        <w:jc w:val="center"/>
        <w:rPr>
          <w:rFonts w:ascii="Times New Roman" w:hAnsi="Times New Roman" w:cs="Times New Roman"/>
          <w:b/>
          <w:sz w:val="28"/>
          <w:szCs w:val="28"/>
          <w:lang w:eastAsia="ru-RU"/>
        </w:rPr>
      </w:pPr>
    </w:p>
    <w:p w:rsidR="004C774E" w:rsidRPr="00381CE5" w:rsidRDefault="00280BB1" w:rsidP="004C774E">
      <w:pPr>
        <w:pStyle w:val="a3"/>
        <w:jc w:val="center"/>
        <w:rPr>
          <w:rFonts w:ascii="Times New Roman" w:hAnsi="Times New Roman" w:cs="Times New Roman"/>
          <w:sz w:val="28"/>
          <w:szCs w:val="28"/>
          <w:lang w:eastAsia="ru-RU"/>
        </w:rPr>
      </w:pPr>
      <w:r w:rsidRPr="00381CE5">
        <w:rPr>
          <w:rFonts w:ascii="Times New Roman" w:hAnsi="Times New Roman" w:cs="Times New Roman"/>
          <w:sz w:val="28"/>
          <w:szCs w:val="28"/>
          <w:lang w:eastAsia="ru-RU"/>
        </w:rPr>
        <w:t>4</w:t>
      </w:r>
      <w:r w:rsidR="004C774E" w:rsidRPr="00381CE5">
        <w:rPr>
          <w:rFonts w:ascii="Times New Roman" w:hAnsi="Times New Roman" w:cs="Times New Roman"/>
          <w:sz w:val="28"/>
          <w:szCs w:val="28"/>
          <w:lang w:eastAsia="ru-RU"/>
        </w:rPr>
        <w:t xml:space="preserve">. Информация о проведении ознакомления служащих (работников) с </w:t>
      </w:r>
      <w:proofErr w:type="gramStart"/>
      <w:r w:rsidR="004C774E" w:rsidRPr="00381CE5">
        <w:rPr>
          <w:rFonts w:ascii="Times New Roman" w:hAnsi="Times New Roman" w:cs="Times New Roman"/>
          <w:sz w:val="28"/>
          <w:szCs w:val="28"/>
          <w:lang w:eastAsia="ru-RU"/>
        </w:rPr>
        <w:t>антимонопольным</w:t>
      </w:r>
      <w:proofErr w:type="gramEnd"/>
      <w:r w:rsidR="004C774E" w:rsidRPr="00381CE5">
        <w:rPr>
          <w:rFonts w:ascii="Times New Roman" w:hAnsi="Times New Roman" w:cs="Times New Roman"/>
          <w:sz w:val="28"/>
          <w:szCs w:val="28"/>
          <w:lang w:eastAsia="ru-RU"/>
        </w:rPr>
        <w:t xml:space="preserve"> </w:t>
      </w:r>
      <w:proofErr w:type="spellStart"/>
      <w:r w:rsidR="004C774E" w:rsidRPr="00381CE5">
        <w:rPr>
          <w:rFonts w:ascii="Times New Roman" w:hAnsi="Times New Roman" w:cs="Times New Roman"/>
          <w:sz w:val="28"/>
          <w:szCs w:val="28"/>
          <w:lang w:eastAsia="ru-RU"/>
        </w:rPr>
        <w:t>комплаенсом</w:t>
      </w:r>
      <w:proofErr w:type="spellEnd"/>
      <w:r w:rsidR="004C774E" w:rsidRPr="00381CE5">
        <w:rPr>
          <w:rFonts w:ascii="Times New Roman" w:hAnsi="Times New Roman" w:cs="Times New Roman"/>
          <w:sz w:val="28"/>
          <w:szCs w:val="28"/>
          <w:lang w:eastAsia="ru-RU"/>
        </w:rPr>
        <w:t>, а также о проведении обучающих мероприятий.</w:t>
      </w:r>
    </w:p>
    <w:p w:rsidR="004C774E" w:rsidRPr="00381CE5" w:rsidRDefault="004C774E" w:rsidP="004C774E">
      <w:pPr>
        <w:pStyle w:val="a3"/>
        <w:jc w:val="center"/>
        <w:rPr>
          <w:rFonts w:ascii="Times New Roman" w:hAnsi="Times New Roman" w:cs="Times New Roman"/>
          <w:sz w:val="28"/>
          <w:szCs w:val="28"/>
          <w:lang w:eastAsia="ru-RU"/>
        </w:rPr>
      </w:pPr>
    </w:p>
    <w:p w:rsidR="004C774E" w:rsidRPr="00381CE5" w:rsidRDefault="004C774E" w:rsidP="004C774E">
      <w:pPr>
        <w:pStyle w:val="a3"/>
        <w:ind w:firstLine="709"/>
        <w:jc w:val="both"/>
        <w:rPr>
          <w:rFonts w:ascii="Times New Roman" w:hAnsi="Times New Roman" w:cs="Times New Roman"/>
          <w:sz w:val="28"/>
          <w:szCs w:val="28"/>
          <w:lang w:eastAsia="ru-RU"/>
        </w:rPr>
      </w:pPr>
      <w:proofErr w:type="gramStart"/>
      <w:r w:rsidRPr="00381CE5">
        <w:rPr>
          <w:rFonts w:ascii="Times New Roman" w:hAnsi="Times New Roman" w:cs="Times New Roman"/>
          <w:sz w:val="28"/>
          <w:szCs w:val="28"/>
          <w:lang w:eastAsia="ru-RU"/>
        </w:rPr>
        <w:t xml:space="preserve">Главным специалистом по кадровым вопросам </w:t>
      </w:r>
      <w:r w:rsidR="00535ECD" w:rsidRPr="00381CE5">
        <w:rPr>
          <w:rFonts w:ascii="Times New Roman" w:hAnsi="Times New Roman" w:cs="Times New Roman"/>
          <w:sz w:val="28"/>
          <w:szCs w:val="28"/>
          <w:lang w:eastAsia="ru-RU"/>
        </w:rPr>
        <w:t xml:space="preserve">общего отдела </w:t>
      </w:r>
      <w:r w:rsidRPr="00381CE5">
        <w:rPr>
          <w:rFonts w:ascii="Times New Roman" w:hAnsi="Times New Roman" w:cs="Times New Roman"/>
          <w:sz w:val="28"/>
          <w:szCs w:val="28"/>
          <w:lang w:eastAsia="ru-RU"/>
        </w:rPr>
        <w:t xml:space="preserve">администрации МО «Красногвардейский район»  </w:t>
      </w:r>
      <w:r w:rsidR="00B039AE" w:rsidRPr="00381CE5">
        <w:rPr>
          <w:rFonts w:ascii="Times New Roman" w:hAnsi="Times New Roman" w:cs="Times New Roman"/>
          <w:sz w:val="28"/>
          <w:szCs w:val="28"/>
          <w:lang w:eastAsia="ru-RU"/>
        </w:rPr>
        <w:t>за 202</w:t>
      </w:r>
      <w:r w:rsidR="00073BE7" w:rsidRPr="00381CE5">
        <w:rPr>
          <w:rFonts w:ascii="Times New Roman" w:hAnsi="Times New Roman" w:cs="Times New Roman"/>
          <w:sz w:val="28"/>
          <w:szCs w:val="28"/>
          <w:lang w:eastAsia="ru-RU"/>
        </w:rPr>
        <w:t>4</w:t>
      </w:r>
      <w:r w:rsidR="00B039AE" w:rsidRPr="00381CE5">
        <w:rPr>
          <w:rFonts w:ascii="Times New Roman" w:hAnsi="Times New Roman" w:cs="Times New Roman"/>
          <w:sz w:val="28"/>
          <w:szCs w:val="28"/>
          <w:lang w:eastAsia="ru-RU"/>
        </w:rPr>
        <w:t xml:space="preserve"> год при </w:t>
      </w:r>
      <w:r w:rsidR="00366A05" w:rsidRPr="00381CE5">
        <w:rPr>
          <w:rFonts w:ascii="Times New Roman" w:hAnsi="Times New Roman" w:cs="Times New Roman"/>
          <w:sz w:val="28"/>
          <w:szCs w:val="28"/>
          <w:lang w:eastAsia="ru-RU"/>
        </w:rPr>
        <w:t>поступлении на муниципальную службу</w:t>
      </w:r>
      <w:r w:rsidR="00B039AE" w:rsidRPr="00381CE5">
        <w:rPr>
          <w:rFonts w:ascii="Times New Roman" w:hAnsi="Times New Roman" w:cs="Times New Roman"/>
          <w:sz w:val="28"/>
          <w:szCs w:val="28"/>
          <w:lang w:eastAsia="ru-RU"/>
        </w:rPr>
        <w:t xml:space="preserve"> в администрацию МО «Красногвардейский район» </w:t>
      </w:r>
      <w:r w:rsidRPr="00381CE5">
        <w:rPr>
          <w:rFonts w:ascii="Times New Roman" w:hAnsi="Times New Roman" w:cs="Times New Roman"/>
          <w:sz w:val="28"/>
          <w:szCs w:val="28"/>
          <w:lang w:eastAsia="ru-RU"/>
        </w:rPr>
        <w:t xml:space="preserve">осуществлено ознакомление </w:t>
      </w:r>
      <w:r w:rsidR="00073BE7" w:rsidRPr="00381CE5">
        <w:rPr>
          <w:rFonts w:ascii="Times New Roman" w:hAnsi="Times New Roman" w:cs="Times New Roman"/>
          <w:sz w:val="28"/>
          <w:szCs w:val="28"/>
          <w:lang w:eastAsia="ru-RU"/>
        </w:rPr>
        <w:t>5</w:t>
      </w:r>
      <w:r w:rsidR="00B039AE" w:rsidRPr="00381CE5">
        <w:rPr>
          <w:rFonts w:ascii="Times New Roman" w:hAnsi="Times New Roman" w:cs="Times New Roman"/>
          <w:sz w:val="28"/>
          <w:szCs w:val="28"/>
          <w:lang w:eastAsia="ru-RU"/>
        </w:rPr>
        <w:t xml:space="preserve"> граждан </w:t>
      </w:r>
      <w:r w:rsidRPr="00381CE5">
        <w:rPr>
          <w:rFonts w:ascii="Times New Roman" w:hAnsi="Times New Roman" w:cs="Times New Roman"/>
          <w:sz w:val="28"/>
          <w:szCs w:val="28"/>
          <w:lang w:eastAsia="ru-RU"/>
        </w:rPr>
        <w:t xml:space="preserve">с постановлением администрации МО «Красногвардейский </w:t>
      </w:r>
      <w:r w:rsidRPr="00381CE5">
        <w:rPr>
          <w:rFonts w:ascii="Times New Roman" w:hAnsi="Times New Roman" w:cs="Times New Roman"/>
          <w:sz w:val="28"/>
          <w:szCs w:val="28"/>
          <w:lang w:eastAsia="ru-RU"/>
        </w:rPr>
        <w:lastRenderedPageBreak/>
        <w:t>район» от 26.02.2019</w:t>
      </w:r>
      <w:r w:rsidR="00337D1B" w:rsidRPr="00381CE5">
        <w:rPr>
          <w:rFonts w:ascii="Times New Roman" w:hAnsi="Times New Roman" w:cs="Times New Roman"/>
          <w:sz w:val="28"/>
          <w:szCs w:val="28"/>
          <w:lang w:eastAsia="ru-RU"/>
        </w:rPr>
        <w:t xml:space="preserve"> года</w:t>
      </w:r>
      <w:r w:rsidRPr="00381CE5">
        <w:rPr>
          <w:rFonts w:ascii="Times New Roman" w:hAnsi="Times New Roman" w:cs="Times New Roman"/>
          <w:sz w:val="28"/>
          <w:szCs w:val="28"/>
          <w:lang w:eastAsia="ru-RU"/>
        </w:rPr>
        <w:t xml:space="preserve"> №  96  «Об утверждении Положения об организации системы внутреннего обеспечения соответствия требованиям антимонопольного законодательства в администрации МО «Красногвардейский район» (антимонопольном </w:t>
      </w:r>
      <w:proofErr w:type="spellStart"/>
      <w:r w:rsidRPr="00381CE5">
        <w:rPr>
          <w:rFonts w:ascii="Times New Roman" w:hAnsi="Times New Roman" w:cs="Times New Roman"/>
          <w:sz w:val="28"/>
          <w:szCs w:val="28"/>
          <w:lang w:eastAsia="ru-RU"/>
        </w:rPr>
        <w:t>комплаенсе</w:t>
      </w:r>
      <w:proofErr w:type="spellEnd"/>
      <w:r w:rsidRPr="00381CE5">
        <w:rPr>
          <w:rFonts w:ascii="Times New Roman" w:hAnsi="Times New Roman" w:cs="Times New Roman"/>
          <w:sz w:val="28"/>
          <w:szCs w:val="28"/>
          <w:lang w:eastAsia="ru-RU"/>
        </w:rPr>
        <w:t>)».</w:t>
      </w:r>
      <w:proofErr w:type="gramEnd"/>
      <w:r w:rsidR="00B039AE" w:rsidRPr="00381CE5">
        <w:rPr>
          <w:rFonts w:ascii="Times New Roman" w:hAnsi="Times New Roman" w:cs="Times New Roman"/>
          <w:sz w:val="28"/>
          <w:szCs w:val="28"/>
          <w:lang w:eastAsia="ru-RU"/>
        </w:rPr>
        <w:t xml:space="preserve"> Обучающие мероприятия по обеспечению соответствия требованиям антимонопольного законодательства в администрации МО «Красногвардейский район» (антимонопольном </w:t>
      </w:r>
      <w:proofErr w:type="spellStart"/>
      <w:r w:rsidR="00B039AE" w:rsidRPr="00381CE5">
        <w:rPr>
          <w:rFonts w:ascii="Times New Roman" w:hAnsi="Times New Roman" w:cs="Times New Roman"/>
          <w:sz w:val="28"/>
          <w:szCs w:val="28"/>
          <w:lang w:eastAsia="ru-RU"/>
        </w:rPr>
        <w:t>комплаенсе</w:t>
      </w:r>
      <w:proofErr w:type="spellEnd"/>
      <w:r w:rsidR="00B039AE" w:rsidRPr="00381CE5">
        <w:rPr>
          <w:rFonts w:ascii="Times New Roman" w:hAnsi="Times New Roman" w:cs="Times New Roman"/>
          <w:sz w:val="28"/>
          <w:szCs w:val="28"/>
          <w:lang w:eastAsia="ru-RU"/>
        </w:rPr>
        <w:t>)»</w:t>
      </w:r>
      <w:r w:rsidR="00366A05" w:rsidRPr="00381CE5">
        <w:rPr>
          <w:rFonts w:ascii="Times New Roman" w:hAnsi="Times New Roman" w:cs="Times New Roman"/>
          <w:sz w:val="28"/>
          <w:szCs w:val="28"/>
          <w:lang w:eastAsia="ru-RU"/>
        </w:rPr>
        <w:t xml:space="preserve"> в 202</w:t>
      </w:r>
      <w:r w:rsidR="00073BE7" w:rsidRPr="00381CE5">
        <w:rPr>
          <w:rFonts w:ascii="Times New Roman" w:hAnsi="Times New Roman" w:cs="Times New Roman"/>
          <w:sz w:val="28"/>
          <w:szCs w:val="28"/>
          <w:lang w:eastAsia="ru-RU"/>
        </w:rPr>
        <w:t>4</w:t>
      </w:r>
      <w:r w:rsidR="00366A05" w:rsidRPr="00381CE5">
        <w:rPr>
          <w:rFonts w:ascii="Times New Roman" w:hAnsi="Times New Roman" w:cs="Times New Roman"/>
          <w:sz w:val="28"/>
          <w:szCs w:val="28"/>
          <w:lang w:eastAsia="ru-RU"/>
        </w:rPr>
        <w:t xml:space="preserve"> году не проводились.</w:t>
      </w:r>
    </w:p>
    <w:p w:rsidR="004C774E" w:rsidRPr="00381CE5" w:rsidRDefault="004C774E" w:rsidP="004C774E">
      <w:pPr>
        <w:pStyle w:val="a3"/>
        <w:jc w:val="center"/>
        <w:rPr>
          <w:rFonts w:ascii="Times New Roman" w:hAnsi="Times New Roman" w:cs="Times New Roman"/>
          <w:b/>
          <w:sz w:val="28"/>
          <w:szCs w:val="28"/>
          <w:lang w:eastAsia="ru-RU"/>
        </w:rPr>
      </w:pPr>
    </w:p>
    <w:p w:rsidR="004C774E" w:rsidRPr="00381CE5" w:rsidRDefault="00280BB1" w:rsidP="004C774E">
      <w:pPr>
        <w:pStyle w:val="a3"/>
        <w:jc w:val="center"/>
        <w:rPr>
          <w:rFonts w:ascii="Times New Roman" w:hAnsi="Times New Roman" w:cs="Times New Roman"/>
          <w:sz w:val="28"/>
          <w:szCs w:val="28"/>
          <w:lang w:eastAsia="ru-RU"/>
        </w:rPr>
      </w:pPr>
      <w:r w:rsidRPr="00381CE5">
        <w:rPr>
          <w:rFonts w:ascii="Times New Roman" w:hAnsi="Times New Roman" w:cs="Times New Roman"/>
          <w:sz w:val="28"/>
          <w:szCs w:val="28"/>
          <w:lang w:eastAsia="ru-RU"/>
        </w:rPr>
        <w:t>5</w:t>
      </w:r>
      <w:r w:rsidR="004C774E" w:rsidRPr="00381CE5">
        <w:rPr>
          <w:rFonts w:ascii="Times New Roman" w:hAnsi="Times New Roman" w:cs="Times New Roman"/>
          <w:sz w:val="28"/>
          <w:szCs w:val="28"/>
          <w:lang w:eastAsia="ru-RU"/>
        </w:rPr>
        <w:t xml:space="preserve">. Информация о достижении ключевых показателей эффективности реализации мероприятий </w:t>
      </w:r>
      <w:proofErr w:type="gramStart"/>
      <w:r w:rsidR="004C774E" w:rsidRPr="00381CE5">
        <w:rPr>
          <w:rFonts w:ascii="Times New Roman" w:hAnsi="Times New Roman" w:cs="Times New Roman"/>
          <w:sz w:val="28"/>
          <w:szCs w:val="28"/>
          <w:lang w:eastAsia="ru-RU"/>
        </w:rPr>
        <w:t>антимонопольного</w:t>
      </w:r>
      <w:proofErr w:type="gramEnd"/>
      <w:r w:rsidR="004C774E" w:rsidRPr="00381CE5">
        <w:rPr>
          <w:rFonts w:ascii="Times New Roman" w:hAnsi="Times New Roman" w:cs="Times New Roman"/>
          <w:sz w:val="28"/>
          <w:szCs w:val="28"/>
          <w:lang w:eastAsia="ru-RU"/>
        </w:rPr>
        <w:t xml:space="preserve"> </w:t>
      </w:r>
      <w:proofErr w:type="spellStart"/>
      <w:r w:rsidR="004C774E" w:rsidRPr="00381CE5">
        <w:rPr>
          <w:rFonts w:ascii="Times New Roman" w:hAnsi="Times New Roman" w:cs="Times New Roman"/>
          <w:sz w:val="28"/>
          <w:szCs w:val="28"/>
          <w:lang w:eastAsia="ru-RU"/>
        </w:rPr>
        <w:t>комплаенса</w:t>
      </w:r>
      <w:proofErr w:type="spellEnd"/>
      <w:r w:rsidR="004C774E" w:rsidRPr="00381CE5">
        <w:rPr>
          <w:rFonts w:ascii="Times New Roman" w:hAnsi="Times New Roman" w:cs="Times New Roman"/>
          <w:sz w:val="28"/>
          <w:szCs w:val="28"/>
          <w:lang w:eastAsia="ru-RU"/>
        </w:rPr>
        <w:t>.</w:t>
      </w:r>
    </w:p>
    <w:p w:rsidR="004C774E" w:rsidRPr="00381CE5" w:rsidRDefault="004C774E" w:rsidP="004C774E">
      <w:pPr>
        <w:pStyle w:val="a3"/>
        <w:jc w:val="center"/>
        <w:rPr>
          <w:rFonts w:ascii="Times New Roman" w:hAnsi="Times New Roman" w:cs="Times New Roman"/>
          <w:sz w:val="28"/>
          <w:szCs w:val="28"/>
          <w:lang w:eastAsia="ru-RU"/>
        </w:rPr>
      </w:pPr>
    </w:p>
    <w:p w:rsidR="001403D5" w:rsidRPr="00381CE5" w:rsidRDefault="001403D5" w:rsidP="001403D5">
      <w:pPr>
        <w:pStyle w:val="Default"/>
        <w:ind w:firstLine="708"/>
        <w:jc w:val="both"/>
        <w:rPr>
          <w:color w:val="auto"/>
          <w:sz w:val="28"/>
          <w:szCs w:val="28"/>
        </w:rPr>
      </w:pPr>
      <w:r w:rsidRPr="00381CE5">
        <w:rPr>
          <w:bCs/>
          <w:color w:val="auto"/>
          <w:sz w:val="28"/>
          <w:szCs w:val="28"/>
        </w:rPr>
        <w:t xml:space="preserve">Расчет значений ключевых показателей эффективности функционирования антимонопольного </w:t>
      </w:r>
      <w:proofErr w:type="spellStart"/>
      <w:r w:rsidRPr="00381CE5">
        <w:rPr>
          <w:bCs/>
          <w:color w:val="auto"/>
          <w:sz w:val="28"/>
          <w:szCs w:val="28"/>
        </w:rPr>
        <w:t>комплаенса</w:t>
      </w:r>
      <w:proofErr w:type="spellEnd"/>
      <w:r w:rsidRPr="00381CE5">
        <w:rPr>
          <w:bCs/>
          <w:color w:val="auto"/>
          <w:sz w:val="28"/>
          <w:szCs w:val="28"/>
        </w:rPr>
        <w:t xml:space="preserve"> в администрации МО «Красногвардейский район» осуществляется на основании методики утвержденной приказом Федеральной антимонопольной службой России от 27 декабря 2022 года № 1034/22 «Об утверждении </w:t>
      </w:r>
      <w:proofErr w:type="gramStart"/>
      <w:r w:rsidRPr="00381CE5">
        <w:rPr>
          <w:bCs/>
          <w:color w:val="auto"/>
          <w:sz w:val="28"/>
          <w:szCs w:val="28"/>
        </w:rPr>
        <w:t>методики расчета ключевых показателей эффективности функционирования</w:t>
      </w:r>
      <w:proofErr w:type="gramEnd"/>
      <w:r w:rsidRPr="00381CE5">
        <w:rPr>
          <w:bCs/>
          <w:color w:val="auto"/>
          <w:sz w:val="28"/>
          <w:szCs w:val="28"/>
        </w:rPr>
        <w:t xml:space="preserve"> в федеральном органе исполнительной власти антимонопольного </w:t>
      </w:r>
      <w:proofErr w:type="spellStart"/>
      <w:r w:rsidRPr="00381CE5">
        <w:rPr>
          <w:bCs/>
          <w:color w:val="auto"/>
          <w:sz w:val="28"/>
          <w:szCs w:val="28"/>
        </w:rPr>
        <w:t>комплаенса</w:t>
      </w:r>
      <w:proofErr w:type="spellEnd"/>
      <w:r w:rsidRPr="00381CE5">
        <w:rPr>
          <w:bCs/>
          <w:color w:val="auto"/>
          <w:sz w:val="28"/>
          <w:szCs w:val="28"/>
        </w:rPr>
        <w:t>»</w:t>
      </w:r>
      <w:r w:rsidR="00381CE5">
        <w:rPr>
          <w:bCs/>
          <w:color w:val="auto"/>
          <w:sz w:val="28"/>
          <w:szCs w:val="28"/>
        </w:rPr>
        <w:t>.</w:t>
      </w:r>
      <w:r w:rsidRPr="00381CE5">
        <w:rPr>
          <w:bCs/>
          <w:color w:val="auto"/>
          <w:sz w:val="28"/>
          <w:szCs w:val="28"/>
        </w:rPr>
        <w:t xml:space="preserve">     </w:t>
      </w:r>
    </w:p>
    <w:p w:rsidR="001403D5" w:rsidRPr="00381CE5" w:rsidRDefault="001403D5" w:rsidP="00381CE5">
      <w:pPr>
        <w:pStyle w:val="Default"/>
        <w:ind w:firstLine="709"/>
        <w:jc w:val="both"/>
        <w:rPr>
          <w:color w:val="auto"/>
          <w:sz w:val="28"/>
          <w:szCs w:val="28"/>
        </w:rPr>
      </w:pPr>
      <w:r w:rsidRPr="00381CE5">
        <w:rPr>
          <w:color w:val="auto"/>
          <w:sz w:val="28"/>
          <w:szCs w:val="28"/>
        </w:rPr>
        <w:t xml:space="preserve">В соответствии с Методикой расчета ключевых показателей эффективности функционирования антимонопольного </w:t>
      </w:r>
      <w:proofErr w:type="spellStart"/>
      <w:r w:rsidRPr="00381CE5">
        <w:rPr>
          <w:color w:val="auto"/>
          <w:sz w:val="28"/>
          <w:szCs w:val="28"/>
        </w:rPr>
        <w:t>комплаенса</w:t>
      </w:r>
      <w:proofErr w:type="spellEnd"/>
      <w:r w:rsidRPr="00381CE5">
        <w:rPr>
          <w:color w:val="auto"/>
          <w:sz w:val="28"/>
          <w:szCs w:val="28"/>
        </w:rPr>
        <w:t xml:space="preserve"> для администрации МО «Красногвардейский район»:</w:t>
      </w:r>
    </w:p>
    <w:p w:rsidR="001403D5" w:rsidRPr="00381CE5" w:rsidRDefault="001403D5" w:rsidP="001403D5">
      <w:pPr>
        <w:pStyle w:val="Default"/>
        <w:jc w:val="both"/>
        <w:rPr>
          <w:color w:val="auto"/>
          <w:sz w:val="28"/>
          <w:szCs w:val="28"/>
        </w:rPr>
      </w:pPr>
      <w:r w:rsidRPr="00381CE5">
        <w:rPr>
          <w:color w:val="auto"/>
          <w:sz w:val="28"/>
          <w:szCs w:val="28"/>
        </w:rPr>
        <w:t>а) коэффициент снижения количества нарушений антимонопольного законодательства:</w:t>
      </w:r>
    </w:p>
    <w:p w:rsidR="001403D5" w:rsidRPr="00381CE5" w:rsidRDefault="001403D5" w:rsidP="001403D5">
      <w:pPr>
        <w:pStyle w:val="Default"/>
        <w:jc w:val="both"/>
        <w:rPr>
          <w:b/>
          <w:color w:val="auto"/>
          <w:sz w:val="28"/>
          <w:szCs w:val="28"/>
          <w:u w:val="single"/>
        </w:rPr>
      </w:pPr>
      <w:r w:rsidRPr="00381CE5">
        <w:rPr>
          <w:b/>
          <w:color w:val="auto"/>
          <w:sz w:val="28"/>
          <w:szCs w:val="28"/>
        </w:rPr>
        <w:t xml:space="preserve">                    </w:t>
      </w:r>
      <w:r w:rsidRPr="00381CE5">
        <w:rPr>
          <w:b/>
          <w:color w:val="auto"/>
          <w:sz w:val="28"/>
          <w:szCs w:val="28"/>
          <w:u w:val="single"/>
        </w:rPr>
        <w:t>КН202</w:t>
      </w:r>
      <w:r w:rsidR="00722200" w:rsidRPr="00381CE5">
        <w:rPr>
          <w:b/>
          <w:color w:val="auto"/>
          <w:sz w:val="28"/>
          <w:szCs w:val="28"/>
          <w:u w:val="single"/>
        </w:rPr>
        <w:t>3</w:t>
      </w:r>
    </w:p>
    <w:p w:rsidR="001403D5" w:rsidRPr="00381CE5" w:rsidRDefault="001403D5" w:rsidP="001403D5">
      <w:pPr>
        <w:pStyle w:val="Default"/>
        <w:ind w:firstLine="708"/>
        <w:jc w:val="both"/>
        <w:rPr>
          <w:color w:val="auto"/>
          <w:sz w:val="28"/>
          <w:szCs w:val="28"/>
        </w:rPr>
      </w:pPr>
      <w:r w:rsidRPr="00381CE5">
        <w:rPr>
          <w:b/>
          <w:color w:val="auto"/>
          <w:sz w:val="28"/>
          <w:szCs w:val="28"/>
        </w:rPr>
        <w:t>КСН= Кноп</w:t>
      </w:r>
      <w:proofErr w:type="gramStart"/>
      <w:r w:rsidRPr="00381CE5">
        <w:rPr>
          <w:b/>
          <w:color w:val="auto"/>
          <w:sz w:val="28"/>
          <w:szCs w:val="28"/>
        </w:rPr>
        <w:t xml:space="preserve">  </w:t>
      </w:r>
      <w:r w:rsidRPr="00381CE5">
        <w:rPr>
          <w:color w:val="auto"/>
          <w:sz w:val="28"/>
          <w:szCs w:val="28"/>
        </w:rPr>
        <w:t xml:space="preserve">    ,</w:t>
      </w:r>
      <w:proofErr w:type="gramEnd"/>
      <w:r w:rsidRPr="00381CE5">
        <w:rPr>
          <w:color w:val="auto"/>
          <w:sz w:val="28"/>
          <w:szCs w:val="28"/>
        </w:rPr>
        <w:t xml:space="preserve"> где </w:t>
      </w:r>
    </w:p>
    <w:p w:rsidR="001403D5" w:rsidRPr="00381CE5" w:rsidRDefault="001403D5" w:rsidP="001403D5">
      <w:pPr>
        <w:pStyle w:val="Default"/>
        <w:ind w:firstLine="708"/>
        <w:jc w:val="both"/>
        <w:rPr>
          <w:color w:val="auto"/>
          <w:sz w:val="28"/>
          <w:szCs w:val="28"/>
        </w:rPr>
      </w:pPr>
    </w:p>
    <w:p w:rsidR="001403D5" w:rsidRPr="00381CE5" w:rsidRDefault="001403D5" w:rsidP="001403D5">
      <w:pPr>
        <w:pStyle w:val="Default"/>
        <w:ind w:firstLine="708"/>
        <w:jc w:val="both"/>
        <w:rPr>
          <w:color w:val="auto"/>
          <w:sz w:val="28"/>
          <w:szCs w:val="28"/>
        </w:rPr>
      </w:pPr>
      <w:r w:rsidRPr="00381CE5">
        <w:rPr>
          <w:b/>
          <w:color w:val="auto"/>
          <w:sz w:val="28"/>
          <w:szCs w:val="28"/>
        </w:rPr>
        <w:t>КСН</w:t>
      </w:r>
      <w:r w:rsidRPr="00381CE5">
        <w:rPr>
          <w:color w:val="auto"/>
          <w:sz w:val="28"/>
          <w:szCs w:val="28"/>
        </w:rPr>
        <w:t xml:space="preserve"> – коэффициент снижения количества нарушений антимонопольного законодательства со стороны администрации МО «Красногвардейский район» по сравнению с 202</w:t>
      </w:r>
      <w:r w:rsidR="00722200" w:rsidRPr="00381CE5">
        <w:rPr>
          <w:color w:val="auto"/>
          <w:sz w:val="28"/>
          <w:szCs w:val="28"/>
        </w:rPr>
        <w:t>3</w:t>
      </w:r>
      <w:r w:rsidRPr="00381CE5">
        <w:rPr>
          <w:color w:val="auto"/>
          <w:sz w:val="28"/>
          <w:szCs w:val="28"/>
        </w:rPr>
        <w:t xml:space="preserve"> годом;</w:t>
      </w:r>
    </w:p>
    <w:p w:rsidR="001403D5" w:rsidRPr="00381CE5" w:rsidRDefault="001403D5" w:rsidP="001403D5">
      <w:pPr>
        <w:pStyle w:val="Default"/>
        <w:ind w:firstLine="708"/>
        <w:jc w:val="both"/>
        <w:rPr>
          <w:color w:val="auto"/>
          <w:sz w:val="28"/>
          <w:szCs w:val="28"/>
        </w:rPr>
      </w:pPr>
      <w:r w:rsidRPr="00381CE5">
        <w:rPr>
          <w:b/>
          <w:color w:val="auto"/>
          <w:sz w:val="28"/>
          <w:szCs w:val="28"/>
        </w:rPr>
        <w:t>КН202</w:t>
      </w:r>
      <w:r w:rsidR="00722200" w:rsidRPr="00381CE5">
        <w:rPr>
          <w:b/>
          <w:color w:val="auto"/>
          <w:sz w:val="28"/>
          <w:szCs w:val="28"/>
        </w:rPr>
        <w:t>3</w:t>
      </w:r>
      <w:r w:rsidRPr="00381CE5">
        <w:rPr>
          <w:color w:val="auto"/>
          <w:sz w:val="28"/>
          <w:szCs w:val="28"/>
        </w:rPr>
        <w:t>- количество нарушений антимонопольного законодательства со стороны администрации в 202</w:t>
      </w:r>
      <w:r w:rsidR="00722200" w:rsidRPr="00381CE5">
        <w:rPr>
          <w:color w:val="auto"/>
          <w:sz w:val="28"/>
          <w:szCs w:val="28"/>
        </w:rPr>
        <w:t>3</w:t>
      </w:r>
      <w:r w:rsidRPr="00381CE5">
        <w:rPr>
          <w:color w:val="auto"/>
          <w:sz w:val="28"/>
          <w:szCs w:val="28"/>
        </w:rPr>
        <w:t xml:space="preserve"> году;</w:t>
      </w:r>
    </w:p>
    <w:p w:rsidR="001403D5" w:rsidRPr="00381CE5" w:rsidRDefault="001403D5" w:rsidP="001403D5">
      <w:pPr>
        <w:pStyle w:val="Default"/>
        <w:ind w:firstLine="708"/>
        <w:jc w:val="both"/>
        <w:rPr>
          <w:color w:val="auto"/>
          <w:sz w:val="28"/>
          <w:szCs w:val="28"/>
        </w:rPr>
      </w:pPr>
      <w:r w:rsidRPr="00381CE5">
        <w:rPr>
          <w:b/>
          <w:color w:val="auto"/>
          <w:sz w:val="28"/>
          <w:szCs w:val="28"/>
        </w:rPr>
        <w:t>Кноп</w:t>
      </w:r>
      <w:r w:rsidRPr="00381CE5">
        <w:rPr>
          <w:color w:val="auto"/>
          <w:sz w:val="28"/>
          <w:szCs w:val="28"/>
        </w:rPr>
        <w:t>-количество нарушений антимонопольного законодательства со стороны Администрации в отчетном периоде в 202</w:t>
      </w:r>
      <w:r w:rsidR="00722200" w:rsidRPr="00381CE5">
        <w:rPr>
          <w:color w:val="auto"/>
          <w:sz w:val="28"/>
          <w:szCs w:val="28"/>
        </w:rPr>
        <w:t>4</w:t>
      </w:r>
      <w:r w:rsidRPr="00381CE5">
        <w:rPr>
          <w:color w:val="auto"/>
          <w:sz w:val="28"/>
          <w:szCs w:val="28"/>
        </w:rPr>
        <w:t xml:space="preserve"> году;</w:t>
      </w:r>
    </w:p>
    <w:p w:rsidR="001403D5" w:rsidRPr="00381CE5" w:rsidRDefault="001403D5" w:rsidP="001403D5">
      <w:pPr>
        <w:pStyle w:val="Default"/>
        <w:ind w:firstLine="708"/>
        <w:jc w:val="both"/>
        <w:rPr>
          <w:b/>
          <w:color w:val="auto"/>
          <w:sz w:val="28"/>
          <w:szCs w:val="28"/>
        </w:rPr>
      </w:pPr>
    </w:p>
    <w:p w:rsidR="001403D5" w:rsidRPr="00381CE5" w:rsidRDefault="001403D5" w:rsidP="001403D5">
      <w:pPr>
        <w:pStyle w:val="Default"/>
        <w:ind w:firstLine="708"/>
        <w:jc w:val="both"/>
        <w:rPr>
          <w:b/>
          <w:color w:val="auto"/>
          <w:sz w:val="28"/>
          <w:szCs w:val="28"/>
        </w:rPr>
      </w:pPr>
      <w:r w:rsidRPr="00381CE5">
        <w:rPr>
          <w:b/>
          <w:color w:val="auto"/>
          <w:sz w:val="28"/>
          <w:szCs w:val="28"/>
        </w:rPr>
        <w:t>КСН=0/</w:t>
      </w:r>
      <w:r w:rsidR="00381CE5" w:rsidRPr="00381CE5">
        <w:rPr>
          <w:b/>
          <w:color w:val="auto"/>
          <w:sz w:val="28"/>
          <w:szCs w:val="28"/>
        </w:rPr>
        <w:t>1</w:t>
      </w:r>
      <w:r w:rsidRPr="00381CE5">
        <w:rPr>
          <w:b/>
          <w:color w:val="auto"/>
          <w:sz w:val="28"/>
          <w:szCs w:val="28"/>
        </w:rPr>
        <w:t>=0</w:t>
      </w:r>
    </w:p>
    <w:p w:rsidR="001403D5" w:rsidRPr="00381CE5" w:rsidRDefault="001403D5" w:rsidP="001403D5">
      <w:pPr>
        <w:pStyle w:val="Default"/>
        <w:ind w:firstLine="708"/>
        <w:jc w:val="both"/>
        <w:rPr>
          <w:color w:val="auto"/>
          <w:sz w:val="28"/>
          <w:szCs w:val="28"/>
        </w:rPr>
      </w:pPr>
    </w:p>
    <w:p w:rsidR="001403D5" w:rsidRPr="00381CE5" w:rsidRDefault="001403D5" w:rsidP="001403D5">
      <w:pPr>
        <w:pStyle w:val="Default"/>
        <w:ind w:firstLine="708"/>
        <w:jc w:val="both"/>
        <w:rPr>
          <w:color w:val="auto"/>
          <w:sz w:val="28"/>
          <w:szCs w:val="28"/>
        </w:rPr>
      </w:pPr>
      <w:r w:rsidRPr="00381CE5">
        <w:rPr>
          <w:color w:val="auto"/>
          <w:sz w:val="28"/>
          <w:szCs w:val="28"/>
        </w:rPr>
        <w:t xml:space="preserve">б) доля проектов нормативных правовых актов администрации </w:t>
      </w:r>
      <w:r w:rsidR="00F23C79" w:rsidRPr="00381CE5">
        <w:rPr>
          <w:color w:val="auto"/>
          <w:sz w:val="28"/>
          <w:szCs w:val="28"/>
        </w:rPr>
        <w:t>МО «Красногвардейский район»</w:t>
      </w:r>
      <w:r w:rsidRPr="00381CE5">
        <w:rPr>
          <w:color w:val="auto"/>
          <w:sz w:val="28"/>
          <w:szCs w:val="28"/>
        </w:rPr>
        <w:t xml:space="preserve">, в которых выявлены риски нарушения </w:t>
      </w:r>
      <w:proofErr w:type="gramStart"/>
      <w:r w:rsidRPr="00381CE5">
        <w:rPr>
          <w:color w:val="auto"/>
          <w:sz w:val="28"/>
          <w:szCs w:val="28"/>
        </w:rPr>
        <w:t>антимонопольного</w:t>
      </w:r>
      <w:proofErr w:type="gramEnd"/>
      <w:r w:rsidRPr="00381CE5">
        <w:rPr>
          <w:color w:val="auto"/>
          <w:sz w:val="28"/>
          <w:szCs w:val="28"/>
        </w:rPr>
        <w:t xml:space="preserve"> законодательства, рассчитывается по формуле:</w:t>
      </w:r>
    </w:p>
    <w:p w:rsidR="001403D5" w:rsidRPr="00381CE5" w:rsidRDefault="001403D5" w:rsidP="001403D5">
      <w:pPr>
        <w:pStyle w:val="Default"/>
        <w:tabs>
          <w:tab w:val="left" w:pos="1725"/>
        </w:tabs>
        <w:ind w:firstLine="708"/>
        <w:jc w:val="both"/>
        <w:rPr>
          <w:color w:val="auto"/>
          <w:sz w:val="28"/>
          <w:szCs w:val="28"/>
        </w:rPr>
      </w:pPr>
      <w:r w:rsidRPr="00381CE5">
        <w:rPr>
          <w:color w:val="auto"/>
          <w:sz w:val="28"/>
          <w:szCs w:val="28"/>
        </w:rPr>
        <w:tab/>
      </w:r>
    </w:p>
    <w:p w:rsidR="001403D5" w:rsidRPr="00381CE5" w:rsidRDefault="001403D5" w:rsidP="001403D5">
      <w:pPr>
        <w:pStyle w:val="Default"/>
        <w:tabs>
          <w:tab w:val="left" w:pos="1725"/>
        </w:tabs>
        <w:ind w:firstLine="708"/>
        <w:jc w:val="both"/>
        <w:rPr>
          <w:b/>
          <w:color w:val="auto"/>
          <w:sz w:val="28"/>
          <w:szCs w:val="28"/>
          <w:u w:val="single"/>
        </w:rPr>
      </w:pPr>
      <w:r w:rsidRPr="00381CE5">
        <w:rPr>
          <w:b/>
          <w:color w:val="auto"/>
          <w:sz w:val="28"/>
          <w:szCs w:val="28"/>
        </w:rPr>
        <w:t xml:space="preserve">             </w:t>
      </w:r>
      <w:proofErr w:type="spellStart"/>
      <w:r w:rsidRPr="00381CE5">
        <w:rPr>
          <w:b/>
          <w:color w:val="auto"/>
          <w:sz w:val="28"/>
          <w:szCs w:val="28"/>
          <w:u w:val="single"/>
        </w:rPr>
        <w:t>Кпнпа</w:t>
      </w:r>
      <w:proofErr w:type="spellEnd"/>
    </w:p>
    <w:p w:rsidR="001403D5" w:rsidRPr="00381CE5" w:rsidRDefault="001403D5" w:rsidP="001403D5">
      <w:pPr>
        <w:pStyle w:val="Default"/>
        <w:ind w:firstLine="708"/>
        <w:jc w:val="both"/>
        <w:rPr>
          <w:color w:val="auto"/>
          <w:sz w:val="28"/>
          <w:szCs w:val="28"/>
        </w:rPr>
      </w:pPr>
      <w:proofErr w:type="spellStart"/>
      <w:r w:rsidRPr="00381CE5">
        <w:rPr>
          <w:b/>
          <w:color w:val="auto"/>
          <w:sz w:val="28"/>
          <w:szCs w:val="28"/>
        </w:rPr>
        <w:t>Дпнпа</w:t>
      </w:r>
      <w:proofErr w:type="spellEnd"/>
      <w:r w:rsidRPr="00381CE5">
        <w:rPr>
          <w:b/>
          <w:color w:val="auto"/>
          <w:sz w:val="28"/>
          <w:szCs w:val="28"/>
        </w:rPr>
        <w:t>= Кноп</w:t>
      </w:r>
      <w:proofErr w:type="gramStart"/>
      <w:r w:rsidRPr="00381CE5">
        <w:rPr>
          <w:color w:val="auto"/>
          <w:sz w:val="28"/>
          <w:szCs w:val="28"/>
        </w:rPr>
        <w:t xml:space="preserve"> ,</w:t>
      </w:r>
      <w:proofErr w:type="gramEnd"/>
      <w:r w:rsidRPr="00381CE5">
        <w:rPr>
          <w:color w:val="auto"/>
          <w:sz w:val="28"/>
          <w:szCs w:val="28"/>
        </w:rPr>
        <w:t xml:space="preserve"> где </w:t>
      </w:r>
    </w:p>
    <w:p w:rsidR="001403D5" w:rsidRPr="00381CE5" w:rsidRDefault="001403D5" w:rsidP="001403D5">
      <w:pPr>
        <w:pStyle w:val="Default"/>
        <w:ind w:firstLine="708"/>
        <w:jc w:val="both"/>
        <w:rPr>
          <w:color w:val="auto"/>
          <w:sz w:val="28"/>
          <w:szCs w:val="28"/>
        </w:rPr>
      </w:pPr>
    </w:p>
    <w:p w:rsidR="001403D5" w:rsidRPr="00381CE5" w:rsidRDefault="001403D5" w:rsidP="001403D5">
      <w:pPr>
        <w:pStyle w:val="Default"/>
        <w:ind w:firstLine="708"/>
        <w:jc w:val="both"/>
        <w:rPr>
          <w:color w:val="auto"/>
          <w:sz w:val="28"/>
          <w:szCs w:val="28"/>
        </w:rPr>
      </w:pPr>
      <w:proofErr w:type="spellStart"/>
      <w:r w:rsidRPr="00381CE5">
        <w:rPr>
          <w:b/>
          <w:color w:val="auto"/>
          <w:sz w:val="28"/>
          <w:szCs w:val="28"/>
        </w:rPr>
        <w:t>Дпнп</w:t>
      </w:r>
      <w:proofErr w:type="gramStart"/>
      <w:r w:rsidRPr="00381CE5">
        <w:rPr>
          <w:b/>
          <w:color w:val="auto"/>
          <w:sz w:val="28"/>
          <w:szCs w:val="28"/>
        </w:rPr>
        <w:t>а</w:t>
      </w:r>
      <w:proofErr w:type="spellEnd"/>
      <w:r w:rsidRPr="00381CE5">
        <w:rPr>
          <w:color w:val="auto"/>
          <w:sz w:val="28"/>
          <w:szCs w:val="28"/>
        </w:rPr>
        <w:t>-</w:t>
      </w:r>
      <w:proofErr w:type="gramEnd"/>
      <w:r w:rsidRPr="00381CE5">
        <w:rPr>
          <w:color w:val="auto"/>
          <w:sz w:val="28"/>
          <w:szCs w:val="28"/>
        </w:rPr>
        <w:t xml:space="preserve"> доля проектов нормативных правовых актов администрации МО «</w:t>
      </w:r>
      <w:r w:rsidR="00F23C79" w:rsidRPr="00381CE5">
        <w:rPr>
          <w:color w:val="auto"/>
          <w:sz w:val="28"/>
          <w:szCs w:val="28"/>
        </w:rPr>
        <w:t>Красногвардейский район»</w:t>
      </w:r>
      <w:r w:rsidRPr="00381CE5">
        <w:rPr>
          <w:color w:val="auto"/>
          <w:sz w:val="28"/>
          <w:szCs w:val="28"/>
        </w:rPr>
        <w:t>, в которых выявлены риски нарушения антимонопольного законодательства;</w:t>
      </w:r>
    </w:p>
    <w:p w:rsidR="001403D5" w:rsidRPr="00381CE5" w:rsidRDefault="001403D5" w:rsidP="001403D5">
      <w:pPr>
        <w:pStyle w:val="Default"/>
        <w:ind w:firstLine="708"/>
        <w:jc w:val="both"/>
        <w:rPr>
          <w:color w:val="auto"/>
          <w:sz w:val="28"/>
          <w:szCs w:val="28"/>
        </w:rPr>
      </w:pPr>
      <w:proofErr w:type="spellStart"/>
      <w:r w:rsidRPr="00381CE5">
        <w:rPr>
          <w:b/>
          <w:color w:val="auto"/>
          <w:sz w:val="28"/>
          <w:szCs w:val="28"/>
        </w:rPr>
        <w:lastRenderedPageBreak/>
        <w:t>Кпнпа</w:t>
      </w:r>
      <w:proofErr w:type="spellEnd"/>
      <w:r w:rsidRPr="00381CE5">
        <w:rPr>
          <w:color w:val="auto"/>
          <w:sz w:val="28"/>
          <w:szCs w:val="28"/>
        </w:rPr>
        <w:t>-количество проектов нормативных правовых актов администрации  МО «</w:t>
      </w:r>
      <w:r w:rsidR="00F23C79" w:rsidRPr="00381CE5">
        <w:rPr>
          <w:color w:val="auto"/>
          <w:sz w:val="28"/>
          <w:szCs w:val="28"/>
        </w:rPr>
        <w:t>Красногвардейский р</w:t>
      </w:r>
      <w:r w:rsidRPr="00381CE5">
        <w:rPr>
          <w:color w:val="auto"/>
          <w:sz w:val="28"/>
          <w:szCs w:val="28"/>
        </w:rPr>
        <w:t>айон», в которых данным органом выявлены риски нарушения антимонопольного законодательства в 202</w:t>
      </w:r>
      <w:r w:rsidR="00722200" w:rsidRPr="00381CE5">
        <w:rPr>
          <w:color w:val="auto"/>
          <w:sz w:val="28"/>
          <w:szCs w:val="28"/>
        </w:rPr>
        <w:t>4</w:t>
      </w:r>
      <w:r w:rsidRPr="00381CE5">
        <w:rPr>
          <w:color w:val="auto"/>
          <w:sz w:val="28"/>
          <w:szCs w:val="28"/>
        </w:rPr>
        <w:t xml:space="preserve"> году;</w:t>
      </w:r>
    </w:p>
    <w:p w:rsidR="001403D5" w:rsidRPr="00381CE5" w:rsidRDefault="001403D5" w:rsidP="001403D5">
      <w:pPr>
        <w:pStyle w:val="Default"/>
        <w:ind w:firstLine="708"/>
        <w:jc w:val="both"/>
        <w:rPr>
          <w:color w:val="auto"/>
          <w:sz w:val="28"/>
          <w:szCs w:val="28"/>
        </w:rPr>
      </w:pPr>
      <w:r w:rsidRPr="00381CE5">
        <w:rPr>
          <w:b/>
          <w:color w:val="auto"/>
          <w:sz w:val="28"/>
          <w:szCs w:val="28"/>
        </w:rPr>
        <w:t>Кно</w:t>
      </w:r>
      <w:proofErr w:type="gramStart"/>
      <w:r w:rsidRPr="00381CE5">
        <w:rPr>
          <w:b/>
          <w:color w:val="auto"/>
          <w:sz w:val="28"/>
          <w:szCs w:val="28"/>
        </w:rPr>
        <w:t>п</w:t>
      </w:r>
      <w:r w:rsidRPr="00381CE5">
        <w:rPr>
          <w:color w:val="auto"/>
          <w:sz w:val="28"/>
          <w:szCs w:val="28"/>
        </w:rPr>
        <w:t>-</w:t>
      </w:r>
      <w:proofErr w:type="gramEnd"/>
      <w:r w:rsidRPr="00381CE5">
        <w:rPr>
          <w:color w:val="auto"/>
          <w:sz w:val="28"/>
          <w:szCs w:val="28"/>
        </w:rPr>
        <w:t xml:space="preserve"> количество нормативных правовых актов администрации района, в которых антимонопольным органом выявлены нарушения антимонопольного законодательства в 202</w:t>
      </w:r>
      <w:r w:rsidR="00722200" w:rsidRPr="00381CE5">
        <w:rPr>
          <w:color w:val="auto"/>
          <w:sz w:val="28"/>
          <w:szCs w:val="28"/>
        </w:rPr>
        <w:t>3</w:t>
      </w:r>
      <w:r w:rsidRPr="00381CE5">
        <w:rPr>
          <w:color w:val="auto"/>
          <w:sz w:val="28"/>
          <w:szCs w:val="28"/>
        </w:rPr>
        <w:t xml:space="preserve">году. </w:t>
      </w:r>
    </w:p>
    <w:p w:rsidR="00F43551" w:rsidRPr="00381CE5" w:rsidRDefault="00F43551" w:rsidP="001403D5">
      <w:pPr>
        <w:pStyle w:val="Default"/>
        <w:ind w:firstLine="708"/>
        <w:jc w:val="both"/>
        <w:rPr>
          <w:b/>
          <w:color w:val="auto"/>
          <w:sz w:val="28"/>
          <w:szCs w:val="28"/>
        </w:rPr>
      </w:pPr>
    </w:p>
    <w:p w:rsidR="001403D5" w:rsidRPr="00381CE5" w:rsidRDefault="001403D5" w:rsidP="001403D5">
      <w:pPr>
        <w:pStyle w:val="Default"/>
        <w:ind w:firstLine="708"/>
        <w:jc w:val="both"/>
        <w:rPr>
          <w:b/>
          <w:color w:val="auto"/>
          <w:sz w:val="28"/>
          <w:szCs w:val="28"/>
        </w:rPr>
      </w:pPr>
      <w:proofErr w:type="spellStart"/>
      <w:r w:rsidRPr="00381CE5">
        <w:rPr>
          <w:b/>
          <w:color w:val="auto"/>
          <w:sz w:val="28"/>
          <w:szCs w:val="28"/>
        </w:rPr>
        <w:t>Дпнпа</w:t>
      </w:r>
      <w:proofErr w:type="spellEnd"/>
      <w:r w:rsidRPr="00381CE5">
        <w:rPr>
          <w:b/>
          <w:color w:val="auto"/>
          <w:sz w:val="28"/>
          <w:szCs w:val="28"/>
        </w:rPr>
        <w:t>=0/0=0</w:t>
      </w:r>
    </w:p>
    <w:p w:rsidR="001403D5" w:rsidRPr="00381CE5" w:rsidRDefault="001403D5" w:rsidP="001403D5">
      <w:pPr>
        <w:pStyle w:val="Default"/>
        <w:ind w:firstLine="708"/>
        <w:jc w:val="both"/>
        <w:rPr>
          <w:b/>
          <w:color w:val="auto"/>
          <w:sz w:val="28"/>
          <w:szCs w:val="28"/>
        </w:rPr>
      </w:pPr>
    </w:p>
    <w:p w:rsidR="001403D5" w:rsidRPr="00381CE5" w:rsidRDefault="001403D5" w:rsidP="001403D5">
      <w:pPr>
        <w:pStyle w:val="Default"/>
        <w:ind w:firstLine="708"/>
        <w:jc w:val="both"/>
        <w:rPr>
          <w:color w:val="auto"/>
          <w:sz w:val="28"/>
          <w:szCs w:val="28"/>
        </w:rPr>
      </w:pPr>
      <w:r w:rsidRPr="00381CE5">
        <w:rPr>
          <w:color w:val="auto"/>
          <w:sz w:val="28"/>
          <w:szCs w:val="28"/>
        </w:rPr>
        <w:t>в) доля нормативных правовых актов администрации МО «</w:t>
      </w:r>
      <w:r w:rsidR="00F23C79" w:rsidRPr="00381CE5">
        <w:rPr>
          <w:color w:val="auto"/>
          <w:sz w:val="28"/>
          <w:szCs w:val="28"/>
        </w:rPr>
        <w:t>Красногвардейский</w:t>
      </w:r>
      <w:r w:rsidRPr="00381CE5">
        <w:rPr>
          <w:color w:val="auto"/>
          <w:sz w:val="28"/>
          <w:szCs w:val="28"/>
        </w:rPr>
        <w:t xml:space="preserve"> район», в которых выявлены риски нарушения </w:t>
      </w:r>
      <w:proofErr w:type="gramStart"/>
      <w:r w:rsidRPr="00381CE5">
        <w:rPr>
          <w:color w:val="auto"/>
          <w:sz w:val="28"/>
          <w:szCs w:val="28"/>
        </w:rPr>
        <w:t>антимонопольного</w:t>
      </w:r>
      <w:proofErr w:type="gramEnd"/>
      <w:r w:rsidRPr="00381CE5">
        <w:rPr>
          <w:color w:val="auto"/>
          <w:sz w:val="28"/>
          <w:szCs w:val="28"/>
        </w:rPr>
        <w:t xml:space="preserve"> законодательства, рас</w:t>
      </w:r>
      <w:r w:rsidR="00F23C79" w:rsidRPr="00381CE5">
        <w:rPr>
          <w:color w:val="auto"/>
          <w:sz w:val="28"/>
          <w:szCs w:val="28"/>
        </w:rPr>
        <w:t>с</w:t>
      </w:r>
      <w:r w:rsidRPr="00381CE5">
        <w:rPr>
          <w:color w:val="auto"/>
          <w:sz w:val="28"/>
          <w:szCs w:val="28"/>
        </w:rPr>
        <w:t xml:space="preserve">читываются по формуле: </w:t>
      </w:r>
    </w:p>
    <w:p w:rsidR="001403D5" w:rsidRPr="00381CE5" w:rsidRDefault="001403D5" w:rsidP="001403D5">
      <w:pPr>
        <w:pStyle w:val="Default"/>
        <w:ind w:firstLine="708"/>
        <w:jc w:val="both"/>
        <w:rPr>
          <w:b/>
          <w:color w:val="auto"/>
          <w:sz w:val="28"/>
          <w:szCs w:val="28"/>
        </w:rPr>
      </w:pPr>
    </w:p>
    <w:p w:rsidR="001403D5" w:rsidRPr="00381CE5" w:rsidRDefault="001403D5" w:rsidP="001403D5">
      <w:pPr>
        <w:pStyle w:val="Default"/>
        <w:tabs>
          <w:tab w:val="left" w:pos="1650"/>
        </w:tabs>
        <w:ind w:firstLine="708"/>
        <w:jc w:val="both"/>
        <w:rPr>
          <w:b/>
          <w:color w:val="auto"/>
          <w:sz w:val="28"/>
          <w:szCs w:val="28"/>
          <w:u w:val="single"/>
        </w:rPr>
      </w:pPr>
      <w:r w:rsidRPr="00381CE5">
        <w:rPr>
          <w:b/>
          <w:color w:val="auto"/>
          <w:sz w:val="28"/>
          <w:szCs w:val="28"/>
        </w:rPr>
        <w:tab/>
      </w:r>
      <w:proofErr w:type="spellStart"/>
      <w:r w:rsidRPr="00381CE5">
        <w:rPr>
          <w:b/>
          <w:color w:val="auto"/>
          <w:sz w:val="28"/>
          <w:szCs w:val="28"/>
          <w:u w:val="single"/>
        </w:rPr>
        <w:t>Кпнпа</w:t>
      </w:r>
      <w:proofErr w:type="spellEnd"/>
    </w:p>
    <w:p w:rsidR="001403D5" w:rsidRPr="00381CE5" w:rsidRDefault="001403D5" w:rsidP="001403D5">
      <w:pPr>
        <w:pStyle w:val="Default"/>
        <w:ind w:firstLine="708"/>
        <w:jc w:val="both"/>
        <w:rPr>
          <w:color w:val="auto"/>
          <w:sz w:val="28"/>
          <w:szCs w:val="28"/>
        </w:rPr>
      </w:pPr>
      <w:proofErr w:type="spellStart"/>
      <w:r w:rsidRPr="00381CE5">
        <w:rPr>
          <w:b/>
          <w:color w:val="auto"/>
          <w:sz w:val="28"/>
          <w:szCs w:val="28"/>
        </w:rPr>
        <w:t>Днпа</w:t>
      </w:r>
      <w:proofErr w:type="spellEnd"/>
      <w:r w:rsidRPr="00381CE5">
        <w:rPr>
          <w:b/>
          <w:color w:val="auto"/>
          <w:sz w:val="28"/>
          <w:szCs w:val="28"/>
        </w:rPr>
        <w:t>=  Кноп</w:t>
      </w:r>
      <w:proofErr w:type="gramStart"/>
      <w:r w:rsidRPr="00381CE5">
        <w:rPr>
          <w:color w:val="auto"/>
          <w:sz w:val="28"/>
          <w:szCs w:val="28"/>
        </w:rPr>
        <w:t xml:space="preserve">  ,</w:t>
      </w:r>
      <w:proofErr w:type="gramEnd"/>
      <w:r w:rsidRPr="00381CE5">
        <w:rPr>
          <w:color w:val="auto"/>
          <w:sz w:val="28"/>
          <w:szCs w:val="28"/>
        </w:rPr>
        <w:t xml:space="preserve"> где </w:t>
      </w:r>
    </w:p>
    <w:p w:rsidR="001403D5" w:rsidRPr="00381CE5" w:rsidRDefault="001403D5" w:rsidP="001403D5">
      <w:pPr>
        <w:pStyle w:val="Default"/>
        <w:ind w:firstLine="708"/>
        <w:jc w:val="both"/>
        <w:rPr>
          <w:color w:val="auto"/>
          <w:sz w:val="28"/>
          <w:szCs w:val="28"/>
        </w:rPr>
      </w:pPr>
    </w:p>
    <w:p w:rsidR="001403D5" w:rsidRPr="00381CE5" w:rsidRDefault="001403D5" w:rsidP="001403D5">
      <w:pPr>
        <w:pStyle w:val="Default"/>
        <w:ind w:firstLine="708"/>
        <w:jc w:val="both"/>
        <w:rPr>
          <w:color w:val="auto"/>
          <w:sz w:val="28"/>
          <w:szCs w:val="28"/>
        </w:rPr>
      </w:pPr>
      <w:proofErr w:type="spellStart"/>
      <w:r w:rsidRPr="00381CE5">
        <w:rPr>
          <w:b/>
          <w:color w:val="auto"/>
          <w:sz w:val="28"/>
          <w:szCs w:val="28"/>
        </w:rPr>
        <w:t>Днпа</w:t>
      </w:r>
      <w:proofErr w:type="spellEnd"/>
      <w:r w:rsidRPr="00381CE5">
        <w:rPr>
          <w:color w:val="auto"/>
          <w:sz w:val="28"/>
          <w:szCs w:val="28"/>
        </w:rPr>
        <w:t xml:space="preserve"> – доля нормативных правовых актов администрации МО «</w:t>
      </w:r>
      <w:r w:rsidR="00F23C79" w:rsidRPr="00381CE5">
        <w:rPr>
          <w:color w:val="auto"/>
          <w:sz w:val="28"/>
          <w:szCs w:val="28"/>
        </w:rPr>
        <w:t>Красногвардейск</w:t>
      </w:r>
      <w:r w:rsidRPr="00381CE5">
        <w:rPr>
          <w:color w:val="auto"/>
          <w:sz w:val="28"/>
          <w:szCs w:val="28"/>
        </w:rPr>
        <w:t xml:space="preserve">ий район», в которых выявлены риски нарушения антимонопольного законодательства; </w:t>
      </w:r>
    </w:p>
    <w:p w:rsidR="001403D5" w:rsidRPr="00381CE5" w:rsidRDefault="001403D5" w:rsidP="001403D5">
      <w:pPr>
        <w:pStyle w:val="Default"/>
        <w:ind w:firstLine="708"/>
        <w:jc w:val="both"/>
        <w:rPr>
          <w:color w:val="auto"/>
          <w:sz w:val="28"/>
          <w:szCs w:val="28"/>
        </w:rPr>
      </w:pPr>
      <w:proofErr w:type="spellStart"/>
      <w:r w:rsidRPr="00381CE5">
        <w:rPr>
          <w:b/>
          <w:color w:val="auto"/>
          <w:sz w:val="28"/>
          <w:szCs w:val="28"/>
        </w:rPr>
        <w:t>Кпнп</w:t>
      </w:r>
      <w:r w:rsidRPr="00381CE5">
        <w:rPr>
          <w:color w:val="auto"/>
          <w:sz w:val="28"/>
          <w:szCs w:val="28"/>
        </w:rPr>
        <w:t>а</w:t>
      </w:r>
      <w:proofErr w:type="spellEnd"/>
      <w:r w:rsidRPr="00381CE5">
        <w:rPr>
          <w:color w:val="auto"/>
          <w:sz w:val="28"/>
          <w:szCs w:val="28"/>
        </w:rPr>
        <w:t>-количество нормативных правовых актов администрации МО «</w:t>
      </w:r>
      <w:r w:rsidR="00F23C79" w:rsidRPr="00381CE5">
        <w:rPr>
          <w:color w:val="auto"/>
          <w:sz w:val="28"/>
          <w:szCs w:val="28"/>
        </w:rPr>
        <w:t>Красногвардейский</w:t>
      </w:r>
      <w:r w:rsidRPr="00381CE5">
        <w:rPr>
          <w:color w:val="auto"/>
          <w:sz w:val="28"/>
          <w:szCs w:val="28"/>
        </w:rPr>
        <w:t xml:space="preserve"> район», в которых выявлены риски нарушения антимонопольного законодательства в 202</w:t>
      </w:r>
      <w:r w:rsidR="00722200" w:rsidRPr="00381CE5">
        <w:rPr>
          <w:color w:val="auto"/>
          <w:sz w:val="28"/>
          <w:szCs w:val="28"/>
        </w:rPr>
        <w:t>4</w:t>
      </w:r>
      <w:r w:rsidR="00F23C79" w:rsidRPr="00381CE5">
        <w:rPr>
          <w:color w:val="auto"/>
          <w:sz w:val="28"/>
          <w:szCs w:val="28"/>
        </w:rPr>
        <w:t xml:space="preserve"> </w:t>
      </w:r>
      <w:r w:rsidRPr="00381CE5">
        <w:rPr>
          <w:color w:val="auto"/>
          <w:sz w:val="28"/>
          <w:szCs w:val="28"/>
        </w:rPr>
        <w:t>г</w:t>
      </w:r>
      <w:r w:rsidR="00F23C79" w:rsidRPr="00381CE5">
        <w:rPr>
          <w:color w:val="auto"/>
          <w:sz w:val="28"/>
          <w:szCs w:val="28"/>
        </w:rPr>
        <w:t>оду</w:t>
      </w:r>
      <w:r w:rsidRPr="00381CE5">
        <w:rPr>
          <w:color w:val="auto"/>
          <w:sz w:val="28"/>
          <w:szCs w:val="28"/>
        </w:rPr>
        <w:t>.</w:t>
      </w:r>
    </w:p>
    <w:p w:rsidR="001403D5" w:rsidRPr="00381CE5" w:rsidRDefault="001403D5" w:rsidP="001403D5">
      <w:pPr>
        <w:pStyle w:val="Default"/>
        <w:ind w:firstLine="708"/>
        <w:jc w:val="both"/>
        <w:rPr>
          <w:color w:val="auto"/>
          <w:sz w:val="28"/>
          <w:szCs w:val="28"/>
        </w:rPr>
      </w:pPr>
      <w:proofErr w:type="spellStart"/>
      <w:r w:rsidRPr="00381CE5">
        <w:rPr>
          <w:b/>
          <w:color w:val="auto"/>
          <w:sz w:val="28"/>
          <w:szCs w:val="28"/>
        </w:rPr>
        <w:t>КНоп</w:t>
      </w:r>
      <w:proofErr w:type="spellEnd"/>
      <w:r w:rsidRPr="00381CE5">
        <w:rPr>
          <w:color w:val="auto"/>
          <w:sz w:val="28"/>
          <w:szCs w:val="28"/>
        </w:rPr>
        <w:t xml:space="preserve"> - количество нормативных правовых актов администрации МО «</w:t>
      </w:r>
      <w:r w:rsidR="00F23C79" w:rsidRPr="00381CE5">
        <w:rPr>
          <w:color w:val="auto"/>
          <w:sz w:val="28"/>
          <w:szCs w:val="28"/>
        </w:rPr>
        <w:t>Красногвардейский</w:t>
      </w:r>
      <w:r w:rsidRPr="00381CE5">
        <w:rPr>
          <w:color w:val="auto"/>
          <w:sz w:val="28"/>
          <w:szCs w:val="28"/>
        </w:rPr>
        <w:t xml:space="preserve"> район», в которых антимонопольным органом выявлены нарушения антимонопольного законодательства в 202</w:t>
      </w:r>
      <w:r w:rsidR="00722200" w:rsidRPr="00381CE5">
        <w:rPr>
          <w:color w:val="auto"/>
          <w:sz w:val="28"/>
          <w:szCs w:val="28"/>
        </w:rPr>
        <w:t>3</w:t>
      </w:r>
      <w:r w:rsidRPr="00381CE5">
        <w:rPr>
          <w:color w:val="auto"/>
          <w:sz w:val="28"/>
          <w:szCs w:val="28"/>
        </w:rPr>
        <w:t xml:space="preserve"> году. </w:t>
      </w:r>
    </w:p>
    <w:p w:rsidR="00F43551" w:rsidRPr="00381CE5" w:rsidRDefault="00F43551" w:rsidP="001403D5">
      <w:pPr>
        <w:pStyle w:val="Default"/>
        <w:ind w:firstLine="708"/>
        <w:jc w:val="both"/>
        <w:rPr>
          <w:b/>
          <w:color w:val="auto"/>
          <w:sz w:val="28"/>
          <w:szCs w:val="28"/>
        </w:rPr>
      </w:pPr>
    </w:p>
    <w:p w:rsidR="001403D5" w:rsidRPr="00381CE5" w:rsidRDefault="001403D5" w:rsidP="001403D5">
      <w:pPr>
        <w:pStyle w:val="Default"/>
        <w:ind w:firstLine="708"/>
        <w:jc w:val="both"/>
        <w:rPr>
          <w:b/>
          <w:color w:val="auto"/>
          <w:sz w:val="28"/>
          <w:szCs w:val="28"/>
        </w:rPr>
      </w:pPr>
      <w:proofErr w:type="spellStart"/>
      <w:r w:rsidRPr="00381CE5">
        <w:rPr>
          <w:b/>
          <w:color w:val="auto"/>
          <w:sz w:val="28"/>
          <w:szCs w:val="28"/>
        </w:rPr>
        <w:t>Днпа</w:t>
      </w:r>
      <w:proofErr w:type="spellEnd"/>
      <w:r w:rsidRPr="00381CE5">
        <w:rPr>
          <w:b/>
          <w:color w:val="auto"/>
          <w:sz w:val="28"/>
          <w:szCs w:val="28"/>
        </w:rPr>
        <w:t>=0/0=0</w:t>
      </w:r>
    </w:p>
    <w:p w:rsidR="00F43551" w:rsidRPr="00381CE5" w:rsidRDefault="00F43551" w:rsidP="001403D5">
      <w:pPr>
        <w:pStyle w:val="Default"/>
        <w:ind w:firstLine="708"/>
        <w:jc w:val="both"/>
        <w:rPr>
          <w:b/>
          <w:color w:val="auto"/>
          <w:sz w:val="28"/>
          <w:szCs w:val="28"/>
        </w:rPr>
      </w:pPr>
    </w:p>
    <w:p w:rsidR="00F43551" w:rsidRPr="00381CE5" w:rsidRDefault="00F43551" w:rsidP="001403D5">
      <w:pPr>
        <w:pStyle w:val="Default"/>
        <w:ind w:firstLine="708"/>
        <w:jc w:val="both"/>
        <w:rPr>
          <w:sz w:val="28"/>
          <w:szCs w:val="28"/>
        </w:rPr>
      </w:pPr>
      <w:r w:rsidRPr="00381CE5">
        <w:rPr>
          <w:color w:val="auto"/>
          <w:sz w:val="28"/>
          <w:szCs w:val="28"/>
        </w:rPr>
        <w:t xml:space="preserve">По результатам произведенных расчетов можно сделать вывод об эффективном функционировании </w:t>
      </w:r>
      <w:r w:rsidRPr="00381CE5">
        <w:rPr>
          <w:sz w:val="28"/>
          <w:szCs w:val="28"/>
        </w:rPr>
        <w:t>системы внутреннего обеспечения соответствия требованиям антимонопольного законодательства в администрации МО «Красногвардейский район».</w:t>
      </w:r>
    </w:p>
    <w:p w:rsidR="00F43551" w:rsidRPr="00381CE5" w:rsidRDefault="00F43551" w:rsidP="001403D5">
      <w:pPr>
        <w:pStyle w:val="Default"/>
        <w:ind w:firstLine="708"/>
        <w:jc w:val="both"/>
        <w:rPr>
          <w:b/>
          <w:color w:val="auto"/>
          <w:sz w:val="28"/>
          <w:szCs w:val="28"/>
        </w:rPr>
      </w:pPr>
    </w:p>
    <w:p w:rsidR="004C774E" w:rsidRPr="00381CE5" w:rsidRDefault="004C774E" w:rsidP="004C774E">
      <w:pPr>
        <w:pStyle w:val="a3"/>
        <w:jc w:val="center"/>
        <w:rPr>
          <w:rFonts w:ascii="Times New Roman" w:hAnsi="Times New Roman" w:cs="Times New Roman"/>
          <w:sz w:val="28"/>
          <w:szCs w:val="28"/>
          <w:lang w:eastAsia="ru-RU"/>
        </w:rPr>
      </w:pPr>
      <w:r w:rsidRPr="00381CE5">
        <w:rPr>
          <w:rFonts w:ascii="Times New Roman" w:hAnsi="Times New Roman" w:cs="Times New Roman"/>
          <w:sz w:val="28"/>
          <w:szCs w:val="28"/>
          <w:lang w:eastAsia="ru-RU"/>
        </w:rPr>
        <w:t>Выводы:</w:t>
      </w:r>
    </w:p>
    <w:p w:rsidR="00FA4CA3" w:rsidRPr="00381CE5" w:rsidRDefault="00FA4CA3" w:rsidP="004C774E">
      <w:pPr>
        <w:pStyle w:val="a3"/>
        <w:jc w:val="center"/>
        <w:rPr>
          <w:rFonts w:ascii="Times New Roman" w:hAnsi="Times New Roman" w:cs="Times New Roman"/>
          <w:sz w:val="28"/>
          <w:szCs w:val="28"/>
          <w:lang w:eastAsia="ru-RU"/>
        </w:rPr>
      </w:pPr>
    </w:p>
    <w:p w:rsidR="004C774E" w:rsidRPr="00381CE5" w:rsidRDefault="004C774E" w:rsidP="004C774E">
      <w:pPr>
        <w:pStyle w:val="a3"/>
        <w:ind w:firstLine="709"/>
        <w:jc w:val="both"/>
        <w:rPr>
          <w:rFonts w:ascii="Times New Roman" w:hAnsi="Times New Roman" w:cs="Times New Roman"/>
          <w:sz w:val="28"/>
          <w:szCs w:val="28"/>
          <w:lang w:eastAsia="ru-RU"/>
        </w:rPr>
      </w:pPr>
      <w:r w:rsidRPr="00381CE5">
        <w:rPr>
          <w:rFonts w:ascii="Times New Roman" w:hAnsi="Times New Roman" w:cs="Times New Roman"/>
          <w:sz w:val="28"/>
          <w:szCs w:val="28"/>
          <w:lang w:eastAsia="ru-RU"/>
        </w:rPr>
        <w:t>В настоящее время в администрации МО «Красногвардейский район» осуществлено внедрение  системы внутреннего обеспечения соответствия  требованиям антимонопольного законодательства.</w:t>
      </w:r>
    </w:p>
    <w:p w:rsidR="004C774E" w:rsidRPr="00381CE5" w:rsidRDefault="004C774E" w:rsidP="004C774E">
      <w:pPr>
        <w:pStyle w:val="a3"/>
        <w:ind w:firstLine="709"/>
        <w:jc w:val="both"/>
        <w:rPr>
          <w:rFonts w:ascii="Times New Roman" w:hAnsi="Times New Roman" w:cs="Times New Roman"/>
          <w:sz w:val="28"/>
          <w:szCs w:val="28"/>
          <w:lang w:eastAsia="ru-RU"/>
        </w:rPr>
      </w:pPr>
      <w:r w:rsidRPr="00381CE5">
        <w:rPr>
          <w:rFonts w:ascii="Times New Roman" w:hAnsi="Times New Roman" w:cs="Times New Roman"/>
          <w:sz w:val="28"/>
          <w:szCs w:val="28"/>
          <w:lang w:eastAsia="ru-RU"/>
        </w:rPr>
        <w:t>Разработаны нормативные акты администрации</w:t>
      </w:r>
      <w:r w:rsidR="00073BE7" w:rsidRPr="00381CE5">
        <w:rPr>
          <w:rFonts w:ascii="Times New Roman" w:hAnsi="Times New Roman" w:cs="Times New Roman"/>
          <w:sz w:val="28"/>
          <w:szCs w:val="28"/>
          <w:lang w:eastAsia="ru-RU"/>
        </w:rPr>
        <w:t xml:space="preserve"> МО «Красногвардейский район»</w:t>
      </w:r>
      <w:r w:rsidRPr="00381CE5">
        <w:rPr>
          <w:rFonts w:ascii="Times New Roman" w:hAnsi="Times New Roman" w:cs="Times New Roman"/>
          <w:sz w:val="28"/>
          <w:szCs w:val="28"/>
          <w:lang w:eastAsia="ru-RU"/>
        </w:rPr>
        <w:t xml:space="preserve"> в сфере антимонопольного </w:t>
      </w:r>
      <w:proofErr w:type="spellStart"/>
      <w:r w:rsidRPr="00381CE5">
        <w:rPr>
          <w:rFonts w:ascii="Times New Roman" w:hAnsi="Times New Roman" w:cs="Times New Roman"/>
          <w:sz w:val="28"/>
          <w:szCs w:val="28"/>
          <w:lang w:eastAsia="ru-RU"/>
        </w:rPr>
        <w:t>комплаенса</w:t>
      </w:r>
      <w:proofErr w:type="spellEnd"/>
      <w:r w:rsidRPr="00381CE5">
        <w:rPr>
          <w:rFonts w:ascii="Times New Roman" w:hAnsi="Times New Roman" w:cs="Times New Roman"/>
          <w:sz w:val="28"/>
          <w:szCs w:val="28"/>
          <w:lang w:eastAsia="ru-RU"/>
        </w:rPr>
        <w:t xml:space="preserve">, создан раздел «Антимонопольный </w:t>
      </w:r>
      <w:proofErr w:type="spellStart"/>
      <w:r w:rsidRPr="00381CE5">
        <w:rPr>
          <w:rFonts w:ascii="Times New Roman" w:hAnsi="Times New Roman" w:cs="Times New Roman"/>
          <w:sz w:val="28"/>
          <w:szCs w:val="28"/>
          <w:lang w:eastAsia="ru-RU"/>
        </w:rPr>
        <w:t>комплаенс</w:t>
      </w:r>
      <w:proofErr w:type="spellEnd"/>
      <w:r w:rsidRPr="00381CE5">
        <w:rPr>
          <w:rFonts w:ascii="Times New Roman" w:hAnsi="Times New Roman" w:cs="Times New Roman"/>
          <w:sz w:val="28"/>
          <w:szCs w:val="28"/>
          <w:lang w:eastAsia="ru-RU"/>
        </w:rPr>
        <w:t xml:space="preserve">» </w:t>
      </w:r>
      <w:r w:rsidR="002708CA" w:rsidRPr="00381CE5">
        <w:rPr>
          <w:rFonts w:ascii="Times New Roman" w:hAnsi="Times New Roman" w:cs="Times New Roman"/>
          <w:sz w:val="28"/>
          <w:szCs w:val="28"/>
          <w:lang w:eastAsia="ru-RU"/>
        </w:rPr>
        <w:t xml:space="preserve">на официальном сайте органов местного самоуправления МО «Красногвардейский район» </w:t>
      </w:r>
      <w:r w:rsidR="002708CA" w:rsidRPr="00381CE5">
        <w:rPr>
          <w:rFonts w:ascii="Times New Roman" w:hAnsi="Times New Roman" w:cs="Times New Roman"/>
          <w:sz w:val="28"/>
          <w:szCs w:val="28"/>
          <w:lang w:val="en-US" w:eastAsia="ru-RU"/>
        </w:rPr>
        <w:t>www</w:t>
      </w:r>
      <w:r w:rsidR="002708CA" w:rsidRPr="00381CE5">
        <w:rPr>
          <w:rFonts w:ascii="Times New Roman" w:hAnsi="Times New Roman" w:cs="Times New Roman"/>
          <w:sz w:val="28"/>
          <w:szCs w:val="28"/>
          <w:lang w:eastAsia="ru-RU"/>
        </w:rPr>
        <w:t>.</w:t>
      </w:r>
      <w:proofErr w:type="spellStart"/>
      <w:r w:rsidR="002708CA" w:rsidRPr="00381CE5">
        <w:rPr>
          <w:rFonts w:ascii="Times New Roman" w:hAnsi="Times New Roman" w:cs="Times New Roman"/>
          <w:sz w:val="28"/>
          <w:szCs w:val="28"/>
          <w:lang w:val="en-US" w:eastAsia="ru-RU"/>
        </w:rPr>
        <w:t>amokr</w:t>
      </w:r>
      <w:proofErr w:type="spellEnd"/>
      <w:r w:rsidR="002708CA" w:rsidRPr="00381CE5">
        <w:rPr>
          <w:rFonts w:ascii="Times New Roman" w:hAnsi="Times New Roman" w:cs="Times New Roman"/>
          <w:sz w:val="28"/>
          <w:szCs w:val="28"/>
          <w:lang w:eastAsia="ru-RU"/>
        </w:rPr>
        <w:t>.</w:t>
      </w:r>
      <w:proofErr w:type="spellStart"/>
      <w:r w:rsidR="002708CA" w:rsidRPr="00381CE5">
        <w:rPr>
          <w:rFonts w:ascii="Times New Roman" w:hAnsi="Times New Roman" w:cs="Times New Roman"/>
          <w:sz w:val="28"/>
          <w:szCs w:val="28"/>
          <w:lang w:val="en-US" w:eastAsia="ru-RU"/>
        </w:rPr>
        <w:t>ru</w:t>
      </w:r>
      <w:proofErr w:type="spellEnd"/>
      <w:r w:rsidR="002708CA" w:rsidRPr="00381CE5">
        <w:rPr>
          <w:rFonts w:ascii="Times New Roman" w:hAnsi="Times New Roman" w:cs="Times New Roman"/>
          <w:sz w:val="28"/>
          <w:szCs w:val="28"/>
          <w:lang w:eastAsia="ru-RU"/>
        </w:rPr>
        <w:t xml:space="preserve"> в информационно-телекоммуникационной сети «Интернет»</w:t>
      </w:r>
      <w:r w:rsidRPr="00381CE5">
        <w:rPr>
          <w:rFonts w:ascii="Times New Roman" w:hAnsi="Times New Roman" w:cs="Times New Roman"/>
          <w:sz w:val="28"/>
          <w:szCs w:val="28"/>
          <w:lang w:eastAsia="ru-RU"/>
        </w:rPr>
        <w:t>.</w:t>
      </w:r>
    </w:p>
    <w:p w:rsidR="004C774E" w:rsidRPr="00381CE5" w:rsidRDefault="004C774E" w:rsidP="004C774E">
      <w:pPr>
        <w:pStyle w:val="a3"/>
        <w:ind w:firstLine="709"/>
        <w:jc w:val="both"/>
        <w:rPr>
          <w:rFonts w:ascii="Times New Roman" w:hAnsi="Times New Roman" w:cs="Times New Roman"/>
          <w:sz w:val="28"/>
          <w:szCs w:val="28"/>
          <w:lang w:eastAsia="ru-RU"/>
        </w:rPr>
      </w:pPr>
      <w:r w:rsidRPr="00381CE5">
        <w:rPr>
          <w:rFonts w:ascii="Times New Roman" w:hAnsi="Times New Roman" w:cs="Times New Roman"/>
          <w:sz w:val="28"/>
          <w:szCs w:val="28"/>
          <w:lang w:eastAsia="ru-RU"/>
        </w:rPr>
        <w:t xml:space="preserve">Урегулировано взаимодействие структурных подразделений администрации МО «Красногвардейский район» по вопросам организации системы внутреннего </w:t>
      </w:r>
      <w:r w:rsidRPr="00381CE5">
        <w:rPr>
          <w:rFonts w:ascii="Times New Roman" w:hAnsi="Times New Roman" w:cs="Times New Roman"/>
          <w:sz w:val="28"/>
          <w:szCs w:val="28"/>
          <w:lang w:eastAsia="ru-RU"/>
        </w:rPr>
        <w:lastRenderedPageBreak/>
        <w:t xml:space="preserve">обеспечения соответствия требованиям антимонопольного законодательства и внедрения  антимонопольного </w:t>
      </w:r>
      <w:proofErr w:type="spellStart"/>
      <w:r w:rsidRPr="00381CE5">
        <w:rPr>
          <w:rFonts w:ascii="Times New Roman" w:hAnsi="Times New Roman" w:cs="Times New Roman"/>
          <w:sz w:val="28"/>
          <w:szCs w:val="28"/>
          <w:lang w:eastAsia="ru-RU"/>
        </w:rPr>
        <w:t>комплаенса</w:t>
      </w:r>
      <w:proofErr w:type="spellEnd"/>
      <w:r w:rsidRPr="00381CE5">
        <w:rPr>
          <w:rFonts w:ascii="Times New Roman" w:hAnsi="Times New Roman" w:cs="Times New Roman"/>
          <w:sz w:val="28"/>
          <w:szCs w:val="28"/>
          <w:lang w:eastAsia="ru-RU"/>
        </w:rPr>
        <w:t>.</w:t>
      </w:r>
    </w:p>
    <w:p w:rsidR="004C774E" w:rsidRPr="00381CE5" w:rsidRDefault="004C774E" w:rsidP="004C774E">
      <w:pPr>
        <w:pStyle w:val="a3"/>
        <w:ind w:firstLine="709"/>
        <w:jc w:val="both"/>
        <w:rPr>
          <w:rFonts w:ascii="Times New Roman" w:hAnsi="Times New Roman" w:cs="Times New Roman"/>
          <w:sz w:val="28"/>
          <w:szCs w:val="28"/>
          <w:lang w:eastAsia="ru-RU"/>
        </w:rPr>
      </w:pPr>
      <w:r w:rsidRPr="00381CE5">
        <w:rPr>
          <w:rFonts w:ascii="Times New Roman" w:hAnsi="Times New Roman" w:cs="Times New Roman"/>
          <w:sz w:val="28"/>
          <w:szCs w:val="28"/>
          <w:lang w:eastAsia="ru-RU"/>
        </w:rPr>
        <w:t>Осуществлено ознакомление  муниципальных служащих администрации МО «Красногвардейский район» с Положением об организации системы внутреннего обеспечения соответствия требованиям антимонопольного законодательства.</w:t>
      </w:r>
    </w:p>
    <w:p w:rsidR="00694466" w:rsidRPr="00381CE5" w:rsidRDefault="00694466" w:rsidP="00694466">
      <w:pPr>
        <w:pStyle w:val="a3"/>
        <w:ind w:firstLine="709"/>
        <w:jc w:val="both"/>
        <w:rPr>
          <w:rFonts w:ascii="Times New Roman" w:hAnsi="Times New Roman" w:cs="Times New Roman"/>
          <w:sz w:val="28"/>
          <w:szCs w:val="28"/>
          <w:lang w:eastAsia="ru-RU"/>
        </w:rPr>
      </w:pPr>
      <w:r w:rsidRPr="00381CE5">
        <w:rPr>
          <w:rFonts w:ascii="Times New Roman" w:hAnsi="Times New Roman" w:cs="Times New Roman"/>
          <w:sz w:val="28"/>
          <w:szCs w:val="28"/>
          <w:lang w:eastAsia="ru-RU"/>
        </w:rPr>
        <w:t xml:space="preserve">По итогам проведенного </w:t>
      </w:r>
      <w:r w:rsidR="00BE5D49" w:rsidRPr="00381CE5">
        <w:rPr>
          <w:rFonts w:ascii="Times New Roman" w:hAnsi="Times New Roman" w:cs="Times New Roman"/>
          <w:sz w:val="28"/>
          <w:szCs w:val="28"/>
          <w:lang w:eastAsia="ru-RU"/>
        </w:rPr>
        <w:t>в 202</w:t>
      </w:r>
      <w:r w:rsidR="004F6276" w:rsidRPr="00381CE5">
        <w:rPr>
          <w:rFonts w:ascii="Times New Roman" w:hAnsi="Times New Roman" w:cs="Times New Roman"/>
          <w:sz w:val="28"/>
          <w:szCs w:val="28"/>
          <w:lang w:eastAsia="ru-RU"/>
        </w:rPr>
        <w:t>4</w:t>
      </w:r>
      <w:r w:rsidR="00BE5D49" w:rsidRPr="00381CE5">
        <w:rPr>
          <w:rFonts w:ascii="Times New Roman" w:hAnsi="Times New Roman" w:cs="Times New Roman"/>
          <w:sz w:val="28"/>
          <w:szCs w:val="28"/>
          <w:lang w:eastAsia="ru-RU"/>
        </w:rPr>
        <w:t xml:space="preserve"> году анализа структурными подразделениями администрации МО «Красногвардейский район» </w:t>
      </w:r>
      <w:r w:rsidRPr="00381CE5">
        <w:rPr>
          <w:rFonts w:ascii="Times New Roman" w:hAnsi="Times New Roman" w:cs="Times New Roman"/>
          <w:sz w:val="28"/>
          <w:szCs w:val="28"/>
          <w:lang w:eastAsia="ru-RU"/>
        </w:rPr>
        <w:t xml:space="preserve">сделан вывод о соответствии антимонопольному законодательству </w:t>
      </w:r>
      <w:r w:rsidR="00F43551" w:rsidRPr="00381CE5">
        <w:rPr>
          <w:rFonts w:ascii="Times New Roman" w:hAnsi="Times New Roman" w:cs="Times New Roman"/>
          <w:sz w:val="28"/>
          <w:szCs w:val="28"/>
          <w:lang w:eastAsia="ru-RU"/>
        </w:rPr>
        <w:t xml:space="preserve">проектов </w:t>
      </w:r>
      <w:r w:rsidRPr="00381CE5">
        <w:rPr>
          <w:rFonts w:ascii="Times New Roman" w:hAnsi="Times New Roman" w:cs="Times New Roman"/>
          <w:sz w:val="28"/>
          <w:szCs w:val="28"/>
          <w:lang w:eastAsia="ru-RU"/>
        </w:rPr>
        <w:t xml:space="preserve">нормативных правовых актов администрации МО «Красногвардейский район», о нецелесообразности внесения изменений в действующие нормативные правовые акты администрации МО «Красногвардейский район». </w:t>
      </w:r>
    </w:p>
    <w:p w:rsidR="009968EF" w:rsidRPr="00381CE5" w:rsidRDefault="009968EF" w:rsidP="00694466">
      <w:pPr>
        <w:pStyle w:val="a3"/>
        <w:ind w:firstLine="709"/>
        <w:jc w:val="both"/>
        <w:rPr>
          <w:rFonts w:ascii="Times New Roman" w:hAnsi="Times New Roman" w:cs="Times New Roman"/>
          <w:sz w:val="28"/>
          <w:szCs w:val="28"/>
          <w:lang w:eastAsia="ru-RU"/>
        </w:rPr>
      </w:pPr>
    </w:p>
    <w:p w:rsidR="009968EF" w:rsidRPr="00381CE5" w:rsidRDefault="009968EF" w:rsidP="00694466">
      <w:pPr>
        <w:pStyle w:val="a3"/>
        <w:ind w:firstLine="709"/>
        <w:jc w:val="both"/>
        <w:rPr>
          <w:rFonts w:ascii="Times New Roman" w:hAnsi="Times New Roman" w:cs="Times New Roman"/>
          <w:sz w:val="28"/>
          <w:szCs w:val="28"/>
          <w:lang w:eastAsia="ru-RU"/>
        </w:rPr>
      </w:pPr>
    </w:p>
    <w:p w:rsidR="009968EF" w:rsidRPr="00F5250C" w:rsidRDefault="009968EF" w:rsidP="009968EF">
      <w:pPr>
        <w:pStyle w:val="a3"/>
        <w:jc w:val="both"/>
        <w:rPr>
          <w:rFonts w:ascii="Times New Roman" w:hAnsi="Times New Roman" w:cs="Times New Roman"/>
          <w:sz w:val="28"/>
          <w:szCs w:val="28"/>
          <w:lang w:eastAsia="ru-RU"/>
        </w:rPr>
      </w:pPr>
      <w:r w:rsidRPr="00381CE5">
        <w:rPr>
          <w:rFonts w:ascii="Times New Roman" w:hAnsi="Times New Roman" w:cs="Times New Roman"/>
          <w:sz w:val="28"/>
          <w:szCs w:val="28"/>
          <w:lang w:eastAsia="ru-RU"/>
        </w:rPr>
        <w:t xml:space="preserve">Глава МО «Красногвардейский район»                                                Т.И. </w:t>
      </w:r>
      <w:proofErr w:type="spellStart"/>
      <w:r w:rsidRPr="00381CE5">
        <w:rPr>
          <w:rFonts w:ascii="Times New Roman" w:hAnsi="Times New Roman" w:cs="Times New Roman"/>
          <w:sz w:val="28"/>
          <w:szCs w:val="28"/>
          <w:lang w:eastAsia="ru-RU"/>
        </w:rPr>
        <w:t>Губжоков</w:t>
      </w:r>
      <w:proofErr w:type="spellEnd"/>
    </w:p>
    <w:p w:rsidR="00581715" w:rsidRDefault="00581715" w:rsidP="002E62A6">
      <w:pPr>
        <w:suppressAutoHyphens/>
        <w:rPr>
          <w:sz w:val="28"/>
          <w:szCs w:val="28"/>
        </w:rPr>
      </w:pPr>
    </w:p>
    <w:sectPr w:rsidR="00581715" w:rsidSect="009968EF">
      <w:pgSz w:w="11906" w:h="16838"/>
      <w:pgMar w:top="1134" w:right="56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E3D91"/>
    <w:multiLevelType w:val="hybridMultilevel"/>
    <w:tmpl w:val="FDE2823A"/>
    <w:lvl w:ilvl="0" w:tplc="3C34205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4F245604"/>
    <w:multiLevelType w:val="hybridMultilevel"/>
    <w:tmpl w:val="DFA0A0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0B3234"/>
    <w:multiLevelType w:val="hybridMultilevel"/>
    <w:tmpl w:val="F7ECD93E"/>
    <w:lvl w:ilvl="0" w:tplc="12280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9103DA"/>
    <w:multiLevelType w:val="multilevel"/>
    <w:tmpl w:val="61161744"/>
    <w:lvl w:ilvl="0">
      <w:start w:val="1"/>
      <w:numFmt w:val="upperRoman"/>
      <w:pStyle w:val="1"/>
      <w:lvlText w:val="Статья %1."/>
      <w:lvlJc w:val="left"/>
      <w:pPr>
        <w:tabs>
          <w:tab w:val="num" w:pos="1724"/>
        </w:tabs>
        <w:ind w:left="284" w:firstLine="0"/>
      </w:pPr>
    </w:lvl>
    <w:lvl w:ilvl="1">
      <w:start w:val="1"/>
      <w:numFmt w:val="decimalZero"/>
      <w:pStyle w:val="2"/>
      <w:isLgl/>
      <w:lvlText w:val="Раздел %1.%2"/>
      <w:lvlJc w:val="left"/>
      <w:pPr>
        <w:tabs>
          <w:tab w:val="num" w:pos="1364"/>
        </w:tabs>
        <w:ind w:left="284" w:firstLine="0"/>
      </w:pPr>
    </w:lvl>
    <w:lvl w:ilvl="2">
      <w:start w:val="1"/>
      <w:numFmt w:val="lowerLetter"/>
      <w:lvlText w:val="(%3)"/>
      <w:lvlJc w:val="left"/>
      <w:pPr>
        <w:tabs>
          <w:tab w:val="num" w:pos="1004"/>
        </w:tabs>
        <w:ind w:left="1004" w:hanging="432"/>
      </w:pPr>
    </w:lvl>
    <w:lvl w:ilvl="3">
      <w:start w:val="1"/>
      <w:numFmt w:val="lowerRoman"/>
      <w:pStyle w:val="4"/>
      <w:lvlText w:val="(%4)"/>
      <w:lvlJc w:val="right"/>
      <w:pPr>
        <w:tabs>
          <w:tab w:val="num" w:pos="1148"/>
        </w:tabs>
        <w:ind w:left="1148" w:hanging="144"/>
      </w:pPr>
    </w:lvl>
    <w:lvl w:ilvl="4">
      <w:start w:val="1"/>
      <w:numFmt w:val="decimal"/>
      <w:lvlText w:val="%5)"/>
      <w:lvlJc w:val="left"/>
      <w:pPr>
        <w:tabs>
          <w:tab w:val="num" w:pos="1292"/>
        </w:tabs>
        <w:ind w:left="1292" w:hanging="432"/>
      </w:pPr>
    </w:lvl>
    <w:lvl w:ilvl="5">
      <w:start w:val="1"/>
      <w:numFmt w:val="lowerLetter"/>
      <w:lvlText w:val="%6)"/>
      <w:lvlJc w:val="left"/>
      <w:pPr>
        <w:tabs>
          <w:tab w:val="num" w:pos="1436"/>
        </w:tabs>
        <w:ind w:left="1436" w:hanging="432"/>
      </w:pPr>
    </w:lvl>
    <w:lvl w:ilvl="6">
      <w:start w:val="1"/>
      <w:numFmt w:val="lowerRoman"/>
      <w:lvlText w:val="%7)"/>
      <w:lvlJc w:val="right"/>
      <w:pPr>
        <w:tabs>
          <w:tab w:val="num" w:pos="1580"/>
        </w:tabs>
        <w:ind w:left="1580" w:hanging="288"/>
      </w:pPr>
    </w:lvl>
    <w:lvl w:ilvl="7">
      <w:start w:val="1"/>
      <w:numFmt w:val="lowerLetter"/>
      <w:pStyle w:val="8"/>
      <w:lvlText w:val="%8."/>
      <w:lvlJc w:val="left"/>
      <w:pPr>
        <w:tabs>
          <w:tab w:val="num" w:pos="1724"/>
        </w:tabs>
        <w:ind w:left="1724" w:hanging="432"/>
      </w:pPr>
    </w:lvl>
    <w:lvl w:ilvl="8">
      <w:start w:val="1"/>
      <w:numFmt w:val="lowerRoman"/>
      <w:lvlText w:val="%9."/>
      <w:lvlJc w:val="right"/>
      <w:pPr>
        <w:tabs>
          <w:tab w:val="num" w:pos="1868"/>
        </w:tabs>
        <w:ind w:left="1868" w:hanging="144"/>
      </w:pPr>
    </w:lvl>
  </w:abstractNum>
  <w:abstractNum w:abstractNumId="4">
    <w:nsid w:val="7C4B1318"/>
    <w:multiLevelType w:val="hybridMultilevel"/>
    <w:tmpl w:val="EFA07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4E"/>
    <w:rsid w:val="000434BA"/>
    <w:rsid w:val="00073BE7"/>
    <w:rsid w:val="000B06FF"/>
    <w:rsid w:val="000D1481"/>
    <w:rsid w:val="000E4368"/>
    <w:rsid w:val="00105227"/>
    <w:rsid w:val="001127A7"/>
    <w:rsid w:val="001403D5"/>
    <w:rsid w:val="0015244A"/>
    <w:rsid w:val="001B51AC"/>
    <w:rsid w:val="001C0DC7"/>
    <w:rsid w:val="00205C01"/>
    <w:rsid w:val="0024167E"/>
    <w:rsid w:val="0026266F"/>
    <w:rsid w:val="002708CA"/>
    <w:rsid w:val="002755D0"/>
    <w:rsid w:val="00280BB1"/>
    <w:rsid w:val="0028798A"/>
    <w:rsid w:val="00290628"/>
    <w:rsid w:val="002A175E"/>
    <w:rsid w:val="002B1E4C"/>
    <w:rsid w:val="002C0DED"/>
    <w:rsid w:val="002C2C0F"/>
    <w:rsid w:val="002E1BBF"/>
    <w:rsid w:val="002E62A6"/>
    <w:rsid w:val="003175B6"/>
    <w:rsid w:val="003212AE"/>
    <w:rsid w:val="00337C6D"/>
    <w:rsid w:val="00337D1B"/>
    <w:rsid w:val="00366A05"/>
    <w:rsid w:val="00381CE5"/>
    <w:rsid w:val="003F7F16"/>
    <w:rsid w:val="00425CAA"/>
    <w:rsid w:val="0046521C"/>
    <w:rsid w:val="00496539"/>
    <w:rsid w:val="004B56A3"/>
    <w:rsid w:val="004C6B97"/>
    <w:rsid w:val="004C774E"/>
    <w:rsid w:val="004D2256"/>
    <w:rsid w:val="004F6276"/>
    <w:rsid w:val="004F64FF"/>
    <w:rsid w:val="00535ECD"/>
    <w:rsid w:val="0056113F"/>
    <w:rsid w:val="00581715"/>
    <w:rsid w:val="00591F99"/>
    <w:rsid w:val="005C2E11"/>
    <w:rsid w:val="005F0B2D"/>
    <w:rsid w:val="00621608"/>
    <w:rsid w:val="006321FC"/>
    <w:rsid w:val="00685BBE"/>
    <w:rsid w:val="00694466"/>
    <w:rsid w:val="006C5534"/>
    <w:rsid w:val="006E60C8"/>
    <w:rsid w:val="00722200"/>
    <w:rsid w:val="00767D16"/>
    <w:rsid w:val="00781604"/>
    <w:rsid w:val="00796AC2"/>
    <w:rsid w:val="007B476E"/>
    <w:rsid w:val="007C6709"/>
    <w:rsid w:val="007F10ED"/>
    <w:rsid w:val="00827308"/>
    <w:rsid w:val="008320AE"/>
    <w:rsid w:val="00895B3C"/>
    <w:rsid w:val="008F1972"/>
    <w:rsid w:val="0091316A"/>
    <w:rsid w:val="009274A0"/>
    <w:rsid w:val="009968EF"/>
    <w:rsid w:val="009A5D9C"/>
    <w:rsid w:val="009D631C"/>
    <w:rsid w:val="00A10F4B"/>
    <w:rsid w:val="00A17AD3"/>
    <w:rsid w:val="00A232F5"/>
    <w:rsid w:val="00A4247B"/>
    <w:rsid w:val="00A65499"/>
    <w:rsid w:val="00A7669D"/>
    <w:rsid w:val="00A9167C"/>
    <w:rsid w:val="00B039AE"/>
    <w:rsid w:val="00B61C21"/>
    <w:rsid w:val="00B67738"/>
    <w:rsid w:val="00B7117B"/>
    <w:rsid w:val="00BD02F2"/>
    <w:rsid w:val="00BE5D49"/>
    <w:rsid w:val="00C02AA4"/>
    <w:rsid w:val="00C21AFB"/>
    <w:rsid w:val="00C26D11"/>
    <w:rsid w:val="00C3337A"/>
    <w:rsid w:val="00C6606E"/>
    <w:rsid w:val="00C662D1"/>
    <w:rsid w:val="00C9214D"/>
    <w:rsid w:val="00C96076"/>
    <w:rsid w:val="00CA1C39"/>
    <w:rsid w:val="00CB0844"/>
    <w:rsid w:val="00CC0B51"/>
    <w:rsid w:val="00CC5F1B"/>
    <w:rsid w:val="00D25C8E"/>
    <w:rsid w:val="00D2703C"/>
    <w:rsid w:val="00E55F04"/>
    <w:rsid w:val="00E73FB6"/>
    <w:rsid w:val="00E74B47"/>
    <w:rsid w:val="00E86E7C"/>
    <w:rsid w:val="00EA2B38"/>
    <w:rsid w:val="00EC1C54"/>
    <w:rsid w:val="00EF5A85"/>
    <w:rsid w:val="00F23C79"/>
    <w:rsid w:val="00F26C26"/>
    <w:rsid w:val="00F43551"/>
    <w:rsid w:val="00F5250C"/>
    <w:rsid w:val="00FA383A"/>
    <w:rsid w:val="00FA4CA3"/>
    <w:rsid w:val="00FD46EE"/>
    <w:rsid w:val="00FD4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74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
    <w:next w:val="a"/>
    <w:link w:val="10"/>
    <w:qFormat/>
    <w:rsid w:val="00685BBE"/>
    <w:pPr>
      <w:keepNext/>
      <w:numPr>
        <w:numId w:val="2"/>
      </w:numPr>
      <w:outlineLvl w:val="0"/>
    </w:pPr>
    <w:rPr>
      <w:sz w:val="28"/>
      <w:szCs w:val="22"/>
    </w:rPr>
  </w:style>
  <w:style w:type="paragraph" w:styleId="2">
    <w:name w:val="heading 2"/>
    <w:aliases w:val="H2"/>
    <w:basedOn w:val="a"/>
    <w:next w:val="a"/>
    <w:link w:val="20"/>
    <w:qFormat/>
    <w:rsid w:val="00685BBE"/>
    <w:pPr>
      <w:keepNext/>
      <w:keepLines/>
      <w:numPr>
        <w:ilvl w:val="1"/>
        <w:numId w:val="2"/>
      </w:numPr>
      <w:overflowPunct w:val="0"/>
      <w:autoSpaceDE w:val="0"/>
      <w:autoSpaceDN w:val="0"/>
      <w:adjustRightInd w:val="0"/>
      <w:spacing w:line="320" w:lineRule="exact"/>
      <w:jc w:val="center"/>
      <w:textAlignment w:val="baseline"/>
      <w:outlineLvl w:val="1"/>
    </w:pPr>
    <w:rPr>
      <w:b/>
      <w:bCs/>
      <w:szCs w:val="20"/>
    </w:rPr>
  </w:style>
  <w:style w:type="paragraph" w:styleId="4">
    <w:name w:val="heading 4"/>
    <w:aliases w:val="H4,Заголовок 4 (Приложение),h:4,h4,ITT t4,PA Micro Section,TE Heading 4,4,heading 4 + Indent: Left 0.5 in,a.,I4,l4,heading4,Map Title,heading,H41,H42,H43,H411,H421"/>
    <w:basedOn w:val="a"/>
    <w:next w:val="a"/>
    <w:link w:val="40"/>
    <w:qFormat/>
    <w:rsid w:val="00685BBE"/>
    <w:pPr>
      <w:keepNext/>
      <w:numPr>
        <w:ilvl w:val="3"/>
        <w:numId w:val="2"/>
      </w:numPr>
      <w:jc w:val="center"/>
      <w:outlineLvl w:val="3"/>
    </w:pPr>
    <w:rPr>
      <w:b/>
      <w:bCs/>
      <w:iCs/>
    </w:rPr>
  </w:style>
  <w:style w:type="paragraph" w:styleId="8">
    <w:name w:val="heading 8"/>
    <w:basedOn w:val="a"/>
    <w:next w:val="a"/>
    <w:link w:val="80"/>
    <w:qFormat/>
    <w:rsid w:val="00685BBE"/>
    <w:pPr>
      <w:numPr>
        <w:ilvl w:val="7"/>
        <w:numId w:val="2"/>
      </w:num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774E"/>
    <w:pPr>
      <w:spacing w:after="0" w:line="240" w:lineRule="auto"/>
    </w:pPr>
  </w:style>
  <w:style w:type="character" w:styleId="a4">
    <w:name w:val="Hyperlink"/>
    <w:basedOn w:val="a0"/>
    <w:uiPriority w:val="99"/>
    <w:unhideWhenUsed/>
    <w:rsid w:val="004C774E"/>
    <w:rPr>
      <w:color w:val="0000FF"/>
      <w:u w:val="single"/>
    </w:rPr>
  </w:style>
  <w:style w:type="paragraph" w:styleId="a5">
    <w:name w:val="Balloon Text"/>
    <w:basedOn w:val="a"/>
    <w:link w:val="a6"/>
    <w:uiPriority w:val="99"/>
    <w:semiHidden/>
    <w:unhideWhenUsed/>
    <w:rsid w:val="00337D1B"/>
    <w:rPr>
      <w:rFonts w:ascii="Tahoma" w:hAnsi="Tahoma" w:cs="Tahoma"/>
      <w:sz w:val="16"/>
      <w:szCs w:val="16"/>
    </w:rPr>
  </w:style>
  <w:style w:type="character" w:customStyle="1" w:styleId="a6">
    <w:name w:val="Текст выноски Знак"/>
    <w:basedOn w:val="a0"/>
    <w:link w:val="a5"/>
    <w:uiPriority w:val="99"/>
    <w:semiHidden/>
    <w:rsid w:val="00337D1B"/>
    <w:rPr>
      <w:rFonts w:ascii="Tahoma" w:eastAsia="Times New Roman" w:hAnsi="Tahoma" w:cs="Tahoma"/>
      <w:sz w:val="16"/>
      <w:szCs w:val="16"/>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685BBE"/>
    <w:rPr>
      <w:rFonts w:ascii="Times New Roman" w:eastAsia="Times New Roman" w:hAnsi="Times New Roman" w:cs="Times New Roman"/>
      <w:sz w:val="28"/>
      <w:lang w:eastAsia="ru-RU"/>
    </w:rPr>
  </w:style>
  <w:style w:type="character" w:customStyle="1" w:styleId="20">
    <w:name w:val="Заголовок 2 Знак"/>
    <w:aliases w:val="H2 Знак"/>
    <w:basedOn w:val="a0"/>
    <w:link w:val="2"/>
    <w:rsid w:val="00685BBE"/>
    <w:rPr>
      <w:rFonts w:ascii="Times New Roman" w:eastAsia="Times New Roman" w:hAnsi="Times New Roman" w:cs="Times New Roman"/>
      <w:b/>
      <w:bCs/>
      <w:sz w:val="24"/>
      <w:szCs w:val="20"/>
      <w:lang w:eastAsia="ru-RU"/>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H41 Знак,H42 Знак"/>
    <w:basedOn w:val="a0"/>
    <w:link w:val="4"/>
    <w:rsid w:val="00685BBE"/>
    <w:rPr>
      <w:rFonts w:ascii="Times New Roman" w:eastAsia="Times New Roman" w:hAnsi="Times New Roman" w:cs="Times New Roman"/>
      <w:b/>
      <w:bCs/>
      <w:iCs/>
      <w:sz w:val="24"/>
      <w:szCs w:val="24"/>
      <w:lang w:eastAsia="ru-RU"/>
    </w:rPr>
  </w:style>
  <w:style w:type="character" w:customStyle="1" w:styleId="80">
    <w:name w:val="Заголовок 8 Знак"/>
    <w:basedOn w:val="a0"/>
    <w:link w:val="8"/>
    <w:rsid w:val="00685BBE"/>
    <w:rPr>
      <w:rFonts w:ascii="Calibri" w:eastAsia="Times New Roman" w:hAnsi="Calibri" w:cs="Times New Roman"/>
      <w:i/>
      <w:iCs/>
      <w:sz w:val="24"/>
      <w:szCs w:val="24"/>
      <w:lang w:eastAsia="ru-RU"/>
    </w:rPr>
  </w:style>
  <w:style w:type="paragraph" w:customStyle="1" w:styleId="Default">
    <w:name w:val="Default"/>
    <w:rsid w:val="001403D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74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
    <w:next w:val="a"/>
    <w:link w:val="10"/>
    <w:qFormat/>
    <w:rsid w:val="00685BBE"/>
    <w:pPr>
      <w:keepNext/>
      <w:numPr>
        <w:numId w:val="2"/>
      </w:numPr>
      <w:outlineLvl w:val="0"/>
    </w:pPr>
    <w:rPr>
      <w:sz w:val="28"/>
      <w:szCs w:val="22"/>
    </w:rPr>
  </w:style>
  <w:style w:type="paragraph" w:styleId="2">
    <w:name w:val="heading 2"/>
    <w:aliases w:val="H2"/>
    <w:basedOn w:val="a"/>
    <w:next w:val="a"/>
    <w:link w:val="20"/>
    <w:qFormat/>
    <w:rsid w:val="00685BBE"/>
    <w:pPr>
      <w:keepNext/>
      <w:keepLines/>
      <w:numPr>
        <w:ilvl w:val="1"/>
        <w:numId w:val="2"/>
      </w:numPr>
      <w:overflowPunct w:val="0"/>
      <w:autoSpaceDE w:val="0"/>
      <w:autoSpaceDN w:val="0"/>
      <w:adjustRightInd w:val="0"/>
      <w:spacing w:line="320" w:lineRule="exact"/>
      <w:jc w:val="center"/>
      <w:textAlignment w:val="baseline"/>
      <w:outlineLvl w:val="1"/>
    </w:pPr>
    <w:rPr>
      <w:b/>
      <w:bCs/>
      <w:szCs w:val="20"/>
    </w:rPr>
  </w:style>
  <w:style w:type="paragraph" w:styleId="4">
    <w:name w:val="heading 4"/>
    <w:aliases w:val="H4,Заголовок 4 (Приложение),h:4,h4,ITT t4,PA Micro Section,TE Heading 4,4,heading 4 + Indent: Left 0.5 in,a.,I4,l4,heading4,Map Title,heading,H41,H42,H43,H411,H421"/>
    <w:basedOn w:val="a"/>
    <w:next w:val="a"/>
    <w:link w:val="40"/>
    <w:qFormat/>
    <w:rsid w:val="00685BBE"/>
    <w:pPr>
      <w:keepNext/>
      <w:numPr>
        <w:ilvl w:val="3"/>
        <w:numId w:val="2"/>
      </w:numPr>
      <w:jc w:val="center"/>
      <w:outlineLvl w:val="3"/>
    </w:pPr>
    <w:rPr>
      <w:b/>
      <w:bCs/>
      <w:iCs/>
    </w:rPr>
  </w:style>
  <w:style w:type="paragraph" w:styleId="8">
    <w:name w:val="heading 8"/>
    <w:basedOn w:val="a"/>
    <w:next w:val="a"/>
    <w:link w:val="80"/>
    <w:qFormat/>
    <w:rsid w:val="00685BBE"/>
    <w:pPr>
      <w:numPr>
        <w:ilvl w:val="7"/>
        <w:numId w:val="2"/>
      </w:num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774E"/>
    <w:pPr>
      <w:spacing w:after="0" w:line="240" w:lineRule="auto"/>
    </w:pPr>
  </w:style>
  <w:style w:type="character" w:styleId="a4">
    <w:name w:val="Hyperlink"/>
    <w:basedOn w:val="a0"/>
    <w:uiPriority w:val="99"/>
    <w:unhideWhenUsed/>
    <w:rsid w:val="004C774E"/>
    <w:rPr>
      <w:color w:val="0000FF"/>
      <w:u w:val="single"/>
    </w:rPr>
  </w:style>
  <w:style w:type="paragraph" w:styleId="a5">
    <w:name w:val="Balloon Text"/>
    <w:basedOn w:val="a"/>
    <w:link w:val="a6"/>
    <w:uiPriority w:val="99"/>
    <w:semiHidden/>
    <w:unhideWhenUsed/>
    <w:rsid w:val="00337D1B"/>
    <w:rPr>
      <w:rFonts w:ascii="Tahoma" w:hAnsi="Tahoma" w:cs="Tahoma"/>
      <w:sz w:val="16"/>
      <w:szCs w:val="16"/>
    </w:rPr>
  </w:style>
  <w:style w:type="character" w:customStyle="1" w:styleId="a6">
    <w:name w:val="Текст выноски Знак"/>
    <w:basedOn w:val="a0"/>
    <w:link w:val="a5"/>
    <w:uiPriority w:val="99"/>
    <w:semiHidden/>
    <w:rsid w:val="00337D1B"/>
    <w:rPr>
      <w:rFonts w:ascii="Tahoma" w:eastAsia="Times New Roman" w:hAnsi="Tahoma" w:cs="Tahoma"/>
      <w:sz w:val="16"/>
      <w:szCs w:val="16"/>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685BBE"/>
    <w:rPr>
      <w:rFonts w:ascii="Times New Roman" w:eastAsia="Times New Roman" w:hAnsi="Times New Roman" w:cs="Times New Roman"/>
      <w:sz w:val="28"/>
      <w:lang w:eastAsia="ru-RU"/>
    </w:rPr>
  </w:style>
  <w:style w:type="character" w:customStyle="1" w:styleId="20">
    <w:name w:val="Заголовок 2 Знак"/>
    <w:aliases w:val="H2 Знак"/>
    <w:basedOn w:val="a0"/>
    <w:link w:val="2"/>
    <w:rsid w:val="00685BBE"/>
    <w:rPr>
      <w:rFonts w:ascii="Times New Roman" w:eastAsia="Times New Roman" w:hAnsi="Times New Roman" w:cs="Times New Roman"/>
      <w:b/>
      <w:bCs/>
      <w:sz w:val="24"/>
      <w:szCs w:val="20"/>
      <w:lang w:eastAsia="ru-RU"/>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H41 Знак,H42 Знак"/>
    <w:basedOn w:val="a0"/>
    <w:link w:val="4"/>
    <w:rsid w:val="00685BBE"/>
    <w:rPr>
      <w:rFonts w:ascii="Times New Roman" w:eastAsia="Times New Roman" w:hAnsi="Times New Roman" w:cs="Times New Roman"/>
      <w:b/>
      <w:bCs/>
      <w:iCs/>
      <w:sz w:val="24"/>
      <w:szCs w:val="24"/>
      <w:lang w:eastAsia="ru-RU"/>
    </w:rPr>
  </w:style>
  <w:style w:type="character" w:customStyle="1" w:styleId="80">
    <w:name w:val="Заголовок 8 Знак"/>
    <w:basedOn w:val="a0"/>
    <w:link w:val="8"/>
    <w:rsid w:val="00685BBE"/>
    <w:rPr>
      <w:rFonts w:ascii="Calibri" w:eastAsia="Times New Roman" w:hAnsi="Calibri" w:cs="Times New Roman"/>
      <w:i/>
      <w:iCs/>
      <w:sz w:val="24"/>
      <w:szCs w:val="24"/>
      <w:lang w:eastAsia="ru-RU"/>
    </w:rPr>
  </w:style>
  <w:style w:type="paragraph" w:customStyle="1" w:styleId="Default">
    <w:name w:val="Default"/>
    <w:rsid w:val="001403D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2363</Words>
  <Characters>13474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Экономисты</dc:creator>
  <cp:lastModifiedBy>Sochialnyi</cp:lastModifiedBy>
  <cp:revision>3</cp:revision>
  <cp:lastPrinted>2025-01-24T06:23:00Z</cp:lastPrinted>
  <dcterms:created xsi:type="dcterms:W3CDTF">2025-01-23T13:15:00Z</dcterms:created>
  <dcterms:modified xsi:type="dcterms:W3CDTF">2025-01-24T07:18:00Z</dcterms:modified>
</cp:coreProperties>
</file>