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09A88" w14:textId="56FA5C93" w:rsidR="00346123" w:rsidRDefault="0056250D">
      <w:pPr>
        <w:tabs>
          <w:tab w:val="left" w:pos="284"/>
        </w:tabs>
        <w:jc w:val="center"/>
      </w:pPr>
      <w:r>
        <w:rPr>
          <w:noProof/>
        </w:rPr>
        <w:pict w14:anchorId="7DF88DAC">
          <v:shapetype id="_x0000_t202" coordsize="21600,21600" o:spt="202" path="m,l,21600r21600,l21600,xe">
            <v:stroke joinstyle="miter"/>
            <v:path gradientshapeok="t" o:connecttype="rect"/>
          </v:shapetype>
          <v:shape id="Frame1" o:spid="_x0000_s1028" type="#_x0000_t202" style="position:absolute;left:0;text-align:left;margin-left:279.95pt;margin-top:-1.65pt;width:206pt;height:92.65pt;z-index:3;visibility:visible;mso-wrap-distance-left:9.05pt;mso-wrap-distance-right:9.05p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" strokecolor="white" strokeweight="2pt">
            <v:textbox inset="1pt,1pt,1pt,1pt">
              <w:txbxContent>
                <w:p w14:paraId="1796E3A5" w14:textId="77777777" w:rsidR="0056250D" w:rsidRDefault="0056250D">
                  <w:pPr>
                    <w:pStyle w:val="afe"/>
                    <w:jc w:val="center"/>
                    <w:rPr>
                      <w:b/>
                      <w:sz w:val="22"/>
                      <w:szCs w:val="22"/>
                    </w:rPr>
                  </w:pPr>
                  <w:r>
                    <w:rPr>
                      <w:b/>
                      <w:sz w:val="22"/>
                      <w:szCs w:val="22"/>
                    </w:rPr>
                    <w:t>УРЫСЫЕ ФЕДЕРАЦИЕ</w:t>
                  </w:r>
                </w:p>
                <w:p w14:paraId="12A7DEA7" w14:textId="77777777" w:rsidR="0056250D" w:rsidRDefault="0056250D">
                  <w:pPr>
                    <w:pStyle w:val="afe"/>
                    <w:jc w:val="center"/>
                    <w:rPr>
                      <w:b/>
                      <w:sz w:val="22"/>
                      <w:szCs w:val="22"/>
                    </w:rPr>
                  </w:pPr>
                  <w:r>
                    <w:rPr>
                      <w:b/>
                      <w:sz w:val="22"/>
                      <w:szCs w:val="22"/>
                    </w:rPr>
                    <w:t>АДЫГЭ РЕСПУБЛИК</w:t>
                  </w:r>
                </w:p>
                <w:p w14:paraId="4D155880" w14:textId="77777777" w:rsidR="0056250D" w:rsidRDefault="0056250D">
                  <w:pPr>
                    <w:pStyle w:val="afe"/>
                    <w:jc w:val="center"/>
                    <w:rPr>
                      <w:b/>
                      <w:sz w:val="22"/>
                      <w:szCs w:val="22"/>
                    </w:rPr>
                  </w:pPr>
                  <w:r>
                    <w:rPr>
                      <w:b/>
                      <w:sz w:val="22"/>
                      <w:szCs w:val="22"/>
                    </w:rPr>
                    <w:t>МУНИЦИПАЛЬНЭ ОБРАЗОВАНИЕУ</w:t>
                  </w:r>
                </w:p>
                <w:p w14:paraId="46F10A4E" w14:textId="77777777" w:rsidR="0056250D" w:rsidRDefault="0056250D">
                  <w:pPr>
                    <w:pStyle w:val="afe"/>
                    <w:jc w:val="center"/>
                    <w:rPr>
                      <w:b/>
                      <w:sz w:val="22"/>
                      <w:szCs w:val="22"/>
                    </w:rPr>
                  </w:pPr>
                  <w:r>
                    <w:rPr>
                      <w:b/>
                      <w:sz w:val="22"/>
                      <w:szCs w:val="22"/>
                    </w:rPr>
                    <w:t>«КРАСНОГВАРДЕЙСКЭ РАЙОНЫМ»</w:t>
                  </w:r>
                </w:p>
                <w:p w14:paraId="28252A14" w14:textId="77777777" w:rsidR="0056250D" w:rsidRDefault="0056250D">
                  <w:pPr>
                    <w:pStyle w:val="afe"/>
                    <w:jc w:val="center"/>
                    <w:rPr>
                      <w:b/>
                      <w:sz w:val="22"/>
                      <w:szCs w:val="22"/>
                    </w:rPr>
                  </w:pPr>
                  <w:r>
                    <w:rPr>
                      <w:b/>
                      <w:sz w:val="22"/>
                      <w:szCs w:val="22"/>
                    </w:rPr>
                    <w:t>УПЛЪЭКIУН-ЛЪЫТЭНХЭМКIЭ И ПАЛАТ</w:t>
                  </w:r>
                </w:p>
                <w:p w14:paraId="34CC0FA4" w14:textId="77777777" w:rsidR="0056250D" w:rsidRDefault="0056250D">
                  <w:pPr>
                    <w:jc w:val="center"/>
                    <w:rPr>
                      <w:rFonts w:ascii="Bookman Old Style" w:hAnsi="Bookman Old Style" w:cs="Bookman Old Style"/>
                      <w:b/>
                      <w:color w:val="800080"/>
                      <w:sz w:val="20"/>
                      <w:szCs w:val="20"/>
                    </w:rPr>
                  </w:pPr>
                </w:p>
                <w:p w14:paraId="1380E045" w14:textId="77777777" w:rsidR="0056250D" w:rsidRDefault="0056250D">
                  <w:pPr>
                    <w:jc w:val="center"/>
                    <w:rPr>
                      <w:rFonts w:ascii="Bookman Old Style" w:hAnsi="Bookman Old Style" w:cs="Bookman Old Style"/>
                      <w:b/>
                      <w:color w:val="800080"/>
                      <w:sz w:val="20"/>
                      <w:szCs w:val="20"/>
                    </w:rPr>
                  </w:pPr>
                </w:p>
              </w:txbxContent>
            </v:textbox>
          </v:shape>
        </w:pict>
      </w:r>
      <w:r w:rsidR="003B78E3">
        <w:t xml:space="preserve">   </w:t>
      </w:r>
      <w:r w:rsidR="003B78E3">
        <w:rPr>
          <w:noProof/>
          <w:lang w:eastAsia="ru-RU"/>
        </w:rPr>
        <w:drawing>
          <wp:inline distT="0" distB="0" distL="0" distR="0" wp14:anchorId="5B2DC39A" wp14:editId="05B5C10B">
            <wp:extent cx="867410" cy="10179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9"/>
                    <a:srcRect l="-46" t="-39" r="-46" b="-39"/>
                    <a:stretch>
                      <a:fillRect/>
                    </a:stretch>
                  </pic:blipFill>
                  <pic:spPr bwMode="auto">
                    <a:xfrm>
                      <a:off x="0" y="0"/>
                      <a:ext cx="867410" cy="1017905"/>
                    </a:xfrm>
                    <a:prstGeom prst="rect">
                      <a:avLst/>
                    </a:prstGeom>
                  </pic:spPr>
                </pic:pic>
              </a:graphicData>
            </a:graphic>
          </wp:inline>
        </w:drawing>
      </w:r>
      <w:r w:rsidR="003B78E3">
        <w:t xml:space="preserve">       </w:t>
      </w:r>
      <w:r>
        <w:rPr>
          <w:noProof/>
        </w:rPr>
        <w:pict w14:anchorId="6CAE56B7">
          <v:shape id="Frame2" o:spid="_x0000_s1027" type="#_x0000_t202" style="position:absolute;left:0;text-align:left;margin-left:-2.3pt;margin-top:-1.7pt;width:211pt;height:97pt;z-index: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" strokecolor="white" strokeweight="2pt">
            <v:textbox inset="1pt,1pt,1pt,1pt">
              <w:txbxContent>
                <w:p w14:paraId="75FBEC1A" w14:textId="77777777" w:rsidR="0056250D" w:rsidRDefault="0056250D">
                  <w:pPr>
                    <w:jc w:val="center"/>
                    <w:rPr>
                      <w:b/>
                      <w:sz w:val="22"/>
                      <w:szCs w:val="22"/>
                    </w:rPr>
                  </w:pPr>
                  <w:r>
                    <w:rPr>
                      <w:b/>
                      <w:sz w:val="22"/>
                      <w:szCs w:val="22"/>
                    </w:rPr>
                    <w:t>РОССИЙСКАЯ ФЕДЕРАЦИЯ</w:t>
                  </w:r>
                </w:p>
                <w:p w14:paraId="5C9D9548" w14:textId="77777777" w:rsidR="0056250D" w:rsidRDefault="0056250D">
                  <w:pPr>
                    <w:jc w:val="center"/>
                    <w:rPr>
                      <w:b/>
                      <w:sz w:val="22"/>
                      <w:szCs w:val="22"/>
                    </w:rPr>
                  </w:pPr>
                  <w:r>
                    <w:rPr>
                      <w:b/>
                      <w:sz w:val="22"/>
                      <w:szCs w:val="22"/>
                    </w:rPr>
                    <w:t>РЕСПУБЛИКА АДЫГЕЯ</w:t>
                  </w:r>
                </w:p>
                <w:p w14:paraId="2474E478" w14:textId="77777777" w:rsidR="0056250D" w:rsidRDefault="0056250D">
                  <w:pPr>
                    <w:jc w:val="center"/>
                    <w:rPr>
                      <w:b/>
                      <w:sz w:val="22"/>
                      <w:szCs w:val="22"/>
                    </w:rPr>
                  </w:pPr>
                  <w:r>
                    <w:rPr>
                      <w:b/>
                      <w:sz w:val="22"/>
                      <w:szCs w:val="22"/>
                    </w:rPr>
                    <w:t xml:space="preserve">КОНТРОЛЬНО-СЧЕТНАЯ ПАЛАТА </w:t>
                  </w:r>
                </w:p>
                <w:p w14:paraId="336D85FE" w14:textId="77777777" w:rsidR="0056250D" w:rsidRDefault="0056250D">
                  <w:pPr>
                    <w:jc w:val="center"/>
                    <w:rPr>
                      <w:b/>
                      <w:sz w:val="22"/>
                      <w:szCs w:val="22"/>
                    </w:rPr>
                  </w:pPr>
                  <w:r>
                    <w:rPr>
                      <w:b/>
                      <w:sz w:val="22"/>
                      <w:szCs w:val="22"/>
                    </w:rPr>
                    <w:t xml:space="preserve">МУНИЦИПАЛЬНОГО   ОБРАЗОВАНИЯ  «КРАСНОГВАРДЕЙСКИЙ </w:t>
                  </w:r>
                </w:p>
                <w:p w14:paraId="0BBA362C" w14:textId="77777777" w:rsidR="0056250D" w:rsidRDefault="0056250D">
                  <w:pPr>
                    <w:jc w:val="center"/>
                    <w:rPr>
                      <w:b/>
                      <w:sz w:val="22"/>
                      <w:szCs w:val="22"/>
                    </w:rPr>
                  </w:pPr>
                  <w:r>
                    <w:rPr>
                      <w:b/>
                      <w:sz w:val="22"/>
                      <w:szCs w:val="22"/>
                    </w:rPr>
                    <w:t xml:space="preserve"> РАЙОН»</w:t>
                  </w:r>
                </w:p>
                <w:p w14:paraId="01BCE1BF" w14:textId="77777777" w:rsidR="0056250D" w:rsidRDefault="0056250D">
                  <w:pPr>
                    <w:jc w:val="center"/>
                    <w:rPr>
                      <w:b/>
                      <w:i/>
                      <w:sz w:val="20"/>
                      <w:szCs w:val="20"/>
                    </w:rPr>
                  </w:pPr>
                </w:p>
              </w:txbxContent>
            </v:textbox>
          </v:shape>
        </w:pict>
      </w:r>
    </w:p>
    <w:p w14:paraId="43D54A78" w14:textId="77777777" w:rsidR="00346123" w:rsidRDefault="00346123">
      <w:pPr>
        <w:jc w:val="center"/>
        <w:rPr>
          <w:sz w:val="18"/>
        </w:rPr>
      </w:pPr>
    </w:p>
    <w:p w14:paraId="6896A932" w14:textId="77777777" w:rsidR="00346123" w:rsidRDefault="00346123">
      <w:pPr>
        <w:jc w:val="center"/>
        <w:rPr>
          <w:rFonts w:ascii="Arial" w:hAnsi="Arial" w:cs="Arial"/>
          <w:bCs/>
          <w:iCs/>
          <w:sz w:val="16"/>
          <w:szCs w:val="16"/>
        </w:rPr>
      </w:pPr>
    </w:p>
    <w:p w14:paraId="76E5C791" w14:textId="77777777" w:rsidR="00346123" w:rsidRDefault="003B78E3">
      <w:pPr>
        <w:jc w:val="center"/>
        <w:rPr>
          <w:bCs/>
          <w:i/>
          <w:iCs/>
          <w:sz w:val="22"/>
          <w:szCs w:val="22"/>
        </w:rPr>
      </w:pPr>
      <w:r>
        <w:rPr>
          <w:bCs/>
          <w:i/>
          <w:iCs/>
          <w:sz w:val="22"/>
          <w:szCs w:val="22"/>
        </w:rPr>
        <w:t xml:space="preserve">385300, Республика Адыгея, Красногвардейский район, с. Красногвардейское, ул. Чапаева, 93, </w:t>
      </w:r>
    </w:p>
    <w:p w14:paraId="6825EECC" w14:textId="77777777" w:rsidR="00346123" w:rsidRDefault="003B78E3">
      <w:pPr>
        <w:jc w:val="center"/>
        <w:rPr>
          <w:bCs/>
          <w:i/>
          <w:iCs/>
          <w:sz w:val="22"/>
          <w:szCs w:val="22"/>
        </w:rPr>
      </w:pPr>
      <w:r>
        <w:rPr>
          <w:bCs/>
          <w:i/>
          <w:iCs/>
          <w:sz w:val="22"/>
          <w:szCs w:val="22"/>
        </w:rPr>
        <w:t xml:space="preserve">тел.: 8(87778) 5-14-94, факс: 8(87778) 5-35-32, эл. почта: </w:t>
      </w:r>
      <w:hyperlink r:id="rId10" w:history="1">
        <w:r w:rsidR="00FF4F7C" w:rsidRPr="00DC2A69">
          <w:rPr>
            <w:rStyle w:val="aff0"/>
            <w:bCs/>
            <w:i/>
            <w:iCs/>
            <w:sz w:val="22"/>
            <w:szCs w:val="22"/>
          </w:rPr>
          <w:t>krasnogvard.krk@yandex.ru</w:t>
        </w:r>
      </w:hyperlink>
    </w:p>
    <w:p w14:paraId="12470252" w14:textId="77777777" w:rsidR="00FF4F7C" w:rsidRDefault="0056250D">
      <w:pPr>
        <w:jc w:val="center"/>
        <w:rPr>
          <w:bCs/>
          <w:i/>
          <w:iCs/>
          <w:sz w:val="22"/>
          <w:szCs w:val="22"/>
        </w:rPr>
      </w:pPr>
      <w:r>
        <w:rPr>
          <w:bCs/>
          <w:i/>
          <w:iCs/>
          <w:noProof/>
          <w:sz w:val="22"/>
          <w:szCs w:val="22"/>
          <w:lang w:eastAsia="ru-RU"/>
        </w:rPr>
        <w:pict w14:anchorId="6D3A7163">
          <v:line id="Прямая соединительная линия 1" o:spid="_x0000_s1026" style="position:absolute;left:0;text-align:left;z-index:251658240;visibility:visible" from="-10.8pt,8.7pt" to="488.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" strokeweight="6pt">
            <v:stroke startarrowwidth="narrow" startarrowlength="short" endarrowwidth="narrow" endarrowlength="short" linestyle="thickBetweenThin"/>
          </v:line>
        </w:pict>
      </w:r>
    </w:p>
    <w:p w14:paraId="4930C115" w14:textId="77777777" w:rsidR="00346123" w:rsidRDefault="00346123">
      <w:pPr>
        <w:jc w:val="center"/>
        <w:rPr>
          <w:bCs/>
          <w:iCs/>
          <w:sz w:val="20"/>
        </w:rPr>
      </w:pPr>
    </w:p>
    <w:p w14:paraId="6E6C0C6E" w14:textId="7AA25055" w:rsidR="00346123" w:rsidRPr="00365C85" w:rsidRDefault="00A2498D">
      <w:pPr>
        <w:jc w:val="center"/>
        <w:rPr>
          <w:sz w:val="28"/>
          <w:szCs w:val="28"/>
        </w:rPr>
      </w:pPr>
      <w:r>
        <w:rPr>
          <w:sz w:val="28"/>
          <w:szCs w:val="28"/>
        </w:rPr>
        <w:t>17</w:t>
      </w:r>
      <w:r w:rsidR="003B78E3" w:rsidRPr="00365C85">
        <w:rPr>
          <w:sz w:val="28"/>
          <w:szCs w:val="28"/>
        </w:rPr>
        <w:t>.04.202</w:t>
      </w:r>
      <w:r w:rsidR="002516C6">
        <w:rPr>
          <w:sz w:val="28"/>
          <w:szCs w:val="28"/>
        </w:rPr>
        <w:t>3</w:t>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r>
      <w:r w:rsidR="003B78E3" w:rsidRPr="00365C85">
        <w:rPr>
          <w:sz w:val="28"/>
          <w:szCs w:val="28"/>
        </w:rPr>
        <w:tab/>
        <w:t xml:space="preserve">    </w:t>
      </w:r>
      <w:r w:rsidR="003B78E3" w:rsidRPr="004D4AB8">
        <w:rPr>
          <w:sz w:val="28"/>
          <w:szCs w:val="28"/>
        </w:rPr>
        <w:t xml:space="preserve">№ </w:t>
      </w:r>
      <w:r w:rsidR="008F6B11" w:rsidRPr="004D4AB8">
        <w:rPr>
          <w:sz w:val="28"/>
          <w:szCs w:val="28"/>
        </w:rPr>
        <w:t>2</w:t>
      </w:r>
      <w:r w:rsidRPr="004D4AB8">
        <w:rPr>
          <w:sz w:val="28"/>
          <w:szCs w:val="28"/>
        </w:rPr>
        <w:t>3</w:t>
      </w:r>
      <w:r w:rsidR="003B78E3" w:rsidRPr="004D4AB8">
        <w:rPr>
          <w:sz w:val="28"/>
          <w:szCs w:val="28"/>
        </w:rPr>
        <w:t>-З</w:t>
      </w:r>
    </w:p>
    <w:p w14:paraId="4225D4F1" w14:textId="77777777" w:rsidR="00346123" w:rsidRDefault="003B78E3">
      <w:pPr>
        <w:shd w:val="clear" w:color="auto" w:fill="FFFFFF"/>
        <w:contextualSpacing/>
        <w:jc w:val="center"/>
        <w:outlineLvl w:val="0"/>
        <w:rPr>
          <w:sz w:val="28"/>
          <w:szCs w:val="28"/>
        </w:rPr>
      </w:pPr>
      <w:r w:rsidRPr="00365C85">
        <w:rPr>
          <w:sz w:val="28"/>
          <w:szCs w:val="28"/>
        </w:rPr>
        <w:t>ЗАКЛЮЧЕНИЕ</w:t>
      </w:r>
      <w:r>
        <w:rPr>
          <w:sz w:val="28"/>
          <w:szCs w:val="28"/>
        </w:rPr>
        <w:t xml:space="preserve"> </w:t>
      </w:r>
    </w:p>
    <w:p w14:paraId="4066FA7E" w14:textId="633611F7" w:rsidR="00346123" w:rsidRDefault="003B78E3">
      <w:pPr>
        <w:shd w:val="clear" w:color="auto" w:fill="FFFFFF"/>
        <w:contextualSpacing/>
        <w:jc w:val="center"/>
        <w:rPr>
          <w:b/>
          <w:sz w:val="28"/>
          <w:szCs w:val="28"/>
        </w:rPr>
      </w:pPr>
      <w:r>
        <w:rPr>
          <w:sz w:val="28"/>
          <w:szCs w:val="28"/>
        </w:rPr>
        <w:t>на годовой отчет администрации муниципального образования «Красногвардейский район» «Об исполнении бюджета муниципального образования «Красногвардейский район» за 202</w:t>
      </w:r>
      <w:r w:rsidR="002516C6">
        <w:rPr>
          <w:sz w:val="28"/>
          <w:szCs w:val="28"/>
        </w:rPr>
        <w:t>2</w:t>
      </w:r>
      <w:r>
        <w:rPr>
          <w:sz w:val="28"/>
          <w:szCs w:val="28"/>
        </w:rPr>
        <w:t xml:space="preserve"> год»</w:t>
      </w:r>
      <w:r>
        <w:rPr>
          <w:b/>
          <w:sz w:val="28"/>
          <w:szCs w:val="28"/>
        </w:rPr>
        <w:t xml:space="preserve"> </w:t>
      </w:r>
    </w:p>
    <w:p w14:paraId="2C5C0C5F" w14:textId="77777777" w:rsidR="002516C6" w:rsidRDefault="002516C6">
      <w:pPr>
        <w:shd w:val="clear" w:color="auto" w:fill="FFFFFF"/>
        <w:contextualSpacing/>
        <w:jc w:val="center"/>
      </w:pPr>
    </w:p>
    <w:p w14:paraId="4697CBB4" w14:textId="77777777" w:rsidR="00346123" w:rsidRDefault="003B78E3">
      <w:pPr>
        <w:pStyle w:val="1"/>
        <w:spacing w:line="240" w:lineRule="auto"/>
        <w:jc w:val="center"/>
      </w:pPr>
      <w:r>
        <w:rPr>
          <w:rFonts w:ascii="Times New Roman" w:hAnsi="Times New Roman" w:cs="Times New Roman"/>
          <w:sz w:val="28"/>
          <w:szCs w:val="28"/>
          <w:lang w:val="ru-RU"/>
        </w:rPr>
        <w:t>1</w:t>
      </w:r>
      <w:r>
        <w:rPr>
          <w:rFonts w:ascii="Times New Roman" w:hAnsi="Times New Roman" w:cs="Times New Roman"/>
          <w:sz w:val="28"/>
          <w:szCs w:val="28"/>
        </w:rPr>
        <w:t xml:space="preserve">. </w:t>
      </w:r>
      <w:r w:rsidR="00A018A5">
        <w:rPr>
          <w:rFonts w:ascii="Times New Roman" w:hAnsi="Times New Roman" w:cs="Times New Roman"/>
          <w:sz w:val="28"/>
          <w:szCs w:val="28"/>
          <w:lang w:val="ru-RU"/>
        </w:rPr>
        <w:t>Общие</w:t>
      </w:r>
      <w:r>
        <w:rPr>
          <w:rFonts w:ascii="Times New Roman" w:hAnsi="Times New Roman" w:cs="Times New Roman"/>
          <w:sz w:val="28"/>
          <w:szCs w:val="28"/>
        </w:rPr>
        <w:t xml:space="preserve"> </w:t>
      </w:r>
      <w:r w:rsidR="00A018A5">
        <w:rPr>
          <w:rFonts w:ascii="Times New Roman" w:hAnsi="Times New Roman" w:cs="Times New Roman"/>
          <w:sz w:val="28"/>
          <w:szCs w:val="28"/>
          <w:lang w:val="ru-RU"/>
        </w:rPr>
        <w:t>положения</w:t>
      </w:r>
    </w:p>
    <w:p w14:paraId="486E821F" w14:textId="26810A45" w:rsidR="00346123" w:rsidRDefault="003B78E3">
      <w:pPr>
        <w:ind w:firstLine="708"/>
        <w:jc w:val="both"/>
      </w:pPr>
      <w:r>
        <w:rPr>
          <w:sz w:val="28"/>
          <w:szCs w:val="28"/>
        </w:rPr>
        <w:t>Заключение Контрольно-счетной палаты муниципального образования «Красногвардейский район» (далее – Контрольно-счетная палата, Палата) на годовой отчет администрации муниципального образования «Красногвардейский район» «Об исполнении бюджета муниципального образования «Красногвардейский район» за 20</w:t>
      </w:r>
      <w:r w:rsidR="004C1FBC">
        <w:rPr>
          <w:sz w:val="28"/>
          <w:szCs w:val="28"/>
        </w:rPr>
        <w:t>2</w:t>
      </w:r>
      <w:r w:rsidR="002516C6">
        <w:rPr>
          <w:sz w:val="28"/>
          <w:szCs w:val="28"/>
        </w:rPr>
        <w:t>2</w:t>
      </w:r>
      <w:r>
        <w:rPr>
          <w:sz w:val="28"/>
          <w:szCs w:val="28"/>
        </w:rPr>
        <w:t xml:space="preserve"> год» (далее – Заключение) подготовлено по результатам внешней проверки, проведенной на основании статьи 264.4 Бюджетного кодекса Российской Федерации (далее - БК РФ)</w:t>
      </w:r>
      <w:r>
        <w:t xml:space="preserve">, </w:t>
      </w:r>
      <w:r>
        <w:rPr>
          <w:sz w:val="28"/>
          <w:szCs w:val="28"/>
        </w:rPr>
        <w:t>Федерального закона от 07.02.2011 года №6-ФЗ «Об общих принципах организации и деятельности контрольно-счетных органов субъектов Российской Федерации и муниципальных образований» (далее – Закон №6-ФЗ), статьи 48 Устава муниципального образования «Красногвардейский район», утвержденного решением Совета народных депутатов муниципального образования «Красногвардейский район» от 27.05.2008 № 74 (далее - Устав), статьи 27 Положения о бюджетном процессе в муниципальном образовании «Красногвардейский район», утвержденного решением Совета народных депутатов муниципального образования «Красногвардейский район» от 23.08.2013 № 79 (далее – Положение о бюджетном процессе), Положения о Контрольно-счетной палате муниципального образования «Красногвардейский район»,</w:t>
      </w:r>
      <w:r>
        <w:t xml:space="preserve"> </w:t>
      </w:r>
      <w:r>
        <w:rPr>
          <w:sz w:val="28"/>
          <w:szCs w:val="28"/>
        </w:rPr>
        <w:t xml:space="preserve">утвержденного решением Совета народных депутатов муниципального образования «Красногвардейский район» от </w:t>
      </w:r>
      <w:r w:rsidR="008F6B11">
        <w:rPr>
          <w:sz w:val="28"/>
          <w:szCs w:val="28"/>
        </w:rPr>
        <w:t>22</w:t>
      </w:r>
      <w:r>
        <w:rPr>
          <w:sz w:val="28"/>
          <w:szCs w:val="28"/>
        </w:rPr>
        <w:t>.1</w:t>
      </w:r>
      <w:r w:rsidR="008F6B11">
        <w:rPr>
          <w:sz w:val="28"/>
          <w:szCs w:val="28"/>
        </w:rPr>
        <w:t>0</w:t>
      </w:r>
      <w:r>
        <w:rPr>
          <w:sz w:val="28"/>
          <w:szCs w:val="28"/>
        </w:rPr>
        <w:t>.20</w:t>
      </w:r>
      <w:r w:rsidR="008F6B11">
        <w:rPr>
          <w:sz w:val="28"/>
          <w:szCs w:val="28"/>
        </w:rPr>
        <w:t>21</w:t>
      </w:r>
      <w:r>
        <w:rPr>
          <w:sz w:val="28"/>
          <w:szCs w:val="28"/>
        </w:rPr>
        <w:t xml:space="preserve"> №</w:t>
      </w:r>
      <w:r w:rsidR="008F6B11">
        <w:rPr>
          <w:sz w:val="28"/>
          <w:szCs w:val="28"/>
        </w:rPr>
        <w:t>221</w:t>
      </w:r>
      <w:r>
        <w:rPr>
          <w:sz w:val="28"/>
          <w:szCs w:val="28"/>
        </w:rPr>
        <w:t xml:space="preserve"> (далее – Положение о Контрольно-счетной палате), распоряжения Контрольно-счетной палаты от </w:t>
      </w:r>
      <w:r w:rsidR="008F6B11">
        <w:rPr>
          <w:sz w:val="28"/>
          <w:szCs w:val="28"/>
        </w:rPr>
        <w:t>3</w:t>
      </w:r>
      <w:r w:rsidR="002516C6">
        <w:rPr>
          <w:sz w:val="28"/>
          <w:szCs w:val="28"/>
        </w:rPr>
        <w:t>0</w:t>
      </w:r>
      <w:r>
        <w:rPr>
          <w:sz w:val="28"/>
          <w:szCs w:val="28"/>
        </w:rPr>
        <w:t>.0</w:t>
      </w:r>
      <w:r w:rsidR="008F6B11">
        <w:rPr>
          <w:sz w:val="28"/>
          <w:szCs w:val="28"/>
        </w:rPr>
        <w:t>3</w:t>
      </w:r>
      <w:r>
        <w:rPr>
          <w:sz w:val="28"/>
          <w:szCs w:val="28"/>
        </w:rPr>
        <w:t>.202</w:t>
      </w:r>
      <w:r w:rsidR="002516C6">
        <w:rPr>
          <w:sz w:val="28"/>
          <w:szCs w:val="28"/>
        </w:rPr>
        <w:t>3</w:t>
      </w:r>
      <w:r>
        <w:rPr>
          <w:sz w:val="28"/>
          <w:szCs w:val="28"/>
        </w:rPr>
        <w:t xml:space="preserve"> № </w:t>
      </w:r>
      <w:r w:rsidR="002516C6">
        <w:rPr>
          <w:sz w:val="28"/>
          <w:szCs w:val="28"/>
        </w:rPr>
        <w:t>14</w:t>
      </w:r>
      <w:r>
        <w:rPr>
          <w:sz w:val="28"/>
          <w:szCs w:val="28"/>
        </w:rPr>
        <w:t>-рэ.</w:t>
      </w:r>
    </w:p>
    <w:p w14:paraId="5282AEE9" w14:textId="77777777" w:rsidR="00346123" w:rsidRDefault="003B78E3">
      <w:pPr>
        <w:widowControl w:val="0"/>
        <w:ind w:firstLine="820"/>
        <w:jc w:val="both"/>
      </w:pPr>
      <w:r>
        <w:rPr>
          <w:rFonts w:eastAsia="Calibri"/>
          <w:sz w:val="28"/>
          <w:szCs w:val="28"/>
          <w:lang w:eastAsia="en-US"/>
        </w:rPr>
        <w:t xml:space="preserve">Внешняя проверка годового отчета об исполнении бюджета муниципального образования «Красногвардейский район» (далее </w:t>
      </w:r>
      <w:r>
        <w:rPr>
          <w:rFonts w:eastAsia="Calibri"/>
          <w:b/>
          <w:sz w:val="28"/>
          <w:szCs w:val="28"/>
          <w:lang w:eastAsia="en-US"/>
        </w:rPr>
        <w:t xml:space="preserve">– </w:t>
      </w:r>
      <w:r>
        <w:rPr>
          <w:rFonts w:eastAsia="Calibri"/>
          <w:sz w:val="28"/>
          <w:szCs w:val="28"/>
          <w:lang w:eastAsia="en-US"/>
        </w:rPr>
        <w:t xml:space="preserve">отчет об исполнении бюджета) проведена в форме экспертно-аналитического мероприятия методом обследования и включает внешнюю проверку бюджетной отчетности главных администраторов бюджетных средств, а также анализ хода и итогов реализации муниципальных программ в пределах </w:t>
      </w:r>
      <w:r>
        <w:rPr>
          <w:rFonts w:eastAsia="Calibri"/>
          <w:sz w:val="28"/>
          <w:szCs w:val="28"/>
          <w:lang w:eastAsia="en-US"/>
        </w:rPr>
        <w:lastRenderedPageBreak/>
        <w:t>установленной компетенции.</w:t>
      </w:r>
    </w:p>
    <w:p w14:paraId="7A7CFDB4" w14:textId="3F56D710" w:rsidR="00346123" w:rsidRDefault="003B78E3">
      <w:pPr>
        <w:autoSpaceDE w:val="0"/>
        <w:ind w:firstLine="708"/>
        <w:jc w:val="both"/>
      </w:pPr>
      <w:r>
        <w:rPr>
          <w:sz w:val="28"/>
          <w:szCs w:val="28"/>
        </w:rPr>
        <w:t xml:space="preserve">Целью экспертно-аналитического мероприятия </w:t>
      </w:r>
      <w:r w:rsidR="002516C6">
        <w:rPr>
          <w:sz w:val="28"/>
          <w:szCs w:val="28"/>
        </w:rPr>
        <w:t>является</w:t>
      </w:r>
      <w:r>
        <w:rPr>
          <w:sz w:val="28"/>
          <w:szCs w:val="28"/>
        </w:rPr>
        <w:t xml:space="preserve"> установление достоверности годового отчета об исполнении муниципального бюджета, установление соответствия показателей проекта решения Совета народных депутатов муниципального образования «Красногвардейский район» </w:t>
      </w:r>
      <w:r>
        <w:rPr>
          <w:rFonts w:cs="Arial"/>
          <w:sz w:val="28"/>
          <w:szCs w:val="28"/>
        </w:rPr>
        <w:t>«Об утверждении отчета об исполнении бюджета муниципального образования «Красногвардейский район» за 202</w:t>
      </w:r>
      <w:r w:rsidR="002516C6">
        <w:rPr>
          <w:rFonts w:cs="Arial"/>
          <w:sz w:val="28"/>
          <w:szCs w:val="28"/>
        </w:rPr>
        <w:t>2</w:t>
      </w:r>
      <w:r>
        <w:rPr>
          <w:rFonts w:cs="Arial"/>
          <w:sz w:val="28"/>
          <w:szCs w:val="28"/>
        </w:rPr>
        <w:t xml:space="preserve"> год», </w:t>
      </w:r>
      <w:r>
        <w:rPr>
          <w:sz w:val="28"/>
          <w:szCs w:val="28"/>
        </w:rPr>
        <w:t xml:space="preserve">представленного администрацией муниципального образования «Красногвардейский район», показателям годового отчета об исполнении муниципального бюджета и соответствия исполнения муниципального бюджета решению Совета народных депутатов муниципального образования «Красногвардейский район» от </w:t>
      </w:r>
      <w:r w:rsidR="00AD4A93">
        <w:rPr>
          <w:sz w:val="28"/>
          <w:szCs w:val="28"/>
        </w:rPr>
        <w:t>2</w:t>
      </w:r>
      <w:r w:rsidR="002516C6">
        <w:rPr>
          <w:sz w:val="28"/>
          <w:szCs w:val="28"/>
        </w:rPr>
        <w:t>7</w:t>
      </w:r>
      <w:r>
        <w:rPr>
          <w:sz w:val="28"/>
          <w:szCs w:val="28"/>
        </w:rPr>
        <w:t>.12.20</w:t>
      </w:r>
      <w:r w:rsidR="00AD4A93">
        <w:rPr>
          <w:sz w:val="28"/>
          <w:szCs w:val="28"/>
        </w:rPr>
        <w:t>2</w:t>
      </w:r>
      <w:r w:rsidR="002516C6">
        <w:rPr>
          <w:sz w:val="28"/>
          <w:szCs w:val="28"/>
        </w:rPr>
        <w:t>1</w:t>
      </w:r>
      <w:r>
        <w:rPr>
          <w:sz w:val="28"/>
          <w:szCs w:val="28"/>
        </w:rPr>
        <w:t xml:space="preserve"> №</w:t>
      </w:r>
      <w:r w:rsidR="002516C6">
        <w:rPr>
          <w:sz w:val="28"/>
          <w:szCs w:val="28"/>
        </w:rPr>
        <w:t>240</w:t>
      </w:r>
      <w:r>
        <w:rPr>
          <w:sz w:val="28"/>
          <w:szCs w:val="28"/>
        </w:rPr>
        <w:t xml:space="preserve"> «О бюджете муниципального образования «Красногвардейский район» на 202</w:t>
      </w:r>
      <w:r w:rsidR="002516C6">
        <w:rPr>
          <w:sz w:val="28"/>
          <w:szCs w:val="28"/>
        </w:rPr>
        <w:t>2</w:t>
      </w:r>
      <w:r w:rsidR="00AD4A93">
        <w:rPr>
          <w:sz w:val="28"/>
          <w:szCs w:val="28"/>
        </w:rPr>
        <w:t xml:space="preserve"> год и на плановый период 202</w:t>
      </w:r>
      <w:r w:rsidR="002516C6">
        <w:rPr>
          <w:sz w:val="28"/>
          <w:szCs w:val="28"/>
        </w:rPr>
        <w:t>3</w:t>
      </w:r>
      <w:r>
        <w:rPr>
          <w:sz w:val="28"/>
          <w:szCs w:val="28"/>
        </w:rPr>
        <w:t xml:space="preserve"> и 202</w:t>
      </w:r>
      <w:r w:rsidR="002516C6">
        <w:rPr>
          <w:sz w:val="28"/>
          <w:szCs w:val="28"/>
        </w:rPr>
        <w:t>4</w:t>
      </w:r>
      <w:r>
        <w:rPr>
          <w:sz w:val="28"/>
          <w:szCs w:val="28"/>
        </w:rPr>
        <w:t xml:space="preserve"> годов» (далее – решение Совета народных депутатов о бюджете на 202</w:t>
      </w:r>
      <w:r w:rsidR="002516C6">
        <w:rPr>
          <w:sz w:val="28"/>
          <w:szCs w:val="28"/>
        </w:rPr>
        <w:t>2</w:t>
      </w:r>
      <w:r>
        <w:rPr>
          <w:sz w:val="28"/>
          <w:szCs w:val="28"/>
        </w:rPr>
        <w:t xml:space="preserve"> год),</w:t>
      </w:r>
      <w:r>
        <w:rPr>
          <w:rFonts w:ascii="Arial" w:hAnsi="Arial" w:cs="Arial"/>
          <w:sz w:val="20"/>
          <w:szCs w:val="20"/>
        </w:rPr>
        <w:t xml:space="preserve"> </w:t>
      </w:r>
      <w:r>
        <w:rPr>
          <w:sz w:val="28"/>
          <w:szCs w:val="28"/>
        </w:rPr>
        <w:t>проведение оценки соблюдения требований бюджетного законодательства участниками бюджетного процесса, в том числе по организации и ведению бюджетного (бухгалтерского) учета.</w:t>
      </w:r>
    </w:p>
    <w:p w14:paraId="281DD329" w14:textId="50181516" w:rsidR="00346123" w:rsidRDefault="003B78E3">
      <w:pPr>
        <w:tabs>
          <w:tab w:val="left" w:pos="284"/>
          <w:tab w:val="left" w:pos="426"/>
          <w:tab w:val="left" w:pos="993"/>
          <w:tab w:val="left" w:pos="1134"/>
          <w:tab w:val="left" w:pos="1843"/>
        </w:tabs>
        <w:ind w:firstLine="720"/>
        <w:jc w:val="both"/>
      </w:pPr>
      <w:r>
        <w:rPr>
          <w:sz w:val="28"/>
          <w:szCs w:val="28"/>
        </w:rPr>
        <w:t>В ходе проведения экспертно-аналитического мероприятия Контрольно-счетной палатой проанализирован отчет администрации муниципального образования об исполнении бюджета за 202</w:t>
      </w:r>
      <w:r w:rsidR="002516C6">
        <w:rPr>
          <w:sz w:val="28"/>
          <w:szCs w:val="28"/>
        </w:rPr>
        <w:t>2</w:t>
      </w:r>
      <w:r>
        <w:rPr>
          <w:sz w:val="28"/>
          <w:szCs w:val="28"/>
        </w:rPr>
        <w:t xml:space="preserve"> год по структуре и содержанию, приложения к отчету, документы и материалы, представленные одновременно с ним, включая пояснительную записку</w:t>
      </w:r>
      <w:r w:rsidR="002516C6">
        <w:rPr>
          <w:sz w:val="28"/>
          <w:szCs w:val="28"/>
        </w:rPr>
        <w:t>,</w:t>
      </w:r>
      <w:r w:rsidR="002516C6" w:rsidRPr="002516C6">
        <w:rPr>
          <w:sz w:val="28"/>
          <w:szCs w:val="28"/>
        </w:rPr>
        <w:t xml:space="preserve"> </w:t>
      </w:r>
      <w:r w:rsidR="002516C6">
        <w:rPr>
          <w:sz w:val="28"/>
          <w:szCs w:val="28"/>
        </w:rPr>
        <w:t>финансовые отчеты об исполнении муниципального бюджета за 2022 год, показатели социально-экономического развития муниципального образования за 2022 год. П</w:t>
      </w:r>
      <w:r>
        <w:rPr>
          <w:sz w:val="28"/>
          <w:szCs w:val="28"/>
        </w:rPr>
        <w:t>роведена внешняя проверка годовой бюджетной отчетности главных администраторов средств муниципального бюджета за 202</w:t>
      </w:r>
      <w:r w:rsidR="002516C6">
        <w:rPr>
          <w:sz w:val="28"/>
          <w:szCs w:val="28"/>
        </w:rPr>
        <w:t>2</w:t>
      </w:r>
      <w:r>
        <w:rPr>
          <w:sz w:val="28"/>
          <w:szCs w:val="28"/>
        </w:rPr>
        <w:t xml:space="preserve"> год,.</w:t>
      </w:r>
    </w:p>
    <w:p w14:paraId="1B3A8D9C" w14:textId="08C0395D" w:rsidR="00346123" w:rsidRPr="00FB620A" w:rsidRDefault="003B78E3">
      <w:pPr>
        <w:ind w:firstLine="760"/>
        <w:jc w:val="both"/>
      </w:pPr>
      <w:r>
        <w:rPr>
          <w:sz w:val="28"/>
          <w:szCs w:val="28"/>
        </w:rPr>
        <w:t>Отчет об исполнении бюджета муниципального образования «Красногвардейский район» за 202</w:t>
      </w:r>
      <w:r w:rsidR="002516C6">
        <w:rPr>
          <w:sz w:val="28"/>
          <w:szCs w:val="28"/>
        </w:rPr>
        <w:t>2</w:t>
      </w:r>
      <w:r>
        <w:rPr>
          <w:sz w:val="28"/>
          <w:szCs w:val="28"/>
        </w:rPr>
        <w:t xml:space="preserve"> год (далее – Отчет, отчет об исполнении бюджета) </w:t>
      </w:r>
      <w:r w:rsidRPr="00FB620A">
        <w:rPr>
          <w:sz w:val="28"/>
          <w:szCs w:val="28"/>
        </w:rPr>
        <w:t>и проект решения Совета народных депутатов муниципального образования «Красногвардейский район» «Об исполнении бюджета муниципального образования «Красногвардейский район» за 202</w:t>
      </w:r>
      <w:r w:rsidR="002516C6" w:rsidRPr="00FB620A">
        <w:rPr>
          <w:sz w:val="28"/>
          <w:szCs w:val="28"/>
        </w:rPr>
        <w:t>2</w:t>
      </w:r>
      <w:r w:rsidRPr="00FB620A">
        <w:rPr>
          <w:sz w:val="28"/>
          <w:szCs w:val="28"/>
        </w:rPr>
        <w:t xml:space="preserve"> год» (далее - проект решения о бюджете) представлены в Контрольно-счетную палату </w:t>
      </w:r>
      <w:r w:rsidR="004C6B2F" w:rsidRPr="00FB620A">
        <w:rPr>
          <w:sz w:val="28"/>
          <w:szCs w:val="28"/>
        </w:rPr>
        <w:t>27</w:t>
      </w:r>
      <w:r w:rsidRPr="00FB620A">
        <w:rPr>
          <w:sz w:val="28"/>
          <w:szCs w:val="28"/>
        </w:rPr>
        <w:t>.03.202</w:t>
      </w:r>
      <w:r w:rsidR="004C6B2F" w:rsidRPr="00FB620A">
        <w:rPr>
          <w:sz w:val="28"/>
          <w:szCs w:val="28"/>
        </w:rPr>
        <w:t>3</w:t>
      </w:r>
      <w:r w:rsidRPr="00FB620A">
        <w:rPr>
          <w:sz w:val="28"/>
          <w:szCs w:val="28"/>
        </w:rPr>
        <w:t>. Состав документов, материалов и приложений, представленных администрацией муниципального образования в Контрольно-счетную палату одновременно с Отчетом и проектом решения, соответствуют перечню документов и материалов, установленных статьями 264.5 и 264.6 БК РФ и статьей 26 Положения о бюджетном процессе.</w:t>
      </w:r>
    </w:p>
    <w:p w14:paraId="3057589D" w14:textId="39FD3CBC" w:rsidR="00346123" w:rsidRDefault="003B78E3">
      <w:pPr>
        <w:ind w:firstLine="760"/>
        <w:jc w:val="both"/>
      </w:pPr>
      <w:r w:rsidRPr="00FB620A">
        <w:rPr>
          <w:sz w:val="28"/>
          <w:szCs w:val="28"/>
        </w:rPr>
        <w:t>Показатели проекта решения об исполнении бюджета и приложений к нему соответствуют показателям отче</w:t>
      </w:r>
      <w:r w:rsidR="0060319F" w:rsidRPr="00FB620A">
        <w:rPr>
          <w:sz w:val="28"/>
          <w:szCs w:val="28"/>
        </w:rPr>
        <w:t>та об</w:t>
      </w:r>
      <w:r w:rsidR="0060319F">
        <w:rPr>
          <w:sz w:val="28"/>
          <w:szCs w:val="28"/>
        </w:rPr>
        <w:t xml:space="preserve"> исполнении бюджета за 202</w:t>
      </w:r>
      <w:r w:rsidR="004C6B2F">
        <w:rPr>
          <w:sz w:val="28"/>
          <w:szCs w:val="28"/>
        </w:rPr>
        <w:t>2</w:t>
      </w:r>
      <w:r>
        <w:rPr>
          <w:sz w:val="28"/>
          <w:szCs w:val="28"/>
        </w:rPr>
        <w:t xml:space="preserve"> год.</w:t>
      </w:r>
    </w:p>
    <w:p w14:paraId="21EF48B1" w14:textId="4BB6DC6E" w:rsidR="00346123" w:rsidRPr="00DE73CC" w:rsidRDefault="003B78E3">
      <w:pPr>
        <w:ind w:firstLine="760"/>
        <w:jc w:val="both"/>
      </w:pPr>
      <w:r>
        <w:rPr>
          <w:sz w:val="28"/>
          <w:szCs w:val="28"/>
        </w:rPr>
        <w:t xml:space="preserve">Экспертно-аналитическое мероприятие проведено в срок </w:t>
      </w:r>
      <w:r w:rsidRPr="00DE73CC">
        <w:rPr>
          <w:sz w:val="28"/>
          <w:szCs w:val="28"/>
        </w:rPr>
        <w:t xml:space="preserve">с </w:t>
      </w:r>
      <w:r w:rsidR="004C6B2F">
        <w:rPr>
          <w:sz w:val="28"/>
          <w:szCs w:val="28"/>
        </w:rPr>
        <w:t>03</w:t>
      </w:r>
      <w:r w:rsidRPr="00DE73CC">
        <w:rPr>
          <w:sz w:val="28"/>
          <w:szCs w:val="28"/>
        </w:rPr>
        <w:t xml:space="preserve"> апреля по </w:t>
      </w:r>
      <w:r w:rsidR="0056250D">
        <w:rPr>
          <w:sz w:val="28"/>
          <w:szCs w:val="28"/>
        </w:rPr>
        <w:t>17</w:t>
      </w:r>
      <w:r w:rsidRPr="00DE73CC">
        <w:rPr>
          <w:sz w:val="28"/>
          <w:szCs w:val="28"/>
        </w:rPr>
        <w:t xml:space="preserve"> апреля 202</w:t>
      </w:r>
      <w:r w:rsidR="004C6B2F">
        <w:rPr>
          <w:sz w:val="28"/>
          <w:szCs w:val="28"/>
        </w:rPr>
        <w:t>3</w:t>
      </w:r>
      <w:r w:rsidRPr="00DE73CC">
        <w:rPr>
          <w:sz w:val="28"/>
          <w:szCs w:val="28"/>
        </w:rPr>
        <w:t xml:space="preserve"> года. Проверяемый период - 202</w:t>
      </w:r>
      <w:r w:rsidR="004C6B2F">
        <w:rPr>
          <w:sz w:val="28"/>
          <w:szCs w:val="28"/>
        </w:rPr>
        <w:t>2</w:t>
      </w:r>
      <w:r w:rsidRPr="00DE73CC">
        <w:rPr>
          <w:sz w:val="28"/>
          <w:szCs w:val="28"/>
        </w:rPr>
        <w:t xml:space="preserve"> год.</w:t>
      </w:r>
    </w:p>
    <w:p w14:paraId="73C476FA" w14:textId="006D2ABC" w:rsidR="00346123" w:rsidRPr="00EA60EB" w:rsidRDefault="003B78E3">
      <w:pPr>
        <w:pStyle w:val="1"/>
        <w:spacing w:line="240" w:lineRule="auto"/>
        <w:jc w:val="center"/>
        <w:rPr>
          <w:rFonts w:ascii="Times New Roman" w:hAnsi="Times New Roman" w:cs="Times New Roman"/>
          <w:sz w:val="28"/>
          <w:szCs w:val="28"/>
          <w:lang w:val="ru-RU"/>
        </w:rPr>
      </w:pPr>
      <w:r w:rsidRPr="00EA60EB">
        <w:rPr>
          <w:rFonts w:ascii="Times New Roman" w:hAnsi="Times New Roman" w:cs="Times New Roman"/>
          <w:sz w:val="28"/>
          <w:szCs w:val="28"/>
          <w:lang w:val="ru-RU"/>
        </w:rPr>
        <w:t>2. Итоги исполнения основных показателей социально-экономического развития Красногвардейского района за 202</w:t>
      </w:r>
      <w:r w:rsidR="00EA60EB">
        <w:rPr>
          <w:rFonts w:ascii="Times New Roman" w:hAnsi="Times New Roman" w:cs="Times New Roman"/>
          <w:sz w:val="28"/>
          <w:szCs w:val="28"/>
          <w:lang w:val="ru-RU"/>
        </w:rPr>
        <w:t>2</w:t>
      </w:r>
      <w:r w:rsidRPr="00EA60EB">
        <w:rPr>
          <w:rFonts w:ascii="Times New Roman" w:hAnsi="Times New Roman" w:cs="Times New Roman"/>
          <w:sz w:val="28"/>
          <w:szCs w:val="28"/>
          <w:lang w:val="ru-RU"/>
        </w:rPr>
        <w:t xml:space="preserve"> год</w:t>
      </w:r>
    </w:p>
    <w:p w14:paraId="53155C5D" w14:textId="4F1D2BDC" w:rsidR="00346123" w:rsidRPr="00EA60EB" w:rsidRDefault="003B78E3">
      <w:pPr>
        <w:ind w:firstLine="709"/>
        <w:jc w:val="both"/>
      </w:pPr>
      <w:r w:rsidRPr="00EA60EB">
        <w:rPr>
          <w:sz w:val="28"/>
          <w:szCs w:val="28"/>
        </w:rPr>
        <w:t>Анализ итогов социально-экономического развития (далее - СЭР) муниципального образования «</w:t>
      </w:r>
      <w:r w:rsidR="00261F8F" w:rsidRPr="00EA60EB">
        <w:rPr>
          <w:sz w:val="28"/>
          <w:szCs w:val="28"/>
        </w:rPr>
        <w:t>Красногвардейский район» за 202</w:t>
      </w:r>
      <w:r w:rsidR="00EA60EB">
        <w:rPr>
          <w:sz w:val="28"/>
          <w:szCs w:val="28"/>
        </w:rPr>
        <w:t>2</w:t>
      </w:r>
      <w:r w:rsidR="00261F8F" w:rsidRPr="00EA60EB">
        <w:rPr>
          <w:sz w:val="28"/>
          <w:szCs w:val="28"/>
        </w:rPr>
        <w:t xml:space="preserve"> </w:t>
      </w:r>
      <w:r w:rsidRPr="00EA60EB">
        <w:rPr>
          <w:sz w:val="28"/>
          <w:szCs w:val="28"/>
        </w:rPr>
        <w:t>год</w:t>
      </w:r>
      <w:r w:rsidR="00AA6F58" w:rsidRPr="00EA60EB">
        <w:rPr>
          <w:sz w:val="28"/>
          <w:szCs w:val="28"/>
        </w:rPr>
        <w:t>,</w:t>
      </w:r>
      <w:r w:rsidRPr="00EA60EB">
        <w:rPr>
          <w:sz w:val="28"/>
          <w:szCs w:val="28"/>
        </w:rPr>
        <w:t xml:space="preserve"> </w:t>
      </w:r>
      <w:r w:rsidRPr="00EA60EB">
        <w:rPr>
          <w:sz w:val="28"/>
          <w:szCs w:val="28"/>
        </w:rPr>
        <w:lastRenderedPageBreak/>
        <w:t>про</w:t>
      </w:r>
      <w:r w:rsidR="00AA6F58" w:rsidRPr="00EA60EB">
        <w:rPr>
          <w:sz w:val="28"/>
          <w:szCs w:val="28"/>
        </w:rPr>
        <w:t>ве</w:t>
      </w:r>
      <w:r w:rsidRPr="00EA60EB">
        <w:rPr>
          <w:sz w:val="28"/>
          <w:szCs w:val="28"/>
        </w:rPr>
        <w:t>денный на основании сведений Отдела экономического развития и торговли администрации муниципального образования «Красногвардейский район»</w:t>
      </w:r>
      <w:r w:rsidR="00AA6F58" w:rsidRPr="00EA60EB">
        <w:rPr>
          <w:sz w:val="28"/>
          <w:szCs w:val="28"/>
        </w:rPr>
        <w:t>,</w:t>
      </w:r>
      <w:r w:rsidRPr="00EA60EB">
        <w:rPr>
          <w:sz w:val="28"/>
          <w:szCs w:val="28"/>
        </w:rPr>
        <w:t xml:space="preserve"> показал следующее.</w:t>
      </w:r>
    </w:p>
    <w:p w14:paraId="75854C40" w14:textId="1CEB2517" w:rsidR="00346123" w:rsidRPr="00F14DC1" w:rsidRDefault="003B78E3">
      <w:pPr>
        <w:ind w:firstLine="709"/>
        <w:jc w:val="both"/>
      </w:pPr>
      <w:r w:rsidRPr="00546850">
        <w:rPr>
          <w:sz w:val="28"/>
          <w:szCs w:val="28"/>
        </w:rPr>
        <w:t>Индекс физического объема промышленного производства по сравнению с аналогичным периодом прошлого года в сопоставимых ценах составил 1</w:t>
      </w:r>
      <w:r w:rsidR="00546850" w:rsidRPr="00546850">
        <w:rPr>
          <w:sz w:val="28"/>
          <w:szCs w:val="28"/>
        </w:rPr>
        <w:t>34,9</w:t>
      </w:r>
      <w:r w:rsidRPr="00546850">
        <w:rPr>
          <w:sz w:val="28"/>
          <w:szCs w:val="28"/>
        </w:rPr>
        <w:t xml:space="preserve"> процентов.</w:t>
      </w:r>
      <w:r w:rsidR="00F14DC1">
        <w:rPr>
          <w:sz w:val="28"/>
          <w:szCs w:val="28"/>
        </w:rPr>
        <w:t xml:space="preserve"> О</w:t>
      </w:r>
      <w:r w:rsidR="00F14DC1" w:rsidRPr="00F14DC1">
        <w:rPr>
          <w:sz w:val="28"/>
          <w:szCs w:val="28"/>
        </w:rPr>
        <w:t xml:space="preserve">бъём отгруженных товаров собственного производства, выполненных работ и услуг собственными силами промышленными предприятиями Красногвардейского района </w:t>
      </w:r>
      <w:r w:rsidRPr="00F14DC1">
        <w:rPr>
          <w:sz w:val="28"/>
          <w:szCs w:val="28"/>
        </w:rPr>
        <w:t xml:space="preserve">составил </w:t>
      </w:r>
      <w:r w:rsidR="00F14DC1" w:rsidRPr="00F14DC1">
        <w:rPr>
          <w:sz w:val="28"/>
          <w:szCs w:val="28"/>
        </w:rPr>
        <w:t>5 059,2</w:t>
      </w:r>
      <w:r w:rsidR="0018264B" w:rsidRPr="00F14DC1">
        <w:rPr>
          <w:sz w:val="28"/>
          <w:szCs w:val="28"/>
        </w:rPr>
        <w:t xml:space="preserve"> </w:t>
      </w:r>
      <w:r w:rsidRPr="00F14DC1">
        <w:rPr>
          <w:sz w:val="28"/>
          <w:szCs w:val="28"/>
        </w:rPr>
        <w:t xml:space="preserve">млн. рублей или </w:t>
      </w:r>
      <w:r w:rsidR="00F14DC1" w:rsidRPr="00F14DC1">
        <w:rPr>
          <w:sz w:val="28"/>
          <w:szCs w:val="28"/>
        </w:rPr>
        <w:t>206,7</w:t>
      </w:r>
      <w:r w:rsidRPr="00F14DC1">
        <w:rPr>
          <w:sz w:val="28"/>
          <w:szCs w:val="28"/>
        </w:rPr>
        <w:t xml:space="preserve"> процент</w:t>
      </w:r>
      <w:r w:rsidR="00F14DC1">
        <w:rPr>
          <w:sz w:val="28"/>
          <w:szCs w:val="28"/>
        </w:rPr>
        <w:t>а</w:t>
      </w:r>
      <w:r w:rsidRPr="00F14DC1">
        <w:rPr>
          <w:sz w:val="28"/>
          <w:szCs w:val="28"/>
        </w:rPr>
        <w:t xml:space="preserve"> от прогнозных показателей.</w:t>
      </w:r>
    </w:p>
    <w:p w14:paraId="15CB25BE" w14:textId="7A19689D" w:rsidR="00635341" w:rsidRPr="00912ABC" w:rsidRDefault="003B78E3">
      <w:pPr>
        <w:ind w:firstLine="760"/>
        <w:jc w:val="both"/>
        <w:rPr>
          <w:sz w:val="28"/>
          <w:szCs w:val="28"/>
        </w:rPr>
      </w:pPr>
      <w:r w:rsidRPr="00912ABC">
        <w:rPr>
          <w:sz w:val="28"/>
          <w:szCs w:val="28"/>
        </w:rPr>
        <w:t>В 202</w:t>
      </w:r>
      <w:r w:rsidR="00912ABC" w:rsidRPr="00912ABC">
        <w:rPr>
          <w:sz w:val="28"/>
          <w:szCs w:val="28"/>
        </w:rPr>
        <w:t>2</w:t>
      </w:r>
      <w:r w:rsidRPr="00912ABC">
        <w:rPr>
          <w:sz w:val="28"/>
          <w:szCs w:val="28"/>
        </w:rPr>
        <w:t xml:space="preserve"> году наблюдается положительная динамика роста оборота розничной торговли и общественного питания, так в 202</w:t>
      </w:r>
      <w:r w:rsidR="00912ABC" w:rsidRPr="00912ABC">
        <w:rPr>
          <w:sz w:val="28"/>
          <w:szCs w:val="28"/>
        </w:rPr>
        <w:t>2</w:t>
      </w:r>
      <w:r w:rsidRPr="00912ABC">
        <w:rPr>
          <w:sz w:val="28"/>
          <w:szCs w:val="28"/>
        </w:rPr>
        <w:t xml:space="preserve"> году предприятиями розничной торговли было реализовано товаров на сумму </w:t>
      </w:r>
      <w:r w:rsidR="00912ABC" w:rsidRPr="00912ABC">
        <w:rPr>
          <w:sz w:val="28"/>
          <w:szCs w:val="28"/>
        </w:rPr>
        <w:t>1 772,0</w:t>
      </w:r>
      <w:r w:rsidR="0018264B" w:rsidRPr="00912ABC">
        <w:rPr>
          <w:sz w:val="28"/>
          <w:szCs w:val="28"/>
        </w:rPr>
        <w:t xml:space="preserve"> </w:t>
      </w:r>
      <w:r w:rsidRPr="00912ABC">
        <w:rPr>
          <w:sz w:val="28"/>
          <w:szCs w:val="28"/>
        </w:rPr>
        <w:t xml:space="preserve">млн. рублей, что в сопоставимых ценах больше уровня прошлого года на </w:t>
      </w:r>
      <w:r w:rsidR="00912ABC" w:rsidRPr="00912ABC">
        <w:rPr>
          <w:sz w:val="28"/>
          <w:szCs w:val="28"/>
        </w:rPr>
        <w:t>13,0</w:t>
      </w:r>
      <w:r w:rsidRPr="00912ABC">
        <w:rPr>
          <w:sz w:val="28"/>
          <w:szCs w:val="28"/>
        </w:rPr>
        <w:t xml:space="preserve"> процентов</w:t>
      </w:r>
      <w:r w:rsidR="00635341" w:rsidRPr="00912ABC">
        <w:rPr>
          <w:sz w:val="28"/>
          <w:szCs w:val="28"/>
        </w:rPr>
        <w:t xml:space="preserve">. </w:t>
      </w:r>
    </w:p>
    <w:p w14:paraId="2D73B27B" w14:textId="015E98F0" w:rsidR="00346123" w:rsidRPr="00994142" w:rsidRDefault="003B78E3">
      <w:pPr>
        <w:ind w:firstLine="760"/>
        <w:jc w:val="both"/>
      </w:pPr>
      <w:r w:rsidRPr="00994142">
        <w:rPr>
          <w:sz w:val="28"/>
          <w:szCs w:val="28"/>
        </w:rPr>
        <w:t xml:space="preserve">Объем платных услуг населению по сравнению с уровнем прошлого года, в сопоставимых ценах, увеличился на </w:t>
      </w:r>
      <w:r w:rsidR="00994142" w:rsidRPr="00994142">
        <w:rPr>
          <w:sz w:val="28"/>
          <w:szCs w:val="28"/>
        </w:rPr>
        <w:t>7</w:t>
      </w:r>
      <w:r w:rsidRPr="00994142">
        <w:rPr>
          <w:sz w:val="28"/>
          <w:szCs w:val="28"/>
        </w:rPr>
        <w:t>,0 процент</w:t>
      </w:r>
      <w:r w:rsidR="00635341" w:rsidRPr="00994142">
        <w:rPr>
          <w:sz w:val="28"/>
          <w:szCs w:val="28"/>
        </w:rPr>
        <w:t>а</w:t>
      </w:r>
      <w:r w:rsidRPr="00994142">
        <w:rPr>
          <w:sz w:val="28"/>
          <w:szCs w:val="28"/>
        </w:rPr>
        <w:t xml:space="preserve"> и составил </w:t>
      </w:r>
      <w:r w:rsidR="00994142" w:rsidRPr="00994142">
        <w:rPr>
          <w:sz w:val="28"/>
          <w:szCs w:val="28"/>
        </w:rPr>
        <w:t>158,4</w:t>
      </w:r>
      <w:r w:rsidRPr="00994142">
        <w:rPr>
          <w:sz w:val="28"/>
          <w:szCs w:val="28"/>
        </w:rPr>
        <w:t xml:space="preserve"> млн. рублей.</w:t>
      </w:r>
    </w:p>
    <w:p w14:paraId="4A92E4F6" w14:textId="3C16A73B" w:rsidR="00346123" w:rsidRPr="00AB21ED" w:rsidRDefault="003B78E3">
      <w:pPr>
        <w:ind w:firstLine="760"/>
        <w:jc w:val="both"/>
        <w:rPr>
          <w:sz w:val="28"/>
          <w:szCs w:val="28"/>
        </w:rPr>
      </w:pPr>
      <w:r w:rsidRPr="00AB21ED">
        <w:rPr>
          <w:sz w:val="28"/>
          <w:szCs w:val="28"/>
        </w:rPr>
        <w:t>Общий объем инвестиций в экономику и социальную сферу Красногвардейского района за счет всех источников финансирования за 12 месяцев 202</w:t>
      </w:r>
      <w:r w:rsidR="00AB21ED" w:rsidRPr="00AB21ED">
        <w:rPr>
          <w:sz w:val="28"/>
          <w:szCs w:val="28"/>
        </w:rPr>
        <w:t>2</w:t>
      </w:r>
      <w:r w:rsidRPr="00AB21ED">
        <w:rPr>
          <w:sz w:val="28"/>
          <w:szCs w:val="28"/>
        </w:rPr>
        <w:t xml:space="preserve"> года составил </w:t>
      </w:r>
      <w:r w:rsidR="00AB21ED" w:rsidRPr="00AB21ED">
        <w:rPr>
          <w:sz w:val="28"/>
          <w:szCs w:val="28"/>
        </w:rPr>
        <w:t>787,8</w:t>
      </w:r>
      <w:r w:rsidR="00CC2EC0" w:rsidRPr="00AB21ED">
        <w:rPr>
          <w:sz w:val="28"/>
          <w:szCs w:val="28"/>
        </w:rPr>
        <w:t xml:space="preserve"> </w:t>
      </w:r>
      <w:r w:rsidRPr="00AB21ED">
        <w:rPr>
          <w:sz w:val="28"/>
          <w:szCs w:val="28"/>
        </w:rPr>
        <w:t xml:space="preserve">млн. рублей. </w:t>
      </w:r>
    </w:p>
    <w:p w14:paraId="24BECCE5" w14:textId="017D5CC1" w:rsidR="0027313F" w:rsidRDefault="0027313F" w:rsidP="00B9671D">
      <w:pPr>
        <w:ind w:firstLine="708"/>
        <w:jc w:val="both"/>
        <w:rPr>
          <w:sz w:val="28"/>
          <w:szCs w:val="28"/>
        </w:rPr>
      </w:pPr>
      <w:r w:rsidRPr="0027313F">
        <w:rPr>
          <w:sz w:val="28"/>
          <w:szCs w:val="28"/>
        </w:rPr>
        <w:t xml:space="preserve">Посевная площадь озимых колосовых культур составила 13662 гектара, что на 2488 гектаров меньше предыдущего года. Посевы озимой пшеницы заняли 11493 гектара, озимого ячменя 2169 гектаров.  </w:t>
      </w:r>
    </w:p>
    <w:p w14:paraId="70189508" w14:textId="77777777" w:rsidR="00A2498D" w:rsidRDefault="003B78E3" w:rsidP="00B9671D">
      <w:pPr>
        <w:ind w:firstLine="708"/>
        <w:jc w:val="both"/>
      </w:pPr>
      <w:r w:rsidRPr="007D19BB">
        <w:rPr>
          <w:sz w:val="28"/>
          <w:szCs w:val="28"/>
        </w:rPr>
        <w:t xml:space="preserve">По сравнению с соответствующим периодом прошлого года в отчетном периоде </w:t>
      </w:r>
      <w:r w:rsidR="007D19BB" w:rsidRPr="007D19BB">
        <w:rPr>
          <w:sz w:val="28"/>
          <w:szCs w:val="28"/>
        </w:rPr>
        <w:t>уменьшилось</w:t>
      </w:r>
      <w:r w:rsidRPr="007D19BB">
        <w:rPr>
          <w:sz w:val="28"/>
          <w:szCs w:val="28"/>
        </w:rPr>
        <w:t xml:space="preserve"> производство мяса на </w:t>
      </w:r>
      <w:r w:rsidR="007D19BB" w:rsidRPr="007D19BB">
        <w:rPr>
          <w:sz w:val="28"/>
          <w:szCs w:val="28"/>
        </w:rPr>
        <w:t>52,2</w:t>
      </w:r>
      <w:r w:rsidR="00A62DE1" w:rsidRPr="007D19BB">
        <w:rPr>
          <w:sz w:val="28"/>
          <w:szCs w:val="28"/>
        </w:rPr>
        <w:t xml:space="preserve"> </w:t>
      </w:r>
      <w:r w:rsidRPr="007D19BB">
        <w:rPr>
          <w:sz w:val="28"/>
          <w:szCs w:val="28"/>
        </w:rPr>
        <w:t>тонн</w:t>
      </w:r>
      <w:r w:rsidR="007D19BB" w:rsidRPr="007D19BB">
        <w:rPr>
          <w:sz w:val="28"/>
          <w:szCs w:val="28"/>
        </w:rPr>
        <w:t>ы</w:t>
      </w:r>
      <w:r w:rsidRPr="007D19BB">
        <w:rPr>
          <w:sz w:val="28"/>
          <w:szCs w:val="28"/>
        </w:rPr>
        <w:t xml:space="preserve"> (</w:t>
      </w:r>
      <w:r w:rsidR="00A62DE1" w:rsidRPr="007D19BB">
        <w:rPr>
          <w:sz w:val="28"/>
          <w:szCs w:val="28"/>
        </w:rPr>
        <w:t>1</w:t>
      </w:r>
      <w:r w:rsidR="007D19BB" w:rsidRPr="007D19BB">
        <w:rPr>
          <w:sz w:val="28"/>
          <w:szCs w:val="28"/>
        </w:rPr>
        <w:t> 800,9</w:t>
      </w:r>
      <w:r w:rsidR="00A62DE1" w:rsidRPr="007D19BB">
        <w:rPr>
          <w:sz w:val="28"/>
          <w:szCs w:val="28"/>
        </w:rPr>
        <w:t xml:space="preserve"> </w:t>
      </w:r>
      <w:r w:rsidRPr="007D19BB">
        <w:rPr>
          <w:sz w:val="28"/>
          <w:szCs w:val="28"/>
        </w:rPr>
        <w:t>тонн)</w:t>
      </w:r>
      <w:r w:rsidR="007D19BB" w:rsidRPr="007D19BB">
        <w:rPr>
          <w:sz w:val="28"/>
          <w:szCs w:val="28"/>
        </w:rPr>
        <w:t xml:space="preserve"> и молока на 2 163,8 тонны (26 236,2 тонн).</w:t>
      </w:r>
      <w:r w:rsidR="00232CF8" w:rsidRPr="00232CF8">
        <w:t xml:space="preserve"> </w:t>
      </w:r>
    </w:p>
    <w:p w14:paraId="787307DF" w14:textId="086043E0" w:rsidR="00346123" w:rsidRPr="007D19BB" w:rsidRDefault="00232CF8" w:rsidP="00B9671D">
      <w:pPr>
        <w:ind w:firstLine="708"/>
        <w:jc w:val="both"/>
        <w:rPr>
          <w:sz w:val="28"/>
          <w:szCs w:val="28"/>
        </w:rPr>
      </w:pPr>
      <w:r w:rsidRPr="00232CF8">
        <w:rPr>
          <w:sz w:val="28"/>
          <w:szCs w:val="28"/>
        </w:rPr>
        <w:t>Валовой сбор основных озимых колосовых культур в общем валовом сборе зерновых составляет – 82,4%. Основная доля производства озимых зерновых приходится на крестьянские (фермерские) хозяйства — это 83,8% от общего валового сбора.</w:t>
      </w:r>
    </w:p>
    <w:p w14:paraId="15E800C6" w14:textId="77777777" w:rsidR="00B9671D" w:rsidRPr="00B9671D" w:rsidRDefault="00B9671D" w:rsidP="00B9671D">
      <w:pPr>
        <w:jc w:val="both"/>
        <w:rPr>
          <w:sz w:val="28"/>
          <w:szCs w:val="28"/>
        </w:rPr>
      </w:pPr>
    </w:p>
    <w:p w14:paraId="00725C1D" w14:textId="21A66F45" w:rsidR="00346123" w:rsidRPr="00B9671D" w:rsidRDefault="003B78E3" w:rsidP="00B9671D">
      <w:pPr>
        <w:jc w:val="center"/>
        <w:rPr>
          <w:b/>
          <w:sz w:val="28"/>
          <w:szCs w:val="28"/>
        </w:rPr>
      </w:pPr>
      <w:r w:rsidRPr="00B9671D">
        <w:rPr>
          <w:b/>
          <w:sz w:val="28"/>
          <w:szCs w:val="28"/>
        </w:rPr>
        <w:t>3. Анализ исполнения муниципального бюджета за 202</w:t>
      </w:r>
      <w:r w:rsidR="00CC3AA0">
        <w:rPr>
          <w:b/>
          <w:sz w:val="28"/>
          <w:szCs w:val="28"/>
        </w:rPr>
        <w:t>2</w:t>
      </w:r>
      <w:r w:rsidRPr="00B9671D">
        <w:rPr>
          <w:b/>
          <w:sz w:val="28"/>
          <w:szCs w:val="28"/>
        </w:rPr>
        <w:t xml:space="preserve"> год</w:t>
      </w:r>
    </w:p>
    <w:p w14:paraId="3E447025" w14:textId="7D2BD1AE" w:rsidR="00346123" w:rsidRDefault="003B78E3">
      <w:pPr>
        <w:keepNext/>
        <w:spacing w:before="240" w:after="60"/>
        <w:jc w:val="center"/>
        <w:outlineLvl w:val="1"/>
      </w:pPr>
      <w:r>
        <w:rPr>
          <w:b/>
          <w:bCs/>
          <w:iCs/>
          <w:sz w:val="28"/>
          <w:szCs w:val="28"/>
        </w:rPr>
        <w:t>3.1. Анализ годового отчета муниципального образования «Красногвардейский район» за 202</w:t>
      </w:r>
      <w:r w:rsidR="00CC3AA0">
        <w:rPr>
          <w:b/>
          <w:bCs/>
          <w:iCs/>
          <w:sz w:val="28"/>
          <w:szCs w:val="28"/>
        </w:rPr>
        <w:t>2</w:t>
      </w:r>
      <w:r>
        <w:rPr>
          <w:b/>
          <w:bCs/>
          <w:iCs/>
          <w:sz w:val="28"/>
          <w:szCs w:val="28"/>
        </w:rPr>
        <w:t xml:space="preserve"> год</w:t>
      </w:r>
    </w:p>
    <w:p w14:paraId="628F0A57" w14:textId="6B4841F8" w:rsidR="00346123" w:rsidRDefault="003B78E3">
      <w:pPr>
        <w:widowControl w:val="0"/>
        <w:ind w:firstLine="800"/>
        <w:jc w:val="both"/>
        <w:rPr>
          <w:rFonts w:eastAsia="Calibri"/>
          <w:b/>
          <w:iCs/>
          <w:sz w:val="28"/>
          <w:szCs w:val="28"/>
          <w:lang w:eastAsia="en-US"/>
        </w:rPr>
      </w:pPr>
      <w:r>
        <w:rPr>
          <w:rFonts w:eastAsia="Calibri"/>
          <w:iCs/>
          <w:sz w:val="28"/>
          <w:szCs w:val="28"/>
          <w:lang w:eastAsia="en-US"/>
        </w:rPr>
        <w:t>Годовой отчет об исполнении бюджета муниципального образования за 202</w:t>
      </w:r>
      <w:r w:rsidR="00CC3AA0">
        <w:rPr>
          <w:rFonts w:eastAsia="Calibri"/>
          <w:iCs/>
          <w:sz w:val="28"/>
          <w:szCs w:val="28"/>
          <w:lang w:eastAsia="en-US"/>
        </w:rPr>
        <w:t>2</w:t>
      </w:r>
      <w:r>
        <w:rPr>
          <w:rFonts w:eastAsia="Calibri"/>
          <w:iCs/>
          <w:sz w:val="28"/>
          <w:szCs w:val="28"/>
          <w:lang w:eastAsia="en-US"/>
        </w:rPr>
        <w:t xml:space="preserve"> год (далее — Отчет) представлен администрацией муниципального образования «Красногвардейский район» в Контрольно-счетную палату для проведения внешней проверки в соответствии со сроками, установленными бюджетным законодательством. Отчет о доходах муниципального бюджета, источниках финансирования дефицита муниципального бюджета и бюджетных расходах соответствует предъявляемым требованиям и отражает фактические операции с бюджетными средствами, результаты финансовой деятельности и исполнения муниципального бюджета за 202</w:t>
      </w:r>
      <w:r w:rsidR="00CC3AA0">
        <w:rPr>
          <w:rFonts w:eastAsia="Calibri"/>
          <w:iCs/>
          <w:sz w:val="28"/>
          <w:szCs w:val="28"/>
          <w:lang w:eastAsia="en-US"/>
        </w:rPr>
        <w:t>2</w:t>
      </w:r>
      <w:r>
        <w:rPr>
          <w:rFonts w:eastAsia="Calibri"/>
          <w:iCs/>
          <w:sz w:val="28"/>
          <w:szCs w:val="28"/>
          <w:lang w:eastAsia="en-US"/>
        </w:rPr>
        <w:t xml:space="preserve"> год. Отчет представлен в полном объеме по кодам бюджетной классификации, действовавш</w:t>
      </w:r>
      <w:r w:rsidR="00CC3AA0">
        <w:rPr>
          <w:rFonts w:eastAsia="Calibri"/>
          <w:iCs/>
          <w:sz w:val="28"/>
          <w:szCs w:val="28"/>
          <w:lang w:eastAsia="en-US"/>
        </w:rPr>
        <w:t>им</w:t>
      </w:r>
      <w:r>
        <w:rPr>
          <w:rFonts w:eastAsia="Calibri"/>
          <w:iCs/>
          <w:sz w:val="28"/>
          <w:szCs w:val="28"/>
          <w:lang w:eastAsia="en-US"/>
        </w:rPr>
        <w:t xml:space="preserve"> в 202</w:t>
      </w:r>
      <w:r w:rsidR="00CC3AA0">
        <w:rPr>
          <w:rFonts w:eastAsia="Calibri"/>
          <w:iCs/>
          <w:sz w:val="28"/>
          <w:szCs w:val="28"/>
          <w:lang w:eastAsia="en-US"/>
        </w:rPr>
        <w:t>2</w:t>
      </w:r>
      <w:r>
        <w:rPr>
          <w:rFonts w:eastAsia="Calibri"/>
          <w:iCs/>
          <w:sz w:val="28"/>
          <w:szCs w:val="28"/>
          <w:lang w:eastAsia="en-US"/>
        </w:rPr>
        <w:t xml:space="preserve"> году.</w:t>
      </w:r>
    </w:p>
    <w:p w14:paraId="248C9B2D" w14:textId="15BEF61C" w:rsidR="00346123" w:rsidRDefault="003B78E3">
      <w:pPr>
        <w:widowControl w:val="0"/>
        <w:ind w:firstLine="800"/>
        <w:jc w:val="both"/>
        <w:rPr>
          <w:rFonts w:eastAsia="Calibri"/>
          <w:iCs/>
          <w:sz w:val="28"/>
          <w:szCs w:val="28"/>
          <w:lang w:eastAsia="en-US"/>
        </w:rPr>
      </w:pPr>
      <w:r>
        <w:rPr>
          <w:rFonts w:eastAsia="Calibri"/>
          <w:iCs/>
          <w:sz w:val="28"/>
          <w:szCs w:val="28"/>
          <w:lang w:eastAsia="en-US"/>
        </w:rPr>
        <w:t>В 202</w:t>
      </w:r>
      <w:r w:rsidR="00CC3AA0">
        <w:rPr>
          <w:rFonts w:eastAsia="Calibri"/>
          <w:iCs/>
          <w:sz w:val="28"/>
          <w:szCs w:val="28"/>
          <w:lang w:eastAsia="en-US"/>
        </w:rPr>
        <w:t>2</w:t>
      </w:r>
      <w:r>
        <w:rPr>
          <w:rFonts w:eastAsia="Calibri"/>
          <w:iCs/>
          <w:sz w:val="28"/>
          <w:szCs w:val="28"/>
          <w:lang w:eastAsia="en-US"/>
        </w:rPr>
        <w:t xml:space="preserve"> году бюджет муниципального образования, согласно данным </w:t>
      </w:r>
      <w:r>
        <w:rPr>
          <w:rFonts w:eastAsia="Calibri"/>
          <w:iCs/>
          <w:sz w:val="28"/>
          <w:szCs w:val="28"/>
          <w:lang w:eastAsia="en-US"/>
        </w:rPr>
        <w:lastRenderedPageBreak/>
        <w:t>Отчета, исполняли 7 главных администраторов бюджетных средств, в том числе: Администрация муниципального образования «Красногвардейский район»</w:t>
      </w:r>
      <w:r w:rsidR="0081566A">
        <w:rPr>
          <w:rFonts w:eastAsia="Calibri"/>
          <w:iCs/>
          <w:sz w:val="28"/>
          <w:szCs w:val="28"/>
          <w:lang w:eastAsia="en-US"/>
        </w:rPr>
        <w:t xml:space="preserve"> (далее – Администрация)</w:t>
      </w:r>
      <w:r>
        <w:rPr>
          <w:rFonts w:eastAsia="Calibri"/>
          <w:iCs/>
          <w:sz w:val="28"/>
          <w:szCs w:val="28"/>
          <w:lang w:eastAsia="en-US"/>
        </w:rPr>
        <w:t>, Управление финансов администрации муниципального образования «Красногвардейский район»</w:t>
      </w:r>
      <w:r w:rsidR="0081566A">
        <w:rPr>
          <w:rFonts w:eastAsia="Calibri"/>
          <w:iCs/>
          <w:sz w:val="28"/>
          <w:szCs w:val="28"/>
          <w:lang w:eastAsia="en-US"/>
        </w:rPr>
        <w:t xml:space="preserve"> (далее- Управление финансов)</w:t>
      </w:r>
      <w:r>
        <w:rPr>
          <w:rFonts w:eastAsia="Calibri"/>
          <w:iCs/>
          <w:sz w:val="28"/>
          <w:szCs w:val="28"/>
          <w:lang w:eastAsia="en-US"/>
        </w:rPr>
        <w:t>, Управление образования администрации муниципального образования «Красногвардейский район»</w:t>
      </w:r>
      <w:r w:rsidR="0081566A">
        <w:rPr>
          <w:rFonts w:eastAsia="Calibri"/>
          <w:iCs/>
          <w:sz w:val="28"/>
          <w:szCs w:val="28"/>
          <w:lang w:eastAsia="en-US"/>
        </w:rPr>
        <w:t xml:space="preserve"> (далее – Управление образования)</w:t>
      </w:r>
      <w:r>
        <w:rPr>
          <w:rFonts w:eastAsia="Calibri"/>
          <w:iCs/>
          <w:sz w:val="28"/>
          <w:szCs w:val="28"/>
          <w:lang w:eastAsia="en-US"/>
        </w:rPr>
        <w:t>, Управление культуры и кино</w:t>
      </w:r>
      <w:r>
        <w:t xml:space="preserve"> </w:t>
      </w:r>
      <w:r>
        <w:rPr>
          <w:rFonts w:eastAsia="Calibri"/>
          <w:iCs/>
          <w:sz w:val="28"/>
          <w:szCs w:val="28"/>
          <w:lang w:eastAsia="en-US"/>
        </w:rPr>
        <w:t>администрации муниципального образования «Красногвардейский район»</w:t>
      </w:r>
      <w:r w:rsidR="0081566A">
        <w:rPr>
          <w:rFonts w:eastAsia="Calibri"/>
          <w:iCs/>
          <w:sz w:val="28"/>
          <w:szCs w:val="28"/>
          <w:lang w:eastAsia="en-US"/>
        </w:rPr>
        <w:t xml:space="preserve"> (далее - Управление культуры)</w:t>
      </w:r>
      <w:r>
        <w:rPr>
          <w:rFonts w:eastAsia="Calibri"/>
          <w:iCs/>
          <w:sz w:val="28"/>
          <w:szCs w:val="28"/>
          <w:lang w:eastAsia="en-US"/>
        </w:rPr>
        <w:t>, Отдел по земельно-имущественным отношениям администрации муниципального образования «Красногвардейский район»</w:t>
      </w:r>
      <w:r w:rsidR="0081566A">
        <w:rPr>
          <w:rFonts w:eastAsia="Calibri"/>
          <w:iCs/>
          <w:sz w:val="28"/>
          <w:szCs w:val="28"/>
          <w:lang w:eastAsia="en-US"/>
        </w:rPr>
        <w:t xml:space="preserve"> (далее – Отдел земельно-имущественных отношений)</w:t>
      </w:r>
      <w:r>
        <w:rPr>
          <w:rFonts w:eastAsia="Calibri"/>
          <w:iCs/>
          <w:sz w:val="28"/>
          <w:szCs w:val="28"/>
          <w:lang w:eastAsia="en-US"/>
        </w:rPr>
        <w:t>, Совет народных депутатов муниципального образования «Красногвардейский район»</w:t>
      </w:r>
      <w:r w:rsidR="0081566A">
        <w:rPr>
          <w:rFonts w:eastAsia="Calibri"/>
          <w:iCs/>
          <w:sz w:val="28"/>
          <w:szCs w:val="28"/>
          <w:lang w:eastAsia="en-US"/>
        </w:rPr>
        <w:t xml:space="preserve"> (далее – Совет народных депутатов)</w:t>
      </w:r>
      <w:r>
        <w:rPr>
          <w:rFonts w:eastAsia="Calibri"/>
          <w:iCs/>
          <w:sz w:val="28"/>
          <w:szCs w:val="28"/>
          <w:lang w:eastAsia="en-US"/>
        </w:rPr>
        <w:t>, Контрольно-счетная палата муниципального образования «Красногвардейский район»</w:t>
      </w:r>
      <w:r w:rsidR="0081566A">
        <w:rPr>
          <w:rFonts w:eastAsia="Calibri"/>
          <w:iCs/>
          <w:sz w:val="28"/>
          <w:szCs w:val="28"/>
          <w:lang w:eastAsia="en-US"/>
        </w:rPr>
        <w:t xml:space="preserve"> (далее – Контрольно-счетная палата)</w:t>
      </w:r>
      <w:r>
        <w:rPr>
          <w:rFonts w:eastAsia="Calibri"/>
          <w:iCs/>
          <w:sz w:val="28"/>
          <w:szCs w:val="28"/>
          <w:lang w:eastAsia="en-US"/>
        </w:rPr>
        <w:t xml:space="preserve">. </w:t>
      </w:r>
    </w:p>
    <w:p w14:paraId="4129D295" w14:textId="5B6C8D8D" w:rsidR="00346123" w:rsidRDefault="003B78E3">
      <w:pPr>
        <w:ind w:firstLine="708"/>
        <w:jc w:val="both"/>
      </w:pPr>
      <w:r>
        <w:rPr>
          <w:sz w:val="28"/>
          <w:szCs w:val="28"/>
        </w:rPr>
        <w:t>Анализ годовой бюджетной отчетности муниципального бюджета за 202</w:t>
      </w:r>
      <w:r w:rsidR="00CC3AA0">
        <w:rPr>
          <w:sz w:val="28"/>
          <w:szCs w:val="28"/>
        </w:rPr>
        <w:t>2</w:t>
      </w:r>
      <w:r>
        <w:rPr>
          <w:sz w:val="28"/>
          <w:szCs w:val="28"/>
        </w:rPr>
        <w:t xml:space="preserve"> год показал следующее.</w:t>
      </w:r>
    </w:p>
    <w:p w14:paraId="5281491A" w14:textId="42DD61EB" w:rsidR="00B96326" w:rsidRDefault="00B96326">
      <w:pPr>
        <w:ind w:firstLine="708"/>
        <w:jc w:val="both"/>
        <w:rPr>
          <w:sz w:val="28"/>
          <w:szCs w:val="28"/>
        </w:rPr>
      </w:pPr>
      <w:r w:rsidRPr="00B96326">
        <w:rPr>
          <w:sz w:val="28"/>
          <w:szCs w:val="28"/>
        </w:rPr>
        <w:t>Входящие остатки по счетам бухгалтерского учета по состоянию на 01.01.2022 и на 01.01.2023 совпадают с данными наличия на начало и конец отчетного периода, отраженными в бухгалтерской отчетности, с учетом формы 0503173</w:t>
      </w:r>
      <w:r>
        <w:rPr>
          <w:sz w:val="28"/>
          <w:szCs w:val="28"/>
        </w:rPr>
        <w:t xml:space="preserve"> по Управлению образования</w:t>
      </w:r>
      <w:r w:rsidRPr="00B96326">
        <w:rPr>
          <w:sz w:val="28"/>
          <w:szCs w:val="28"/>
        </w:rPr>
        <w:t xml:space="preserve">, в связи с исправлением ошибок прошлых </w:t>
      </w:r>
      <w:r w:rsidRPr="0041136B">
        <w:rPr>
          <w:sz w:val="28"/>
          <w:szCs w:val="28"/>
        </w:rPr>
        <w:t>лет по счету 302.00 (несвоевременное отражение фактов хозяйственной жизни в регистрах бухгалтерского учета) на сумму 264 118,90 рублей и по счету 101.00 (допущена ошибка в отражении основных средств по насаждениям</w:t>
      </w:r>
      <w:r w:rsidRPr="00B96326">
        <w:rPr>
          <w:sz w:val="28"/>
          <w:szCs w:val="28"/>
        </w:rPr>
        <w:t xml:space="preserve"> (озеленению)) на сумму 2 102 808,34 рублей.</w:t>
      </w:r>
    </w:p>
    <w:p w14:paraId="7C8071AC" w14:textId="0768B2A6" w:rsidR="00346123" w:rsidRPr="008C466E" w:rsidRDefault="003B78E3">
      <w:pPr>
        <w:ind w:firstLine="708"/>
        <w:jc w:val="both"/>
        <w:rPr>
          <w:sz w:val="28"/>
          <w:szCs w:val="28"/>
        </w:rPr>
      </w:pPr>
      <w:r w:rsidRPr="004C021C">
        <w:rPr>
          <w:sz w:val="28"/>
          <w:szCs w:val="28"/>
        </w:rPr>
        <w:t>Балансовая стоимость основных средств по муниципальному бюджету на</w:t>
      </w:r>
      <w:r w:rsidRPr="008C466E">
        <w:rPr>
          <w:sz w:val="28"/>
          <w:szCs w:val="28"/>
        </w:rPr>
        <w:t xml:space="preserve"> конец года по сравнению с началом года </w:t>
      </w:r>
      <w:r w:rsidR="004C021C">
        <w:rPr>
          <w:sz w:val="28"/>
          <w:szCs w:val="28"/>
        </w:rPr>
        <w:t>уменьшилась на 9 976,7</w:t>
      </w:r>
      <w:r w:rsidRPr="008C466E">
        <w:rPr>
          <w:sz w:val="28"/>
          <w:szCs w:val="28"/>
        </w:rPr>
        <w:t xml:space="preserve"> тыс. рублей или на </w:t>
      </w:r>
      <w:r w:rsidR="004C021C">
        <w:rPr>
          <w:sz w:val="28"/>
          <w:szCs w:val="28"/>
        </w:rPr>
        <w:t>17,4</w:t>
      </w:r>
      <w:r w:rsidRPr="008C466E">
        <w:rPr>
          <w:sz w:val="28"/>
          <w:szCs w:val="28"/>
        </w:rPr>
        <w:t xml:space="preserve"> процента и составила в общей </w:t>
      </w:r>
      <w:r w:rsidRPr="007935FE">
        <w:rPr>
          <w:sz w:val="28"/>
          <w:szCs w:val="28"/>
        </w:rPr>
        <w:t xml:space="preserve">сумме </w:t>
      </w:r>
      <w:r w:rsidR="00586F75" w:rsidRPr="007935FE">
        <w:rPr>
          <w:sz w:val="28"/>
          <w:szCs w:val="28"/>
        </w:rPr>
        <w:t>47 414,5</w:t>
      </w:r>
      <w:r w:rsidRPr="007935FE">
        <w:rPr>
          <w:sz w:val="28"/>
          <w:szCs w:val="28"/>
        </w:rPr>
        <w:t xml:space="preserve"> тыс. рублей</w:t>
      </w:r>
      <w:r w:rsidR="00B96326">
        <w:rPr>
          <w:sz w:val="28"/>
          <w:szCs w:val="28"/>
        </w:rPr>
        <w:t>.</w:t>
      </w:r>
    </w:p>
    <w:p w14:paraId="359DE7A9" w14:textId="506BC335" w:rsidR="0081566A" w:rsidRPr="00287528" w:rsidRDefault="0081566A" w:rsidP="0081566A">
      <w:pPr>
        <w:ind w:firstLine="708"/>
        <w:jc w:val="both"/>
      </w:pPr>
      <w:r w:rsidRPr="00287528">
        <w:rPr>
          <w:sz w:val="28"/>
          <w:szCs w:val="28"/>
        </w:rPr>
        <w:t xml:space="preserve">Не произведенные активы на конец отчетного периода </w:t>
      </w:r>
      <w:r w:rsidR="008E6F50">
        <w:rPr>
          <w:sz w:val="28"/>
          <w:szCs w:val="28"/>
        </w:rPr>
        <w:t>уменьшились</w:t>
      </w:r>
      <w:r w:rsidRPr="00287528">
        <w:rPr>
          <w:sz w:val="28"/>
          <w:szCs w:val="28"/>
        </w:rPr>
        <w:t xml:space="preserve"> на </w:t>
      </w:r>
      <w:r w:rsidR="008E6F50">
        <w:rPr>
          <w:sz w:val="28"/>
          <w:szCs w:val="28"/>
        </w:rPr>
        <w:t>15 419,1</w:t>
      </w:r>
      <w:r w:rsidRPr="00287528">
        <w:rPr>
          <w:sz w:val="28"/>
          <w:szCs w:val="28"/>
        </w:rPr>
        <w:t xml:space="preserve"> тыс. рублей или на </w:t>
      </w:r>
      <w:r w:rsidR="008E6F50">
        <w:rPr>
          <w:sz w:val="28"/>
          <w:szCs w:val="28"/>
        </w:rPr>
        <w:t>96,7</w:t>
      </w:r>
      <w:r w:rsidRPr="00287528">
        <w:rPr>
          <w:sz w:val="28"/>
          <w:szCs w:val="28"/>
        </w:rPr>
        <w:t xml:space="preserve"> процента и составила </w:t>
      </w:r>
      <w:r w:rsidR="008E6F50">
        <w:rPr>
          <w:sz w:val="28"/>
          <w:szCs w:val="28"/>
        </w:rPr>
        <w:t>526,7</w:t>
      </w:r>
      <w:r w:rsidRPr="00287528">
        <w:rPr>
          <w:sz w:val="28"/>
          <w:szCs w:val="28"/>
        </w:rPr>
        <w:t xml:space="preserve"> тыс. рублей. На данных счетах учтены земельные участки, принятые в муниципальную собственность на основании свидетельств о регистрации права собственности.</w:t>
      </w:r>
    </w:p>
    <w:p w14:paraId="6695C1A0" w14:textId="51F29030" w:rsidR="00A018A5" w:rsidRPr="008C466E" w:rsidRDefault="003B78E3">
      <w:pPr>
        <w:ind w:firstLine="708"/>
        <w:jc w:val="both"/>
        <w:rPr>
          <w:sz w:val="28"/>
          <w:szCs w:val="28"/>
        </w:rPr>
      </w:pPr>
      <w:r w:rsidRPr="008E6F50">
        <w:rPr>
          <w:sz w:val="28"/>
          <w:szCs w:val="28"/>
        </w:rPr>
        <w:t xml:space="preserve">В отчетном периоде по сравнению с уровнем прошлого года стоимость нефинансовых активов, составляющих имущество казны, возросла на </w:t>
      </w:r>
      <w:r w:rsidR="003B22FF">
        <w:rPr>
          <w:sz w:val="28"/>
          <w:szCs w:val="28"/>
        </w:rPr>
        <w:t>39 492,2</w:t>
      </w:r>
      <w:r w:rsidRPr="008E6F50">
        <w:rPr>
          <w:sz w:val="28"/>
          <w:szCs w:val="28"/>
        </w:rPr>
        <w:t xml:space="preserve"> тыс. рублей или на </w:t>
      </w:r>
      <w:r w:rsidR="003B22FF">
        <w:rPr>
          <w:sz w:val="28"/>
          <w:szCs w:val="28"/>
        </w:rPr>
        <w:t>17,4</w:t>
      </w:r>
      <w:r w:rsidRPr="008E6F50">
        <w:rPr>
          <w:sz w:val="28"/>
          <w:szCs w:val="28"/>
        </w:rPr>
        <w:t xml:space="preserve"> процента и составила в общей сумме </w:t>
      </w:r>
      <w:r w:rsidR="003B22FF">
        <w:rPr>
          <w:sz w:val="28"/>
          <w:szCs w:val="28"/>
        </w:rPr>
        <w:t>266 103,1</w:t>
      </w:r>
      <w:r w:rsidRPr="008E6F50">
        <w:rPr>
          <w:sz w:val="28"/>
          <w:szCs w:val="28"/>
        </w:rPr>
        <w:t xml:space="preserve"> тыс. рублей.</w:t>
      </w:r>
      <w:r w:rsidRPr="008C466E">
        <w:rPr>
          <w:sz w:val="28"/>
          <w:szCs w:val="28"/>
        </w:rPr>
        <w:t xml:space="preserve"> </w:t>
      </w:r>
    </w:p>
    <w:p w14:paraId="0ECCC228" w14:textId="5D5BF1DF" w:rsidR="00A018A5" w:rsidRPr="001E7884" w:rsidRDefault="003B78E3">
      <w:pPr>
        <w:ind w:firstLine="708"/>
        <w:jc w:val="both"/>
        <w:rPr>
          <w:sz w:val="28"/>
          <w:szCs w:val="28"/>
        </w:rPr>
      </w:pPr>
      <w:r w:rsidRPr="001E7884">
        <w:rPr>
          <w:sz w:val="28"/>
          <w:szCs w:val="28"/>
        </w:rPr>
        <w:t>Материальные запасы на 01.01.202</w:t>
      </w:r>
      <w:r w:rsidR="003B22FF">
        <w:rPr>
          <w:sz w:val="28"/>
          <w:szCs w:val="28"/>
        </w:rPr>
        <w:t>3</w:t>
      </w:r>
      <w:r w:rsidRPr="001E7884">
        <w:rPr>
          <w:sz w:val="28"/>
          <w:szCs w:val="28"/>
        </w:rPr>
        <w:t xml:space="preserve"> составили </w:t>
      </w:r>
      <w:r w:rsidR="003B22FF">
        <w:rPr>
          <w:sz w:val="28"/>
          <w:szCs w:val="28"/>
        </w:rPr>
        <w:t>2 847,3</w:t>
      </w:r>
      <w:r w:rsidRPr="001E7884">
        <w:rPr>
          <w:sz w:val="28"/>
          <w:szCs w:val="28"/>
        </w:rPr>
        <w:t xml:space="preserve"> тыс. рублей</w:t>
      </w:r>
      <w:r w:rsidR="00B96326">
        <w:rPr>
          <w:sz w:val="28"/>
          <w:szCs w:val="28"/>
        </w:rPr>
        <w:t>, что на 93,6 тыс. рублей или на 3,4 процента больше относительно 01.01.2022.</w:t>
      </w:r>
    </w:p>
    <w:p w14:paraId="604130F3" w14:textId="3071C5C9" w:rsidR="00346123" w:rsidRDefault="003B78E3">
      <w:pPr>
        <w:ind w:firstLine="708"/>
        <w:jc w:val="both"/>
        <w:rPr>
          <w:sz w:val="28"/>
          <w:szCs w:val="28"/>
        </w:rPr>
      </w:pPr>
      <w:r w:rsidRPr="001E7884">
        <w:rPr>
          <w:sz w:val="28"/>
          <w:szCs w:val="28"/>
        </w:rPr>
        <w:t>Финансовые вложения на конец 202</w:t>
      </w:r>
      <w:r w:rsidR="003B22FF">
        <w:rPr>
          <w:sz w:val="28"/>
          <w:szCs w:val="28"/>
        </w:rPr>
        <w:t>2</w:t>
      </w:r>
      <w:r w:rsidRPr="001E7884">
        <w:rPr>
          <w:sz w:val="28"/>
          <w:szCs w:val="28"/>
        </w:rPr>
        <w:t xml:space="preserve"> года составили </w:t>
      </w:r>
      <w:r w:rsidR="003B22FF">
        <w:rPr>
          <w:sz w:val="28"/>
          <w:szCs w:val="28"/>
        </w:rPr>
        <w:t>136 570,2</w:t>
      </w:r>
      <w:r w:rsidRPr="001E7884">
        <w:rPr>
          <w:sz w:val="28"/>
          <w:szCs w:val="28"/>
        </w:rPr>
        <w:t xml:space="preserve"> тыс. рублей. По сравнению с уровнем прошлого года вложения по муниципальному бюджету </w:t>
      </w:r>
      <w:r w:rsidR="003B22FF">
        <w:rPr>
          <w:sz w:val="28"/>
          <w:szCs w:val="28"/>
        </w:rPr>
        <w:t>увеличились</w:t>
      </w:r>
      <w:r w:rsidRPr="001E7884">
        <w:rPr>
          <w:sz w:val="28"/>
          <w:szCs w:val="28"/>
        </w:rPr>
        <w:t xml:space="preserve"> на </w:t>
      </w:r>
      <w:r w:rsidR="003B22FF">
        <w:rPr>
          <w:sz w:val="28"/>
          <w:szCs w:val="28"/>
        </w:rPr>
        <w:t>38 427,7</w:t>
      </w:r>
      <w:r w:rsidRPr="001E7884">
        <w:rPr>
          <w:sz w:val="28"/>
          <w:szCs w:val="28"/>
        </w:rPr>
        <w:t xml:space="preserve"> тыс. рублей или на </w:t>
      </w:r>
      <w:r w:rsidR="003B22FF">
        <w:rPr>
          <w:sz w:val="28"/>
          <w:szCs w:val="28"/>
        </w:rPr>
        <w:t>39,2</w:t>
      </w:r>
      <w:r w:rsidRPr="001E7884">
        <w:rPr>
          <w:sz w:val="28"/>
          <w:szCs w:val="28"/>
        </w:rPr>
        <w:t xml:space="preserve"> процент</w:t>
      </w:r>
      <w:r w:rsidR="001E7884" w:rsidRPr="001E7884">
        <w:rPr>
          <w:sz w:val="28"/>
          <w:szCs w:val="28"/>
        </w:rPr>
        <w:t>а</w:t>
      </w:r>
      <w:r w:rsidRPr="001E7884">
        <w:rPr>
          <w:sz w:val="28"/>
          <w:szCs w:val="28"/>
        </w:rPr>
        <w:t>.</w:t>
      </w:r>
    </w:p>
    <w:p w14:paraId="64880385" w14:textId="586FFC4B" w:rsidR="00B96326" w:rsidRDefault="00B96326">
      <w:pPr>
        <w:ind w:firstLine="708"/>
        <w:jc w:val="both"/>
        <w:rPr>
          <w:sz w:val="28"/>
          <w:szCs w:val="28"/>
        </w:rPr>
      </w:pPr>
      <w:r>
        <w:rPr>
          <w:sz w:val="28"/>
          <w:szCs w:val="28"/>
        </w:rPr>
        <w:t xml:space="preserve">Стоимость права пользования активами (остаточная) на конец отчетного периода сложилась в сумме 848,2 тыс. рублей. По сравнению с началом отчетного периода сумма увеличилась на 232,3 тыс. рублей или на 37,7 процента. </w:t>
      </w:r>
    </w:p>
    <w:p w14:paraId="3FFFD1DD" w14:textId="52A7F7B5" w:rsidR="00346123" w:rsidRPr="005E41A2" w:rsidRDefault="003B78E3">
      <w:pPr>
        <w:ind w:firstLine="708"/>
        <w:jc w:val="both"/>
      </w:pPr>
      <w:r w:rsidRPr="005E41A2">
        <w:rPr>
          <w:sz w:val="28"/>
          <w:szCs w:val="28"/>
        </w:rPr>
        <w:lastRenderedPageBreak/>
        <w:t>По состоянию на 01.01.202</w:t>
      </w:r>
      <w:r w:rsidR="008D0BC5" w:rsidRPr="005E41A2">
        <w:rPr>
          <w:sz w:val="28"/>
          <w:szCs w:val="28"/>
        </w:rPr>
        <w:t>3</w:t>
      </w:r>
      <w:r w:rsidRPr="005E41A2">
        <w:rPr>
          <w:sz w:val="28"/>
          <w:szCs w:val="28"/>
        </w:rPr>
        <w:t xml:space="preserve"> по муниципальному образованию «Красногвардейский район» дебиторская задолженность по доходам составила </w:t>
      </w:r>
      <w:r w:rsidR="008D0BC5" w:rsidRPr="005E41A2">
        <w:rPr>
          <w:sz w:val="28"/>
          <w:szCs w:val="28"/>
        </w:rPr>
        <w:t>1 957 941,7</w:t>
      </w:r>
      <w:r w:rsidR="001E7884" w:rsidRPr="005E41A2">
        <w:rPr>
          <w:sz w:val="28"/>
          <w:szCs w:val="28"/>
        </w:rPr>
        <w:t xml:space="preserve"> </w:t>
      </w:r>
      <w:r w:rsidRPr="005E41A2">
        <w:rPr>
          <w:sz w:val="28"/>
          <w:szCs w:val="28"/>
        </w:rPr>
        <w:t>тыс. рублей. По сравнению с 20</w:t>
      </w:r>
      <w:r w:rsidR="001E7884" w:rsidRPr="005E41A2">
        <w:rPr>
          <w:sz w:val="28"/>
          <w:szCs w:val="28"/>
        </w:rPr>
        <w:t>2</w:t>
      </w:r>
      <w:r w:rsidR="008D0BC5" w:rsidRPr="005E41A2">
        <w:rPr>
          <w:sz w:val="28"/>
          <w:szCs w:val="28"/>
        </w:rPr>
        <w:t>1</w:t>
      </w:r>
      <w:r w:rsidRPr="005E41A2">
        <w:rPr>
          <w:sz w:val="28"/>
          <w:szCs w:val="28"/>
        </w:rPr>
        <w:t xml:space="preserve"> годом дебиторская задолженность </w:t>
      </w:r>
      <w:r w:rsidR="008D0BC5" w:rsidRPr="005E41A2">
        <w:rPr>
          <w:sz w:val="28"/>
          <w:szCs w:val="28"/>
        </w:rPr>
        <w:t>уменьшилась на 280 966,9</w:t>
      </w:r>
      <w:r w:rsidRPr="005E41A2">
        <w:rPr>
          <w:sz w:val="28"/>
          <w:szCs w:val="28"/>
        </w:rPr>
        <w:t xml:space="preserve"> тыс. рублей или на </w:t>
      </w:r>
      <w:r w:rsidR="001E7884" w:rsidRPr="005E41A2">
        <w:rPr>
          <w:sz w:val="28"/>
          <w:szCs w:val="28"/>
        </w:rPr>
        <w:t>1</w:t>
      </w:r>
      <w:r w:rsidR="008D0BC5" w:rsidRPr="005E41A2">
        <w:rPr>
          <w:sz w:val="28"/>
          <w:szCs w:val="28"/>
        </w:rPr>
        <w:t>2,5</w:t>
      </w:r>
      <w:r w:rsidRPr="005E41A2">
        <w:rPr>
          <w:sz w:val="28"/>
          <w:szCs w:val="28"/>
        </w:rPr>
        <w:t xml:space="preserve"> процента.</w:t>
      </w:r>
    </w:p>
    <w:p w14:paraId="5422E13A" w14:textId="54E10752" w:rsidR="00346123" w:rsidRDefault="003B78E3">
      <w:pPr>
        <w:ind w:firstLine="708"/>
        <w:jc w:val="both"/>
        <w:rPr>
          <w:sz w:val="28"/>
          <w:szCs w:val="28"/>
        </w:rPr>
      </w:pPr>
      <w:r w:rsidRPr="005E41A2">
        <w:rPr>
          <w:sz w:val="28"/>
          <w:szCs w:val="28"/>
        </w:rPr>
        <w:t>На конец 202</w:t>
      </w:r>
      <w:r w:rsidR="0041136B" w:rsidRPr="005E41A2">
        <w:rPr>
          <w:sz w:val="28"/>
          <w:szCs w:val="28"/>
        </w:rPr>
        <w:t>2</w:t>
      </w:r>
      <w:r w:rsidRPr="005E41A2">
        <w:rPr>
          <w:sz w:val="28"/>
          <w:szCs w:val="28"/>
        </w:rPr>
        <w:t xml:space="preserve"> года расчеты с кредиторами по долговым обязательствам составили </w:t>
      </w:r>
      <w:r w:rsidR="0041136B" w:rsidRPr="005E41A2">
        <w:rPr>
          <w:sz w:val="28"/>
          <w:szCs w:val="28"/>
        </w:rPr>
        <w:t>22 253,9</w:t>
      </w:r>
      <w:r w:rsidRPr="005E41A2">
        <w:rPr>
          <w:sz w:val="28"/>
          <w:szCs w:val="28"/>
        </w:rPr>
        <w:t xml:space="preserve"> тыс. рублей с уменьшением на </w:t>
      </w:r>
      <w:r w:rsidR="0041136B" w:rsidRPr="005E41A2">
        <w:rPr>
          <w:sz w:val="28"/>
          <w:szCs w:val="28"/>
        </w:rPr>
        <w:t>7 736,3</w:t>
      </w:r>
      <w:r w:rsidRPr="005E41A2">
        <w:rPr>
          <w:sz w:val="28"/>
          <w:szCs w:val="28"/>
        </w:rPr>
        <w:t xml:space="preserve"> тыс. рублей или на </w:t>
      </w:r>
      <w:r w:rsidR="0041136B" w:rsidRPr="005E41A2">
        <w:rPr>
          <w:sz w:val="28"/>
          <w:szCs w:val="28"/>
        </w:rPr>
        <w:t>25,8</w:t>
      </w:r>
      <w:r w:rsidR="007F0015" w:rsidRPr="005E41A2">
        <w:rPr>
          <w:sz w:val="28"/>
          <w:szCs w:val="28"/>
        </w:rPr>
        <w:t xml:space="preserve"> </w:t>
      </w:r>
      <w:r w:rsidRPr="005E41A2">
        <w:rPr>
          <w:sz w:val="28"/>
          <w:szCs w:val="28"/>
        </w:rPr>
        <w:t>процента к уровню прошлого года.</w:t>
      </w:r>
    </w:p>
    <w:p w14:paraId="49A1304E" w14:textId="67CD82C9" w:rsidR="005E41A2" w:rsidRPr="005E41A2" w:rsidRDefault="005E41A2">
      <w:pPr>
        <w:ind w:firstLine="708"/>
        <w:jc w:val="both"/>
      </w:pPr>
      <w:r>
        <w:rPr>
          <w:sz w:val="28"/>
          <w:szCs w:val="28"/>
        </w:rPr>
        <w:t>Расчеты по кредитам и займам за 2022 год уменьшились на 224,5 тыс. рублей, и на конец отчетного периода сложились в суме 600,0 тыс. рублей.</w:t>
      </w:r>
    </w:p>
    <w:p w14:paraId="59275505" w14:textId="236F2F9A" w:rsidR="00346123" w:rsidRPr="005E41A2" w:rsidRDefault="003B78E3">
      <w:pPr>
        <w:ind w:firstLine="708"/>
        <w:jc w:val="both"/>
        <w:rPr>
          <w:sz w:val="28"/>
          <w:szCs w:val="28"/>
        </w:rPr>
      </w:pPr>
      <w:r w:rsidRPr="005E41A2">
        <w:rPr>
          <w:sz w:val="28"/>
          <w:szCs w:val="28"/>
        </w:rPr>
        <w:t xml:space="preserve">Кредиторская задолженность по выплатам на конец отчетного периода составила </w:t>
      </w:r>
      <w:r w:rsidR="0041136B" w:rsidRPr="005E41A2">
        <w:rPr>
          <w:sz w:val="28"/>
          <w:szCs w:val="28"/>
        </w:rPr>
        <w:t>497,4</w:t>
      </w:r>
      <w:r w:rsidRPr="005E41A2">
        <w:rPr>
          <w:sz w:val="28"/>
          <w:szCs w:val="28"/>
        </w:rPr>
        <w:t xml:space="preserve"> тыс. рублей и снизилась к уровню прошлого года на </w:t>
      </w:r>
      <w:r w:rsidR="0041136B" w:rsidRPr="005E41A2">
        <w:rPr>
          <w:sz w:val="28"/>
          <w:szCs w:val="28"/>
        </w:rPr>
        <w:t>93,7</w:t>
      </w:r>
      <w:r w:rsidRPr="005E41A2">
        <w:rPr>
          <w:sz w:val="28"/>
          <w:szCs w:val="28"/>
        </w:rPr>
        <w:t xml:space="preserve"> тыс. рублей. </w:t>
      </w:r>
    </w:p>
    <w:p w14:paraId="6BBC6AAE" w14:textId="4F713741" w:rsidR="00346123" w:rsidRDefault="003B78E3">
      <w:pPr>
        <w:widowControl w:val="0"/>
        <w:ind w:firstLine="709"/>
        <w:jc w:val="both"/>
        <w:rPr>
          <w:rFonts w:eastAsia="Calibri"/>
          <w:sz w:val="28"/>
          <w:szCs w:val="28"/>
          <w:lang w:eastAsia="en-US"/>
        </w:rPr>
      </w:pPr>
      <w:r w:rsidRPr="005E41A2">
        <w:rPr>
          <w:rFonts w:eastAsia="Calibri"/>
          <w:sz w:val="28"/>
          <w:szCs w:val="28"/>
          <w:lang w:eastAsia="en-US"/>
        </w:rPr>
        <w:t>Просроченная кредитор</w:t>
      </w:r>
      <w:r w:rsidR="007F0015" w:rsidRPr="005E41A2">
        <w:rPr>
          <w:rFonts w:eastAsia="Calibri"/>
          <w:sz w:val="28"/>
          <w:szCs w:val="28"/>
          <w:lang w:eastAsia="en-US"/>
        </w:rPr>
        <w:t>ская задолженность на конец 202</w:t>
      </w:r>
      <w:r w:rsidR="005E41A2" w:rsidRPr="005E41A2">
        <w:rPr>
          <w:rFonts w:eastAsia="Calibri"/>
          <w:sz w:val="28"/>
          <w:szCs w:val="28"/>
          <w:lang w:eastAsia="en-US"/>
        </w:rPr>
        <w:t>2</w:t>
      </w:r>
      <w:r w:rsidRPr="005E41A2">
        <w:rPr>
          <w:rFonts w:eastAsia="Calibri"/>
          <w:sz w:val="28"/>
          <w:szCs w:val="28"/>
          <w:lang w:eastAsia="en-US"/>
        </w:rPr>
        <w:t xml:space="preserve"> года отсутствует.</w:t>
      </w:r>
    </w:p>
    <w:p w14:paraId="437B154B" w14:textId="77777777" w:rsidR="00545ED2" w:rsidRDefault="00545ED2">
      <w:pPr>
        <w:widowControl w:val="0"/>
        <w:ind w:firstLine="709"/>
        <w:jc w:val="both"/>
        <w:rPr>
          <w:rFonts w:eastAsia="Calibri"/>
          <w:sz w:val="28"/>
          <w:szCs w:val="28"/>
          <w:lang w:eastAsia="en-US"/>
        </w:rPr>
      </w:pPr>
    </w:p>
    <w:p w14:paraId="36557EA3" w14:textId="77777777" w:rsidR="00A35153" w:rsidRDefault="00A35153" w:rsidP="00A35153">
      <w:pPr>
        <w:widowControl w:val="0"/>
        <w:jc w:val="center"/>
        <w:rPr>
          <w:rFonts w:eastAsia="Calibri"/>
          <w:b/>
          <w:sz w:val="28"/>
          <w:szCs w:val="28"/>
          <w:lang w:eastAsia="en-US"/>
        </w:rPr>
      </w:pPr>
      <w:r w:rsidRPr="00A35153">
        <w:rPr>
          <w:rFonts w:eastAsia="Calibri"/>
          <w:b/>
          <w:sz w:val="28"/>
          <w:szCs w:val="28"/>
          <w:lang w:eastAsia="en-US"/>
        </w:rPr>
        <w:t xml:space="preserve">3.2. Анализ основных характеристик муниципального бюджета </w:t>
      </w:r>
    </w:p>
    <w:p w14:paraId="08E7FC93" w14:textId="77777777" w:rsidR="00A35153" w:rsidRPr="00A35153" w:rsidRDefault="00A35153" w:rsidP="00A35153">
      <w:pPr>
        <w:widowControl w:val="0"/>
        <w:jc w:val="center"/>
        <w:rPr>
          <w:rFonts w:eastAsia="Calibri"/>
          <w:b/>
          <w:sz w:val="28"/>
          <w:szCs w:val="28"/>
          <w:lang w:eastAsia="en-US"/>
        </w:rPr>
      </w:pPr>
      <w:r w:rsidRPr="00A35153">
        <w:rPr>
          <w:rFonts w:eastAsia="Calibri"/>
          <w:b/>
          <w:sz w:val="28"/>
          <w:szCs w:val="28"/>
          <w:lang w:eastAsia="en-US"/>
        </w:rPr>
        <w:t>и итогов его исполнения</w:t>
      </w:r>
    </w:p>
    <w:p w14:paraId="46D14036" w14:textId="55C6150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Первоначально Решением Совета народных депутатов муниципального образования «Красногвардейский район» от 2</w:t>
      </w:r>
      <w:r w:rsidR="00545ED2">
        <w:rPr>
          <w:rFonts w:eastAsia="Calibri"/>
          <w:sz w:val="28"/>
          <w:szCs w:val="28"/>
          <w:lang w:eastAsia="en-US"/>
        </w:rPr>
        <w:t>7</w:t>
      </w:r>
      <w:r w:rsidRPr="00A35153">
        <w:rPr>
          <w:rFonts w:eastAsia="Calibri"/>
          <w:sz w:val="28"/>
          <w:szCs w:val="28"/>
          <w:lang w:eastAsia="en-US"/>
        </w:rPr>
        <w:t>.12.202</w:t>
      </w:r>
      <w:r w:rsidR="00545ED2">
        <w:rPr>
          <w:rFonts w:eastAsia="Calibri"/>
          <w:sz w:val="28"/>
          <w:szCs w:val="28"/>
          <w:lang w:eastAsia="en-US"/>
        </w:rPr>
        <w:t>1</w:t>
      </w:r>
      <w:r w:rsidRPr="00A35153">
        <w:rPr>
          <w:rFonts w:eastAsia="Calibri"/>
          <w:sz w:val="28"/>
          <w:szCs w:val="28"/>
          <w:lang w:eastAsia="en-US"/>
        </w:rPr>
        <w:t xml:space="preserve"> №</w:t>
      </w:r>
      <w:r w:rsidR="00545ED2">
        <w:rPr>
          <w:rFonts w:eastAsia="Calibri"/>
          <w:sz w:val="28"/>
          <w:szCs w:val="28"/>
          <w:lang w:eastAsia="en-US"/>
        </w:rPr>
        <w:t>240</w:t>
      </w:r>
      <w:r w:rsidRPr="00A35153">
        <w:rPr>
          <w:rFonts w:eastAsia="Calibri"/>
          <w:sz w:val="28"/>
          <w:szCs w:val="28"/>
          <w:lang w:eastAsia="en-US"/>
        </w:rPr>
        <w:t xml:space="preserve"> муниципальный бюджет на 202</w:t>
      </w:r>
      <w:r w:rsidR="00545ED2">
        <w:rPr>
          <w:rFonts w:eastAsia="Calibri"/>
          <w:sz w:val="28"/>
          <w:szCs w:val="28"/>
          <w:lang w:eastAsia="en-US"/>
        </w:rPr>
        <w:t>2</w:t>
      </w:r>
      <w:r w:rsidRPr="00A35153">
        <w:rPr>
          <w:rFonts w:eastAsia="Calibri"/>
          <w:sz w:val="28"/>
          <w:szCs w:val="28"/>
          <w:lang w:eastAsia="en-US"/>
        </w:rPr>
        <w:t xml:space="preserve"> год по доходам был утвержден в сумме </w:t>
      </w:r>
      <w:r w:rsidR="00E26521">
        <w:rPr>
          <w:rFonts w:eastAsia="Calibri"/>
          <w:sz w:val="28"/>
          <w:szCs w:val="28"/>
          <w:lang w:eastAsia="en-US"/>
        </w:rPr>
        <w:t>1 001 795,3</w:t>
      </w:r>
      <w:r w:rsidRPr="00A35153">
        <w:rPr>
          <w:rFonts w:eastAsia="Calibri"/>
          <w:sz w:val="28"/>
          <w:szCs w:val="28"/>
          <w:lang w:eastAsia="en-US"/>
        </w:rPr>
        <w:t xml:space="preserve"> тыс. рублей, в том числе: собственные доходы (налоговые и неналоговые</w:t>
      </w:r>
      <w:r w:rsidRPr="00E26521">
        <w:rPr>
          <w:rFonts w:eastAsia="Calibri"/>
          <w:sz w:val="28"/>
          <w:szCs w:val="28"/>
          <w:lang w:eastAsia="en-US"/>
        </w:rPr>
        <w:t xml:space="preserve">) </w:t>
      </w:r>
      <w:r w:rsidR="00E26521">
        <w:rPr>
          <w:rFonts w:eastAsia="Calibri"/>
          <w:sz w:val="28"/>
          <w:szCs w:val="28"/>
          <w:lang w:eastAsia="en-US"/>
        </w:rPr>
        <w:t>156 687,6</w:t>
      </w:r>
      <w:r w:rsidRPr="00A35153">
        <w:rPr>
          <w:rFonts w:eastAsia="Calibri"/>
          <w:sz w:val="28"/>
          <w:szCs w:val="28"/>
          <w:lang w:eastAsia="en-US"/>
        </w:rPr>
        <w:t xml:space="preserve"> тыс. рублей, и безвозмездные поступления в сумме </w:t>
      </w:r>
      <w:r w:rsidR="00E26521">
        <w:rPr>
          <w:rFonts w:eastAsia="Calibri"/>
          <w:sz w:val="28"/>
          <w:szCs w:val="28"/>
          <w:lang w:eastAsia="en-US"/>
        </w:rPr>
        <w:t>845 107,7</w:t>
      </w:r>
      <w:r w:rsidRPr="00A35153">
        <w:rPr>
          <w:rFonts w:eastAsia="Calibri"/>
          <w:sz w:val="28"/>
          <w:szCs w:val="28"/>
          <w:lang w:eastAsia="en-US"/>
        </w:rPr>
        <w:t xml:space="preserve"> тыс. рублей.</w:t>
      </w:r>
    </w:p>
    <w:p w14:paraId="649922EB" w14:textId="348B521D"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 расходам муниципальный бюджет был утвержден в сумме </w:t>
      </w:r>
      <w:r w:rsidR="00E26521">
        <w:rPr>
          <w:rFonts w:eastAsia="Calibri"/>
          <w:sz w:val="28"/>
          <w:szCs w:val="28"/>
          <w:lang w:eastAsia="en-US"/>
        </w:rPr>
        <w:t>1 003 362,2</w:t>
      </w:r>
      <w:r w:rsidRPr="00A35153">
        <w:rPr>
          <w:rFonts w:eastAsia="Calibri"/>
          <w:sz w:val="28"/>
          <w:szCs w:val="28"/>
          <w:lang w:eastAsia="en-US"/>
        </w:rPr>
        <w:t xml:space="preserve"> тыс. рублей. Дефицит бюджета был запланирован в сумме </w:t>
      </w:r>
      <w:r w:rsidR="00E26521">
        <w:rPr>
          <w:rFonts w:eastAsia="Calibri"/>
          <w:sz w:val="28"/>
          <w:szCs w:val="28"/>
          <w:lang w:eastAsia="en-US"/>
        </w:rPr>
        <w:t>1 566,9</w:t>
      </w:r>
      <w:r w:rsidRPr="00A35153">
        <w:rPr>
          <w:rFonts w:eastAsia="Calibri"/>
          <w:sz w:val="28"/>
          <w:szCs w:val="28"/>
          <w:lang w:eastAsia="en-US"/>
        </w:rPr>
        <w:t xml:space="preserve"> тыс. рублей, что не превышает 5,0 процентов от общего годового объема доходов без учета утвержденных сумм безвозмездных поступлений.</w:t>
      </w:r>
    </w:p>
    <w:p w14:paraId="61DD8043" w14:textId="66F6207F"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ходе исполнения муниципального бюджета в связи с необходимостью уточнения прогнозных показателей поступлений налоговых и неналоговых доходов, межбюджетных трансфертов из республиканского бюджета, соответствующего уточнения расходов, распределения нецелевых остатков средств бюджета, сложившихся на начало года, и по другим основаниям в решение о бюджете изменения вносились </w:t>
      </w:r>
      <w:r w:rsidR="00E26521">
        <w:rPr>
          <w:rFonts w:eastAsia="Calibri"/>
          <w:sz w:val="28"/>
          <w:szCs w:val="28"/>
          <w:lang w:eastAsia="en-US"/>
        </w:rPr>
        <w:t>6</w:t>
      </w:r>
      <w:r w:rsidRPr="00A35153">
        <w:rPr>
          <w:rFonts w:eastAsia="Calibri"/>
          <w:sz w:val="28"/>
          <w:szCs w:val="28"/>
          <w:lang w:eastAsia="en-US"/>
        </w:rPr>
        <w:t xml:space="preserve"> раз.</w:t>
      </w:r>
    </w:p>
    <w:p w14:paraId="098E83F4" w14:textId="2081A92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Анализ изменений основных характеристик муниципального бюджета на 202</w:t>
      </w:r>
      <w:r w:rsidR="00E26521">
        <w:rPr>
          <w:rFonts w:eastAsia="Calibri"/>
          <w:sz w:val="28"/>
          <w:szCs w:val="28"/>
          <w:lang w:eastAsia="en-US"/>
        </w:rPr>
        <w:t>2</w:t>
      </w:r>
      <w:r w:rsidRPr="00A35153">
        <w:rPr>
          <w:rFonts w:eastAsia="Calibri"/>
          <w:sz w:val="28"/>
          <w:szCs w:val="28"/>
          <w:lang w:eastAsia="en-US"/>
        </w:rPr>
        <w:t xml:space="preserve"> год приведен в следующей таблице:</w:t>
      </w:r>
    </w:p>
    <w:p w14:paraId="3B68D38D" w14:textId="77777777" w:rsidR="00A35153" w:rsidRPr="00A35153" w:rsidRDefault="00A35153" w:rsidP="00A35153">
      <w:pPr>
        <w:widowControl w:val="0"/>
        <w:ind w:firstLine="709"/>
        <w:jc w:val="right"/>
        <w:rPr>
          <w:rFonts w:eastAsia="Calibri"/>
          <w:sz w:val="20"/>
          <w:szCs w:val="20"/>
          <w:lang w:eastAsia="en-US"/>
        </w:rPr>
      </w:pPr>
      <w:r w:rsidRPr="00A35153">
        <w:rPr>
          <w:rFonts w:eastAsia="Calibri"/>
          <w:sz w:val="20"/>
          <w:szCs w:val="20"/>
          <w:lang w:eastAsia="en-US"/>
        </w:rPr>
        <w:t>(тыс. рублей)</w:t>
      </w:r>
    </w:p>
    <w:tbl>
      <w:tblPr>
        <w:tblW w:w="9767" w:type="dxa"/>
        <w:tblInd w:w="-2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530"/>
        <w:gridCol w:w="993"/>
        <w:gridCol w:w="1134"/>
        <w:gridCol w:w="1134"/>
        <w:gridCol w:w="1134"/>
        <w:gridCol w:w="992"/>
        <w:gridCol w:w="850"/>
      </w:tblGrid>
      <w:tr w:rsidR="00A35153" w:rsidRPr="00E26521" w14:paraId="48C5689E" w14:textId="77777777" w:rsidTr="00E26521">
        <w:trPr>
          <w:trHeight w:val="315"/>
        </w:trPr>
        <w:tc>
          <w:tcPr>
            <w:tcW w:w="3530" w:type="dxa"/>
            <w:vMerge w:val="restart"/>
            <w:tcBorders>
              <w:top w:val="single" w:sz="4" w:space="0" w:color="000000"/>
              <w:left w:val="single" w:sz="4" w:space="0" w:color="000000"/>
              <w:bottom w:val="single" w:sz="4" w:space="0" w:color="000000"/>
            </w:tcBorders>
            <w:shd w:val="clear" w:color="auto" w:fill="FFFFFF"/>
            <w:vAlign w:val="center"/>
          </w:tcPr>
          <w:p w14:paraId="3F888CA2" w14:textId="77777777" w:rsidR="00A35153" w:rsidRPr="00E26521" w:rsidRDefault="00A35153" w:rsidP="00A35153">
            <w:pPr>
              <w:jc w:val="center"/>
              <w:rPr>
                <w:bCs/>
                <w:color w:val="000000"/>
                <w:sz w:val="20"/>
                <w:szCs w:val="20"/>
              </w:rPr>
            </w:pPr>
            <w:r w:rsidRPr="00E26521">
              <w:rPr>
                <w:bCs/>
                <w:color w:val="000000"/>
                <w:sz w:val="20"/>
                <w:szCs w:val="20"/>
              </w:rPr>
              <w:t>Наименование</w:t>
            </w:r>
          </w:p>
        </w:tc>
        <w:tc>
          <w:tcPr>
            <w:tcW w:w="3261" w:type="dxa"/>
            <w:gridSpan w:val="3"/>
            <w:tcBorders>
              <w:top w:val="single" w:sz="4" w:space="0" w:color="000000"/>
              <w:left w:val="single" w:sz="4" w:space="0" w:color="000000"/>
              <w:bottom w:val="single" w:sz="4" w:space="0" w:color="000000"/>
            </w:tcBorders>
            <w:shd w:val="clear" w:color="auto" w:fill="FFFFFF"/>
            <w:vAlign w:val="center"/>
          </w:tcPr>
          <w:p w14:paraId="7487F678" w14:textId="77777777" w:rsidR="00A35153" w:rsidRPr="00E26521" w:rsidRDefault="00A35153" w:rsidP="00A35153">
            <w:pPr>
              <w:ind w:left="-108" w:right="-108"/>
              <w:jc w:val="center"/>
              <w:rPr>
                <w:bCs/>
                <w:color w:val="000000"/>
                <w:sz w:val="20"/>
                <w:szCs w:val="20"/>
              </w:rPr>
            </w:pPr>
            <w:r w:rsidRPr="00E26521">
              <w:rPr>
                <w:bCs/>
                <w:color w:val="000000"/>
                <w:sz w:val="20"/>
                <w:szCs w:val="20"/>
              </w:rPr>
              <w:t>Доходы</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14:paraId="1F074EB6" w14:textId="77777777" w:rsidR="00A35153" w:rsidRPr="00E26521" w:rsidRDefault="00A35153" w:rsidP="00A35153">
            <w:pPr>
              <w:ind w:left="-108" w:right="-108"/>
              <w:jc w:val="center"/>
              <w:rPr>
                <w:sz w:val="20"/>
                <w:szCs w:val="20"/>
              </w:rPr>
            </w:pPr>
            <w:r w:rsidRPr="00E26521">
              <w:rPr>
                <w:bCs/>
                <w:color w:val="000000"/>
                <w:sz w:val="20"/>
                <w:szCs w:val="20"/>
              </w:rPr>
              <w:t xml:space="preserve">Верхний предел муниципаль-ного внутреннего долга </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14:paraId="76634BFE" w14:textId="77777777" w:rsidR="00A35153" w:rsidRPr="00E26521" w:rsidRDefault="00A35153" w:rsidP="00A35153">
            <w:pPr>
              <w:ind w:left="-108" w:right="-108"/>
              <w:jc w:val="center"/>
              <w:rPr>
                <w:bCs/>
                <w:color w:val="000000"/>
                <w:sz w:val="20"/>
                <w:szCs w:val="20"/>
              </w:rPr>
            </w:pPr>
            <w:r w:rsidRPr="00E26521">
              <w:rPr>
                <w:bCs/>
                <w:color w:val="000000"/>
                <w:sz w:val="20"/>
                <w:szCs w:val="20"/>
              </w:rPr>
              <w:t>Расходы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675219" w14:textId="77777777" w:rsidR="00A35153" w:rsidRPr="00E26521" w:rsidRDefault="00A35153" w:rsidP="00A35153">
            <w:pPr>
              <w:ind w:left="-108" w:right="-108"/>
              <w:jc w:val="center"/>
              <w:rPr>
                <w:bCs/>
                <w:color w:val="000000"/>
                <w:sz w:val="20"/>
                <w:szCs w:val="20"/>
              </w:rPr>
            </w:pPr>
            <w:r w:rsidRPr="00E26521">
              <w:rPr>
                <w:bCs/>
                <w:color w:val="000000"/>
                <w:sz w:val="20"/>
                <w:szCs w:val="20"/>
              </w:rPr>
              <w:t>Дефицит (-), профицит (+)</w:t>
            </w:r>
          </w:p>
        </w:tc>
      </w:tr>
      <w:tr w:rsidR="00A35153" w:rsidRPr="00E26521" w14:paraId="7145537A" w14:textId="77777777" w:rsidTr="00E26521">
        <w:trPr>
          <w:trHeight w:val="915"/>
        </w:trPr>
        <w:tc>
          <w:tcPr>
            <w:tcW w:w="3530" w:type="dxa"/>
            <w:vMerge/>
            <w:tcBorders>
              <w:top w:val="single" w:sz="4" w:space="0" w:color="000000"/>
              <w:left w:val="single" w:sz="4" w:space="0" w:color="000000"/>
              <w:bottom w:val="single" w:sz="4" w:space="0" w:color="000000"/>
            </w:tcBorders>
            <w:shd w:val="clear" w:color="auto" w:fill="FFFFFF"/>
            <w:vAlign w:val="center"/>
          </w:tcPr>
          <w:p w14:paraId="584B3F94" w14:textId="77777777" w:rsidR="00A35153" w:rsidRPr="00E26521" w:rsidRDefault="00A35153" w:rsidP="00A35153">
            <w:pPr>
              <w:snapToGrid w:val="0"/>
              <w:rPr>
                <w:bCs/>
                <w:color w:val="000000"/>
                <w:sz w:val="20"/>
                <w:szCs w:val="20"/>
              </w:rPr>
            </w:pPr>
          </w:p>
        </w:tc>
        <w:tc>
          <w:tcPr>
            <w:tcW w:w="993" w:type="dxa"/>
            <w:tcBorders>
              <w:left w:val="single" w:sz="4" w:space="0" w:color="000000"/>
              <w:bottom w:val="single" w:sz="4" w:space="0" w:color="000000"/>
            </w:tcBorders>
            <w:shd w:val="clear" w:color="auto" w:fill="FFFFFF"/>
            <w:vAlign w:val="center"/>
          </w:tcPr>
          <w:p w14:paraId="59D2E3DC" w14:textId="77777777" w:rsidR="00A35153" w:rsidRPr="00E26521" w:rsidRDefault="00A35153" w:rsidP="00A35153">
            <w:pPr>
              <w:ind w:left="-108" w:right="-108"/>
              <w:jc w:val="center"/>
              <w:rPr>
                <w:bCs/>
                <w:color w:val="000000"/>
                <w:sz w:val="20"/>
                <w:szCs w:val="20"/>
              </w:rPr>
            </w:pPr>
            <w:r w:rsidRPr="00E26521">
              <w:rPr>
                <w:bCs/>
                <w:color w:val="000000"/>
                <w:sz w:val="20"/>
                <w:szCs w:val="20"/>
              </w:rPr>
              <w:t>всего</w:t>
            </w:r>
          </w:p>
        </w:tc>
        <w:tc>
          <w:tcPr>
            <w:tcW w:w="1134" w:type="dxa"/>
            <w:tcBorders>
              <w:left w:val="single" w:sz="4" w:space="0" w:color="000000"/>
              <w:bottom w:val="single" w:sz="4" w:space="0" w:color="000000"/>
            </w:tcBorders>
            <w:shd w:val="clear" w:color="auto" w:fill="FFFFFF"/>
            <w:vAlign w:val="center"/>
          </w:tcPr>
          <w:p w14:paraId="0A7C59A0" w14:textId="77777777" w:rsidR="00A35153" w:rsidRPr="00E26521" w:rsidRDefault="00A35153" w:rsidP="00A35153">
            <w:pPr>
              <w:ind w:left="-108" w:right="-108"/>
              <w:jc w:val="center"/>
              <w:rPr>
                <w:sz w:val="20"/>
                <w:szCs w:val="20"/>
              </w:rPr>
            </w:pPr>
            <w:r w:rsidRPr="00E26521">
              <w:rPr>
                <w:bCs/>
                <w:color w:val="000000"/>
                <w:sz w:val="20"/>
                <w:szCs w:val="20"/>
              </w:rPr>
              <w:t>налоговые и неналого-вые</w:t>
            </w:r>
          </w:p>
        </w:tc>
        <w:tc>
          <w:tcPr>
            <w:tcW w:w="1134" w:type="dxa"/>
            <w:tcBorders>
              <w:left w:val="single" w:sz="4" w:space="0" w:color="000000"/>
              <w:bottom w:val="single" w:sz="4" w:space="0" w:color="000000"/>
            </w:tcBorders>
            <w:shd w:val="clear" w:color="auto" w:fill="FFFFFF"/>
            <w:vAlign w:val="center"/>
          </w:tcPr>
          <w:p w14:paraId="5F86F569" w14:textId="77777777" w:rsidR="00A35153" w:rsidRPr="00E26521" w:rsidRDefault="00A35153" w:rsidP="00A35153">
            <w:pPr>
              <w:ind w:left="-108" w:right="-108"/>
              <w:jc w:val="center"/>
              <w:rPr>
                <w:sz w:val="20"/>
                <w:szCs w:val="20"/>
              </w:rPr>
            </w:pPr>
            <w:r w:rsidRPr="00E26521">
              <w:rPr>
                <w:bCs/>
                <w:color w:val="000000"/>
                <w:sz w:val="20"/>
                <w:szCs w:val="20"/>
              </w:rPr>
              <w:t>Безвозмезд-ные поступления</w:t>
            </w:r>
          </w:p>
        </w:tc>
        <w:tc>
          <w:tcPr>
            <w:tcW w:w="1134" w:type="dxa"/>
            <w:vMerge/>
            <w:tcBorders>
              <w:top w:val="single" w:sz="4" w:space="0" w:color="000000"/>
              <w:left w:val="single" w:sz="4" w:space="0" w:color="000000"/>
              <w:bottom w:val="single" w:sz="4" w:space="0" w:color="000000"/>
            </w:tcBorders>
            <w:shd w:val="clear" w:color="auto" w:fill="FFFFFF"/>
            <w:vAlign w:val="center"/>
          </w:tcPr>
          <w:p w14:paraId="5781B661" w14:textId="77777777" w:rsidR="00A35153" w:rsidRPr="00E26521" w:rsidRDefault="00A35153" w:rsidP="00A35153">
            <w:pPr>
              <w:snapToGrid w:val="0"/>
              <w:ind w:left="-108" w:right="-108"/>
              <w:rPr>
                <w:bCs/>
                <w:color w:val="000000"/>
                <w:sz w:val="20"/>
                <w:szCs w:val="20"/>
              </w:rPr>
            </w:pPr>
          </w:p>
        </w:tc>
        <w:tc>
          <w:tcPr>
            <w:tcW w:w="992" w:type="dxa"/>
            <w:vMerge/>
            <w:tcBorders>
              <w:top w:val="single" w:sz="4" w:space="0" w:color="000000"/>
              <w:left w:val="single" w:sz="4" w:space="0" w:color="000000"/>
              <w:bottom w:val="single" w:sz="4" w:space="0" w:color="000000"/>
            </w:tcBorders>
            <w:shd w:val="clear" w:color="auto" w:fill="FFFFFF"/>
            <w:vAlign w:val="center"/>
          </w:tcPr>
          <w:p w14:paraId="263E7D08" w14:textId="77777777" w:rsidR="00A35153" w:rsidRPr="00E26521" w:rsidRDefault="00A35153" w:rsidP="00A35153">
            <w:pPr>
              <w:snapToGrid w:val="0"/>
              <w:ind w:left="-108" w:right="-108"/>
              <w:rPr>
                <w:bCs/>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4F74EC" w14:textId="77777777" w:rsidR="00A35153" w:rsidRPr="00E26521" w:rsidRDefault="00A35153" w:rsidP="00A35153">
            <w:pPr>
              <w:snapToGrid w:val="0"/>
              <w:ind w:left="-108" w:right="-108"/>
              <w:rPr>
                <w:bCs/>
                <w:color w:val="000000"/>
                <w:sz w:val="20"/>
                <w:szCs w:val="20"/>
              </w:rPr>
            </w:pPr>
          </w:p>
        </w:tc>
      </w:tr>
      <w:tr w:rsidR="00E26521" w:rsidRPr="00E26521" w14:paraId="0200F22C" w14:textId="77777777" w:rsidTr="00E26521">
        <w:trPr>
          <w:trHeight w:val="510"/>
        </w:trPr>
        <w:tc>
          <w:tcPr>
            <w:tcW w:w="3530" w:type="dxa"/>
            <w:tcBorders>
              <w:top w:val="single" w:sz="4" w:space="0" w:color="000000"/>
              <w:left w:val="single" w:sz="4" w:space="0" w:color="000000"/>
              <w:bottom w:val="single" w:sz="4" w:space="0" w:color="000000"/>
            </w:tcBorders>
            <w:shd w:val="clear" w:color="auto" w:fill="FFFFFF"/>
          </w:tcPr>
          <w:p w14:paraId="0BA0760B" w14:textId="4E257DCD" w:rsidR="00E26521" w:rsidRPr="00E26521" w:rsidRDefault="00E26521" w:rsidP="00E26521">
            <w:pPr>
              <w:rPr>
                <w:color w:val="000000"/>
                <w:sz w:val="20"/>
                <w:szCs w:val="20"/>
              </w:rPr>
            </w:pPr>
            <w:r w:rsidRPr="00E26521">
              <w:rPr>
                <w:sz w:val="20"/>
                <w:szCs w:val="20"/>
              </w:rPr>
              <w:t>Первоначальная редакция (Решение о бюджете редакция от 27.12.2021 №240)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D4E41" w14:textId="4A514688" w:rsidR="00E26521" w:rsidRPr="00E26521" w:rsidRDefault="00E26521" w:rsidP="00E26521">
            <w:pPr>
              <w:ind w:left="-108" w:right="-108"/>
              <w:jc w:val="center"/>
              <w:rPr>
                <w:color w:val="000000"/>
                <w:sz w:val="20"/>
                <w:szCs w:val="20"/>
              </w:rPr>
            </w:pPr>
            <w:r w:rsidRPr="00E26521">
              <w:rPr>
                <w:color w:val="000000"/>
                <w:sz w:val="20"/>
                <w:szCs w:val="20"/>
              </w:rPr>
              <w:t>1 001 795,3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0FC751" w14:textId="2B0BAB32" w:rsidR="00E26521" w:rsidRPr="00E26521" w:rsidRDefault="00E26521" w:rsidP="00E26521">
            <w:pPr>
              <w:ind w:left="-108" w:right="-108"/>
              <w:jc w:val="center"/>
              <w:rPr>
                <w:color w:val="000000"/>
                <w:sz w:val="20"/>
                <w:szCs w:val="20"/>
              </w:rPr>
            </w:pPr>
            <w:r w:rsidRPr="00E26521">
              <w:rPr>
                <w:color w:val="000000"/>
                <w:sz w:val="20"/>
                <w:szCs w:val="20"/>
              </w:rPr>
              <w:t>156 687,6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5E2EA4" w14:textId="79B36431" w:rsidR="00E26521" w:rsidRPr="00E26521" w:rsidRDefault="00E26521" w:rsidP="00E26521">
            <w:pPr>
              <w:ind w:left="-108" w:right="-108"/>
              <w:jc w:val="center"/>
              <w:rPr>
                <w:color w:val="000000"/>
                <w:sz w:val="20"/>
                <w:szCs w:val="20"/>
              </w:rPr>
            </w:pPr>
            <w:r w:rsidRPr="00E26521">
              <w:rPr>
                <w:color w:val="000000"/>
                <w:sz w:val="20"/>
                <w:szCs w:val="20"/>
              </w:rPr>
              <w:t>845 107,7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0169B" w14:textId="7217B37E"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single" w:sz="4" w:space="0" w:color="auto"/>
              <w:left w:val="nil"/>
              <w:bottom w:val="single" w:sz="4" w:space="0" w:color="auto"/>
              <w:right w:val="single" w:sz="4" w:space="0" w:color="auto"/>
            </w:tcBorders>
            <w:shd w:val="clear" w:color="auto" w:fill="auto"/>
            <w:vAlign w:val="center"/>
          </w:tcPr>
          <w:p w14:paraId="6DE007A8" w14:textId="124DE72E" w:rsidR="00E26521" w:rsidRPr="00E26521" w:rsidRDefault="00E26521" w:rsidP="00E26521">
            <w:pPr>
              <w:ind w:left="-108" w:right="-108"/>
              <w:jc w:val="center"/>
              <w:rPr>
                <w:color w:val="000000"/>
                <w:sz w:val="20"/>
                <w:szCs w:val="20"/>
              </w:rPr>
            </w:pPr>
            <w:r w:rsidRPr="00E26521">
              <w:rPr>
                <w:color w:val="000000"/>
                <w:sz w:val="20"/>
                <w:szCs w:val="20"/>
              </w:rPr>
              <w:t>1 003 362,2</w:t>
            </w:r>
          </w:p>
        </w:tc>
        <w:tc>
          <w:tcPr>
            <w:tcW w:w="850" w:type="dxa"/>
            <w:tcBorders>
              <w:top w:val="single" w:sz="4" w:space="0" w:color="auto"/>
              <w:left w:val="nil"/>
              <w:bottom w:val="single" w:sz="4" w:space="0" w:color="auto"/>
              <w:right w:val="single" w:sz="4" w:space="0" w:color="auto"/>
            </w:tcBorders>
            <w:shd w:val="clear" w:color="auto" w:fill="auto"/>
            <w:vAlign w:val="center"/>
          </w:tcPr>
          <w:p w14:paraId="46929F95" w14:textId="51AA93AC" w:rsidR="00E26521" w:rsidRPr="00E26521" w:rsidRDefault="00E26521" w:rsidP="00E26521">
            <w:pPr>
              <w:ind w:left="-108" w:right="-108"/>
              <w:jc w:val="center"/>
              <w:rPr>
                <w:color w:val="000000"/>
                <w:sz w:val="20"/>
                <w:szCs w:val="20"/>
              </w:rPr>
            </w:pPr>
            <w:r w:rsidRPr="00E26521">
              <w:rPr>
                <w:color w:val="000000"/>
                <w:sz w:val="20"/>
                <w:szCs w:val="20"/>
              </w:rPr>
              <w:t>-1 566,9</w:t>
            </w:r>
          </w:p>
        </w:tc>
      </w:tr>
      <w:tr w:rsidR="00E26521" w:rsidRPr="00E26521" w14:paraId="10E57333" w14:textId="77777777" w:rsidTr="0056250D">
        <w:trPr>
          <w:trHeight w:val="178"/>
        </w:trPr>
        <w:tc>
          <w:tcPr>
            <w:tcW w:w="3530" w:type="dxa"/>
            <w:tcBorders>
              <w:top w:val="single" w:sz="4" w:space="0" w:color="000000"/>
              <w:left w:val="single" w:sz="4" w:space="0" w:color="000000"/>
              <w:bottom w:val="single" w:sz="4" w:space="0" w:color="000000"/>
            </w:tcBorders>
            <w:shd w:val="clear" w:color="auto" w:fill="FFFFFF"/>
          </w:tcPr>
          <w:p w14:paraId="795729B1" w14:textId="3EB28DD4" w:rsidR="00E26521" w:rsidRPr="00E26521" w:rsidRDefault="00E26521" w:rsidP="00E26521">
            <w:pPr>
              <w:rPr>
                <w:color w:val="000000"/>
                <w:sz w:val="20"/>
                <w:szCs w:val="20"/>
              </w:rPr>
            </w:pPr>
            <w:r w:rsidRPr="00E26521">
              <w:rPr>
                <w:sz w:val="20"/>
                <w:szCs w:val="20"/>
              </w:rPr>
              <w:t>Внесение изменений</w:t>
            </w:r>
          </w:p>
        </w:tc>
        <w:tc>
          <w:tcPr>
            <w:tcW w:w="993" w:type="dxa"/>
            <w:tcBorders>
              <w:top w:val="nil"/>
              <w:left w:val="single" w:sz="4" w:space="0" w:color="auto"/>
              <w:bottom w:val="single" w:sz="4" w:space="0" w:color="auto"/>
              <w:right w:val="single" w:sz="4" w:space="0" w:color="auto"/>
            </w:tcBorders>
            <w:shd w:val="clear" w:color="auto" w:fill="auto"/>
            <w:vAlign w:val="center"/>
          </w:tcPr>
          <w:p w14:paraId="1FE775D9" w14:textId="17EFFDA9" w:rsidR="00E26521" w:rsidRPr="00E26521" w:rsidRDefault="00E26521" w:rsidP="00E26521">
            <w:pPr>
              <w:ind w:left="-108" w:right="-108"/>
              <w:jc w:val="center"/>
              <w:rPr>
                <w:i/>
                <w:iCs/>
                <w:color w:val="000000"/>
                <w:sz w:val="20"/>
                <w:szCs w:val="20"/>
              </w:rPr>
            </w:pPr>
            <w:r w:rsidRPr="00E26521">
              <w:rPr>
                <w:i/>
                <w:i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0DA0CAB2" w14:textId="6CE2FD81" w:rsidR="00E26521" w:rsidRPr="00E26521" w:rsidRDefault="00E26521" w:rsidP="00E26521">
            <w:pPr>
              <w:ind w:left="-108" w:right="-108"/>
              <w:jc w:val="center"/>
              <w:rPr>
                <w:i/>
                <w:iCs/>
                <w:color w:val="000000"/>
                <w:sz w:val="20"/>
                <w:szCs w:val="20"/>
              </w:rPr>
            </w:pPr>
            <w:r w:rsidRPr="00E26521">
              <w:rPr>
                <w:i/>
                <w:i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C8CBF5D" w14:textId="5B243825" w:rsidR="00E26521" w:rsidRPr="00E26521" w:rsidRDefault="00E26521" w:rsidP="00E26521">
            <w:pPr>
              <w:ind w:left="-108" w:right="-108"/>
              <w:jc w:val="center"/>
              <w:rPr>
                <w:i/>
                <w:iCs/>
                <w:color w:val="000000"/>
                <w:sz w:val="20"/>
                <w:szCs w:val="20"/>
              </w:rPr>
            </w:pPr>
            <w:r w:rsidRPr="00E26521">
              <w:rPr>
                <w:i/>
                <w:i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E965588" w14:textId="178ACE11" w:rsidR="00E26521" w:rsidRPr="00E26521" w:rsidRDefault="00E26521" w:rsidP="00E26521">
            <w:pPr>
              <w:ind w:left="-108" w:right="-108"/>
              <w:jc w:val="center"/>
              <w:rPr>
                <w:i/>
                <w:iCs/>
                <w:color w:val="000000"/>
                <w:sz w:val="20"/>
                <w:szCs w:val="20"/>
              </w:rPr>
            </w:pPr>
            <w:r w:rsidRPr="00E26521">
              <w:rPr>
                <w:i/>
                <w:i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14:paraId="185C4143" w14:textId="431027DC" w:rsidR="00E26521" w:rsidRPr="00E26521" w:rsidRDefault="00E26521" w:rsidP="00E26521">
            <w:pPr>
              <w:ind w:left="-108" w:right="-108"/>
              <w:jc w:val="center"/>
              <w:rPr>
                <w:i/>
                <w:iCs/>
                <w:color w:val="000000"/>
                <w:sz w:val="20"/>
                <w:szCs w:val="20"/>
              </w:rPr>
            </w:pPr>
            <w:r w:rsidRPr="00E26521">
              <w:rPr>
                <w:i/>
                <w:i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26406EC0" w14:textId="5DD5F9EA" w:rsidR="00E26521" w:rsidRPr="00E26521" w:rsidRDefault="00E26521" w:rsidP="00E26521">
            <w:pPr>
              <w:ind w:left="-108" w:right="-108"/>
              <w:jc w:val="center"/>
              <w:rPr>
                <w:i/>
                <w:iCs/>
                <w:color w:val="000000"/>
                <w:sz w:val="20"/>
                <w:szCs w:val="20"/>
              </w:rPr>
            </w:pPr>
            <w:r w:rsidRPr="00E26521">
              <w:rPr>
                <w:i/>
                <w:iCs/>
                <w:color w:val="000000"/>
                <w:sz w:val="20"/>
                <w:szCs w:val="20"/>
              </w:rPr>
              <w:t> </w:t>
            </w:r>
          </w:p>
        </w:tc>
      </w:tr>
      <w:tr w:rsidR="00894090" w:rsidRPr="00E26521" w14:paraId="062E47DA" w14:textId="77777777" w:rsidTr="0056250D">
        <w:trPr>
          <w:trHeight w:val="237"/>
        </w:trPr>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14:paraId="37098928" w14:textId="54D416E6" w:rsidR="00894090" w:rsidRPr="00E26521" w:rsidRDefault="00894090" w:rsidP="00894090">
            <w:pPr>
              <w:rPr>
                <w:sz w:val="20"/>
                <w:szCs w:val="20"/>
              </w:rPr>
            </w:pPr>
            <w:r>
              <w:rPr>
                <w:color w:val="000000"/>
                <w:sz w:val="20"/>
                <w:szCs w:val="20"/>
              </w:rPr>
              <w:t>Решение о бюджете (в редакции от 04.02.2022 №253)</w:t>
            </w:r>
          </w:p>
        </w:tc>
        <w:tc>
          <w:tcPr>
            <w:tcW w:w="993" w:type="dxa"/>
            <w:tcBorders>
              <w:top w:val="single" w:sz="4" w:space="0" w:color="auto"/>
              <w:left w:val="nil"/>
              <w:bottom w:val="single" w:sz="4" w:space="0" w:color="auto"/>
              <w:right w:val="single" w:sz="4" w:space="0" w:color="auto"/>
            </w:tcBorders>
            <w:shd w:val="clear" w:color="auto" w:fill="auto"/>
            <w:vAlign w:val="center"/>
          </w:tcPr>
          <w:p w14:paraId="03DF9642" w14:textId="677F52FD" w:rsidR="00894090" w:rsidRPr="00E26521" w:rsidRDefault="00894090" w:rsidP="00894090">
            <w:pPr>
              <w:ind w:left="-108" w:right="-108"/>
              <w:jc w:val="center"/>
              <w:rPr>
                <w:color w:val="000000"/>
                <w:sz w:val="20"/>
                <w:szCs w:val="20"/>
              </w:rPr>
            </w:pPr>
            <w:r>
              <w:rPr>
                <w:color w:val="000000"/>
                <w:sz w:val="20"/>
                <w:szCs w:val="20"/>
              </w:rPr>
              <w:t>1 044 158,0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940378" w14:textId="1A9FA129" w:rsidR="00894090" w:rsidRPr="00E26521" w:rsidRDefault="00894090" w:rsidP="00894090">
            <w:pPr>
              <w:ind w:left="-108" w:right="-108"/>
              <w:jc w:val="center"/>
              <w:rPr>
                <w:color w:val="000000"/>
                <w:sz w:val="20"/>
                <w:szCs w:val="20"/>
              </w:rPr>
            </w:pPr>
            <w:r>
              <w:rPr>
                <w:color w:val="000000"/>
                <w:sz w:val="20"/>
                <w:szCs w:val="20"/>
              </w:rPr>
              <w:t>174 204,5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55F3DA" w14:textId="78F64EEC" w:rsidR="00894090" w:rsidRPr="00E26521" w:rsidRDefault="00894090" w:rsidP="00894090">
            <w:pPr>
              <w:ind w:left="-108" w:right="-108"/>
              <w:jc w:val="center"/>
              <w:rPr>
                <w:color w:val="000000"/>
                <w:sz w:val="20"/>
                <w:szCs w:val="20"/>
              </w:rPr>
            </w:pPr>
            <w:r>
              <w:rPr>
                <w:color w:val="000000"/>
                <w:sz w:val="20"/>
                <w:szCs w:val="20"/>
              </w:rPr>
              <w:t>869 953,5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78C332" w14:textId="1C3EBA4F" w:rsidR="00894090" w:rsidRPr="00E26521" w:rsidRDefault="00894090" w:rsidP="00894090">
            <w:pPr>
              <w:jc w:val="center"/>
              <w:rPr>
                <w:color w:val="000000"/>
                <w:sz w:val="20"/>
                <w:szCs w:val="20"/>
              </w:rPr>
            </w:pPr>
            <w:r>
              <w:rPr>
                <w:color w:val="000000"/>
                <w:sz w:val="20"/>
                <w:szCs w:val="20"/>
              </w:rPr>
              <w:t>31 557,2</w:t>
            </w:r>
          </w:p>
        </w:tc>
        <w:tc>
          <w:tcPr>
            <w:tcW w:w="992" w:type="dxa"/>
            <w:tcBorders>
              <w:top w:val="single" w:sz="4" w:space="0" w:color="auto"/>
              <w:left w:val="nil"/>
              <w:bottom w:val="single" w:sz="4" w:space="0" w:color="auto"/>
              <w:right w:val="single" w:sz="4" w:space="0" w:color="auto"/>
            </w:tcBorders>
            <w:shd w:val="clear" w:color="auto" w:fill="auto"/>
            <w:vAlign w:val="center"/>
          </w:tcPr>
          <w:p w14:paraId="0FE51635" w14:textId="2D7E24DE" w:rsidR="00894090" w:rsidRPr="00E26521" w:rsidRDefault="00894090" w:rsidP="00894090">
            <w:pPr>
              <w:ind w:left="-108" w:right="-108"/>
              <w:jc w:val="center"/>
              <w:rPr>
                <w:color w:val="000000"/>
                <w:sz w:val="20"/>
                <w:szCs w:val="20"/>
              </w:rPr>
            </w:pPr>
            <w:r>
              <w:rPr>
                <w:color w:val="000000"/>
                <w:sz w:val="20"/>
                <w:szCs w:val="20"/>
              </w:rPr>
              <w:t>1 099 409,9</w:t>
            </w:r>
          </w:p>
        </w:tc>
        <w:tc>
          <w:tcPr>
            <w:tcW w:w="850" w:type="dxa"/>
            <w:tcBorders>
              <w:top w:val="single" w:sz="4" w:space="0" w:color="auto"/>
              <w:left w:val="nil"/>
              <w:bottom w:val="single" w:sz="4" w:space="0" w:color="auto"/>
              <w:right w:val="single" w:sz="4" w:space="0" w:color="auto"/>
            </w:tcBorders>
            <w:shd w:val="clear" w:color="auto" w:fill="auto"/>
            <w:vAlign w:val="center"/>
          </w:tcPr>
          <w:p w14:paraId="629195D7" w14:textId="5B592D04" w:rsidR="00894090" w:rsidRPr="00E26521" w:rsidRDefault="00894090" w:rsidP="00894090">
            <w:pPr>
              <w:ind w:left="-108" w:right="-108"/>
              <w:jc w:val="center"/>
              <w:rPr>
                <w:color w:val="000000"/>
                <w:sz w:val="20"/>
                <w:szCs w:val="20"/>
              </w:rPr>
            </w:pPr>
            <w:r>
              <w:rPr>
                <w:color w:val="000000"/>
                <w:sz w:val="20"/>
                <w:szCs w:val="20"/>
              </w:rPr>
              <w:t>-55 251,9</w:t>
            </w:r>
          </w:p>
        </w:tc>
      </w:tr>
      <w:tr w:rsidR="00E26521" w:rsidRPr="00E26521" w14:paraId="6A8162C1" w14:textId="77777777" w:rsidTr="00E26521">
        <w:trPr>
          <w:trHeight w:val="510"/>
        </w:trPr>
        <w:tc>
          <w:tcPr>
            <w:tcW w:w="3530" w:type="dxa"/>
            <w:tcBorders>
              <w:top w:val="single" w:sz="4" w:space="0" w:color="000000"/>
              <w:left w:val="single" w:sz="4" w:space="0" w:color="000000"/>
              <w:bottom w:val="single" w:sz="4" w:space="0" w:color="000000"/>
            </w:tcBorders>
            <w:shd w:val="clear" w:color="auto" w:fill="FFFFFF"/>
          </w:tcPr>
          <w:p w14:paraId="4D812EE3" w14:textId="0315FC39" w:rsidR="00E26521" w:rsidRPr="00E26521" w:rsidRDefault="00E26521" w:rsidP="00E26521">
            <w:pPr>
              <w:rPr>
                <w:color w:val="000000"/>
                <w:sz w:val="20"/>
                <w:szCs w:val="20"/>
              </w:rPr>
            </w:pPr>
            <w:r w:rsidRPr="00E26521">
              <w:rPr>
                <w:sz w:val="20"/>
                <w:szCs w:val="20"/>
              </w:rPr>
              <w:t xml:space="preserve">Решение о бюджете (в редакции от </w:t>
            </w:r>
            <w:r w:rsidR="00894090">
              <w:rPr>
                <w:sz w:val="20"/>
                <w:szCs w:val="20"/>
              </w:rPr>
              <w:t>25</w:t>
            </w:r>
            <w:r w:rsidRPr="00E26521">
              <w:rPr>
                <w:sz w:val="20"/>
                <w:szCs w:val="20"/>
              </w:rPr>
              <w:t>.02.2022 №259)</w:t>
            </w:r>
          </w:p>
        </w:tc>
        <w:tc>
          <w:tcPr>
            <w:tcW w:w="993" w:type="dxa"/>
            <w:tcBorders>
              <w:top w:val="nil"/>
              <w:left w:val="single" w:sz="4" w:space="0" w:color="auto"/>
              <w:bottom w:val="single" w:sz="4" w:space="0" w:color="auto"/>
              <w:right w:val="single" w:sz="4" w:space="0" w:color="auto"/>
            </w:tcBorders>
            <w:shd w:val="clear" w:color="auto" w:fill="auto"/>
            <w:vAlign w:val="center"/>
          </w:tcPr>
          <w:p w14:paraId="6FF09F9E" w14:textId="74E15B6C" w:rsidR="00E26521" w:rsidRPr="00E26521" w:rsidRDefault="00E26521" w:rsidP="00E26521">
            <w:pPr>
              <w:ind w:left="-108" w:right="-108"/>
              <w:jc w:val="center"/>
              <w:rPr>
                <w:color w:val="000000"/>
                <w:sz w:val="20"/>
                <w:szCs w:val="20"/>
              </w:rPr>
            </w:pPr>
            <w:r w:rsidRPr="00E26521">
              <w:rPr>
                <w:color w:val="000000"/>
                <w:sz w:val="20"/>
                <w:szCs w:val="20"/>
              </w:rPr>
              <w:t>1 054 809,0</w:t>
            </w:r>
          </w:p>
        </w:tc>
        <w:tc>
          <w:tcPr>
            <w:tcW w:w="1134" w:type="dxa"/>
            <w:tcBorders>
              <w:top w:val="nil"/>
              <w:left w:val="nil"/>
              <w:bottom w:val="single" w:sz="4" w:space="0" w:color="auto"/>
              <w:right w:val="single" w:sz="4" w:space="0" w:color="auto"/>
            </w:tcBorders>
            <w:shd w:val="clear" w:color="auto" w:fill="auto"/>
            <w:vAlign w:val="center"/>
          </w:tcPr>
          <w:p w14:paraId="7D28527A" w14:textId="047D4123" w:rsidR="00E26521" w:rsidRPr="00E26521" w:rsidRDefault="00E26521" w:rsidP="00E26521">
            <w:pPr>
              <w:ind w:left="-108" w:right="-108"/>
              <w:jc w:val="center"/>
              <w:rPr>
                <w:color w:val="000000"/>
                <w:sz w:val="20"/>
                <w:szCs w:val="20"/>
              </w:rPr>
            </w:pPr>
            <w:r w:rsidRPr="00E26521">
              <w:rPr>
                <w:color w:val="000000"/>
                <w:sz w:val="20"/>
                <w:szCs w:val="20"/>
              </w:rPr>
              <w:t>182 636,0</w:t>
            </w:r>
          </w:p>
        </w:tc>
        <w:tc>
          <w:tcPr>
            <w:tcW w:w="1134" w:type="dxa"/>
            <w:tcBorders>
              <w:top w:val="nil"/>
              <w:left w:val="nil"/>
              <w:bottom w:val="single" w:sz="4" w:space="0" w:color="auto"/>
              <w:right w:val="single" w:sz="4" w:space="0" w:color="auto"/>
            </w:tcBorders>
            <w:shd w:val="clear" w:color="auto" w:fill="auto"/>
            <w:vAlign w:val="center"/>
          </w:tcPr>
          <w:p w14:paraId="0EF109AF" w14:textId="54389BC7" w:rsidR="00E26521" w:rsidRPr="00E26521" w:rsidRDefault="00E26521" w:rsidP="00E26521">
            <w:pPr>
              <w:ind w:left="-108" w:right="-108"/>
              <w:jc w:val="center"/>
              <w:rPr>
                <w:color w:val="000000"/>
                <w:sz w:val="20"/>
                <w:szCs w:val="20"/>
              </w:rPr>
            </w:pPr>
            <w:r w:rsidRPr="00E26521">
              <w:rPr>
                <w:color w:val="000000"/>
                <w:sz w:val="20"/>
                <w:szCs w:val="20"/>
              </w:rPr>
              <w:t>872 173,0</w:t>
            </w:r>
          </w:p>
        </w:tc>
        <w:tc>
          <w:tcPr>
            <w:tcW w:w="1134" w:type="dxa"/>
            <w:tcBorders>
              <w:top w:val="nil"/>
              <w:left w:val="nil"/>
              <w:bottom w:val="single" w:sz="4" w:space="0" w:color="auto"/>
              <w:right w:val="single" w:sz="4" w:space="0" w:color="auto"/>
            </w:tcBorders>
            <w:shd w:val="clear" w:color="auto" w:fill="auto"/>
            <w:vAlign w:val="center"/>
          </w:tcPr>
          <w:p w14:paraId="500D3FB0" w14:textId="1ABD06C0"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nil"/>
              <w:left w:val="nil"/>
              <w:bottom w:val="single" w:sz="4" w:space="0" w:color="auto"/>
              <w:right w:val="single" w:sz="4" w:space="0" w:color="auto"/>
            </w:tcBorders>
            <w:shd w:val="clear" w:color="auto" w:fill="auto"/>
            <w:vAlign w:val="center"/>
          </w:tcPr>
          <w:p w14:paraId="275116DC" w14:textId="60B8A4FA" w:rsidR="00E26521" w:rsidRPr="00E26521" w:rsidRDefault="00E26521" w:rsidP="00E26521">
            <w:pPr>
              <w:ind w:left="-108" w:right="-108"/>
              <w:jc w:val="center"/>
              <w:rPr>
                <w:color w:val="000000"/>
                <w:sz w:val="20"/>
                <w:szCs w:val="20"/>
              </w:rPr>
            </w:pPr>
            <w:r w:rsidRPr="00E26521">
              <w:rPr>
                <w:color w:val="000000"/>
                <w:sz w:val="20"/>
                <w:szCs w:val="20"/>
              </w:rPr>
              <w:t>1 110 060,9</w:t>
            </w:r>
          </w:p>
        </w:tc>
        <w:tc>
          <w:tcPr>
            <w:tcW w:w="850" w:type="dxa"/>
            <w:tcBorders>
              <w:top w:val="nil"/>
              <w:left w:val="nil"/>
              <w:bottom w:val="single" w:sz="4" w:space="0" w:color="auto"/>
              <w:right w:val="single" w:sz="4" w:space="0" w:color="auto"/>
            </w:tcBorders>
            <w:shd w:val="clear" w:color="auto" w:fill="auto"/>
            <w:vAlign w:val="center"/>
          </w:tcPr>
          <w:p w14:paraId="6CE6BA2E" w14:textId="269DF1A0" w:rsidR="00E26521" w:rsidRPr="00E26521" w:rsidRDefault="00E26521" w:rsidP="00E26521">
            <w:pPr>
              <w:ind w:left="-108" w:right="-108"/>
              <w:jc w:val="center"/>
              <w:rPr>
                <w:color w:val="000000"/>
                <w:sz w:val="20"/>
                <w:szCs w:val="20"/>
              </w:rPr>
            </w:pPr>
            <w:r w:rsidRPr="00E26521">
              <w:rPr>
                <w:color w:val="000000"/>
                <w:sz w:val="20"/>
                <w:szCs w:val="20"/>
              </w:rPr>
              <w:t>-55 251,9</w:t>
            </w:r>
          </w:p>
        </w:tc>
      </w:tr>
      <w:tr w:rsidR="00E26521" w:rsidRPr="00E26521" w14:paraId="449D001C" w14:textId="77777777" w:rsidTr="0056250D">
        <w:trPr>
          <w:trHeight w:val="286"/>
        </w:trPr>
        <w:tc>
          <w:tcPr>
            <w:tcW w:w="3530" w:type="dxa"/>
            <w:tcBorders>
              <w:top w:val="single" w:sz="4" w:space="0" w:color="000000"/>
              <w:left w:val="single" w:sz="4" w:space="0" w:color="000000"/>
              <w:bottom w:val="single" w:sz="4" w:space="0" w:color="000000"/>
            </w:tcBorders>
            <w:shd w:val="clear" w:color="auto" w:fill="FFFFFF"/>
          </w:tcPr>
          <w:p w14:paraId="00B6839F" w14:textId="3937CAEB" w:rsidR="00E26521" w:rsidRPr="00E26521" w:rsidRDefault="00E26521" w:rsidP="00E26521">
            <w:pPr>
              <w:rPr>
                <w:color w:val="000000"/>
                <w:sz w:val="20"/>
                <w:szCs w:val="20"/>
              </w:rPr>
            </w:pPr>
            <w:r w:rsidRPr="00E26521">
              <w:rPr>
                <w:sz w:val="20"/>
                <w:szCs w:val="20"/>
              </w:rPr>
              <w:lastRenderedPageBreak/>
              <w:t>Решение о бюджете (в редакции от 08.04.2022 №260)</w:t>
            </w:r>
          </w:p>
        </w:tc>
        <w:tc>
          <w:tcPr>
            <w:tcW w:w="993" w:type="dxa"/>
            <w:tcBorders>
              <w:top w:val="nil"/>
              <w:left w:val="single" w:sz="4" w:space="0" w:color="auto"/>
              <w:bottom w:val="single" w:sz="4" w:space="0" w:color="auto"/>
              <w:right w:val="single" w:sz="4" w:space="0" w:color="auto"/>
            </w:tcBorders>
            <w:shd w:val="clear" w:color="auto" w:fill="auto"/>
            <w:vAlign w:val="center"/>
          </w:tcPr>
          <w:p w14:paraId="74E427C0" w14:textId="144B42B2" w:rsidR="00E26521" w:rsidRPr="00E26521" w:rsidRDefault="00E26521" w:rsidP="00E26521">
            <w:pPr>
              <w:ind w:left="-108" w:right="-108"/>
              <w:jc w:val="center"/>
              <w:rPr>
                <w:color w:val="000000"/>
                <w:sz w:val="20"/>
                <w:szCs w:val="20"/>
              </w:rPr>
            </w:pPr>
            <w:r w:rsidRPr="00E26521">
              <w:rPr>
                <w:color w:val="000000"/>
                <w:sz w:val="20"/>
                <w:szCs w:val="20"/>
              </w:rPr>
              <w:t>1 115 156,7</w:t>
            </w:r>
          </w:p>
        </w:tc>
        <w:tc>
          <w:tcPr>
            <w:tcW w:w="1134" w:type="dxa"/>
            <w:tcBorders>
              <w:top w:val="nil"/>
              <w:left w:val="nil"/>
              <w:bottom w:val="single" w:sz="4" w:space="0" w:color="auto"/>
              <w:right w:val="single" w:sz="4" w:space="0" w:color="auto"/>
            </w:tcBorders>
            <w:shd w:val="clear" w:color="auto" w:fill="auto"/>
            <w:vAlign w:val="center"/>
          </w:tcPr>
          <w:p w14:paraId="6FD5EB68" w14:textId="264A69A7" w:rsidR="00E26521" w:rsidRPr="00E26521" w:rsidRDefault="00E26521" w:rsidP="00E26521">
            <w:pPr>
              <w:ind w:left="-108" w:right="-108"/>
              <w:jc w:val="center"/>
              <w:rPr>
                <w:color w:val="000000"/>
                <w:sz w:val="20"/>
                <w:szCs w:val="20"/>
              </w:rPr>
            </w:pPr>
            <w:r w:rsidRPr="00E26521">
              <w:rPr>
                <w:sz w:val="20"/>
                <w:szCs w:val="20"/>
              </w:rPr>
              <w:t xml:space="preserve">171 985,0 </w:t>
            </w:r>
          </w:p>
        </w:tc>
        <w:tc>
          <w:tcPr>
            <w:tcW w:w="1134" w:type="dxa"/>
            <w:tcBorders>
              <w:top w:val="nil"/>
              <w:left w:val="nil"/>
              <w:bottom w:val="single" w:sz="4" w:space="0" w:color="auto"/>
              <w:right w:val="single" w:sz="4" w:space="0" w:color="auto"/>
            </w:tcBorders>
            <w:shd w:val="clear" w:color="auto" w:fill="auto"/>
            <w:vAlign w:val="center"/>
          </w:tcPr>
          <w:p w14:paraId="7CB4E77E" w14:textId="0FC3EDFC" w:rsidR="00E26521" w:rsidRPr="00E26521" w:rsidRDefault="00E26521" w:rsidP="00E26521">
            <w:pPr>
              <w:ind w:left="-108" w:right="-108"/>
              <w:jc w:val="center"/>
              <w:rPr>
                <w:color w:val="000000"/>
                <w:sz w:val="20"/>
                <w:szCs w:val="20"/>
              </w:rPr>
            </w:pPr>
            <w:r w:rsidRPr="00E26521">
              <w:rPr>
                <w:color w:val="000000"/>
                <w:sz w:val="20"/>
                <w:szCs w:val="20"/>
              </w:rPr>
              <w:t>943 171,7</w:t>
            </w:r>
          </w:p>
        </w:tc>
        <w:tc>
          <w:tcPr>
            <w:tcW w:w="1134" w:type="dxa"/>
            <w:tcBorders>
              <w:top w:val="nil"/>
              <w:left w:val="nil"/>
              <w:bottom w:val="single" w:sz="4" w:space="0" w:color="auto"/>
              <w:right w:val="single" w:sz="4" w:space="0" w:color="auto"/>
            </w:tcBorders>
            <w:shd w:val="clear" w:color="auto" w:fill="auto"/>
            <w:vAlign w:val="center"/>
          </w:tcPr>
          <w:p w14:paraId="4321D093" w14:textId="6A8D8681"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nil"/>
              <w:left w:val="nil"/>
              <w:bottom w:val="single" w:sz="4" w:space="0" w:color="auto"/>
              <w:right w:val="single" w:sz="4" w:space="0" w:color="auto"/>
            </w:tcBorders>
            <w:shd w:val="clear" w:color="auto" w:fill="auto"/>
            <w:vAlign w:val="center"/>
          </w:tcPr>
          <w:p w14:paraId="034B5E5D" w14:textId="526DF846" w:rsidR="00E26521" w:rsidRPr="00E26521" w:rsidRDefault="00E26521" w:rsidP="00E26521">
            <w:pPr>
              <w:ind w:left="-108" w:right="-108"/>
              <w:jc w:val="center"/>
              <w:rPr>
                <w:color w:val="000000"/>
                <w:sz w:val="20"/>
                <w:szCs w:val="20"/>
              </w:rPr>
            </w:pPr>
            <w:r w:rsidRPr="00E26521">
              <w:rPr>
                <w:color w:val="000000"/>
                <w:sz w:val="20"/>
                <w:szCs w:val="20"/>
              </w:rPr>
              <w:t>1 170 408,6</w:t>
            </w:r>
          </w:p>
        </w:tc>
        <w:tc>
          <w:tcPr>
            <w:tcW w:w="850" w:type="dxa"/>
            <w:tcBorders>
              <w:top w:val="nil"/>
              <w:left w:val="nil"/>
              <w:bottom w:val="single" w:sz="4" w:space="0" w:color="auto"/>
              <w:right w:val="single" w:sz="4" w:space="0" w:color="auto"/>
            </w:tcBorders>
            <w:shd w:val="clear" w:color="auto" w:fill="auto"/>
            <w:vAlign w:val="center"/>
          </w:tcPr>
          <w:p w14:paraId="7D6FC9C8" w14:textId="5FDA8778" w:rsidR="00E26521" w:rsidRPr="00E26521" w:rsidRDefault="00E26521" w:rsidP="00E26521">
            <w:pPr>
              <w:ind w:left="-108" w:right="-108"/>
              <w:jc w:val="center"/>
              <w:rPr>
                <w:color w:val="000000"/>
                <w:sz w:val="20"/>
                <w:szCs w:val="20"/>
              </w:rPr>
            </w:pPr>
            <w:r w:rsidRPr="00E26521">
              <w:rPr>
                <w:color w:val="000000"/>
                <w:sz w:val="20"/>
                <w:szCs w:val="20"/>
              </w:rPr>
              <w:t>-55 251,9</w:t>
            </w:r>
          </w:p>
        </w:tc>
      </w:tr>
      <w:tr w:rsidR="00E26521" w:rsidRPr="00E26521" w14:paraId="3738A262" w14:textId="77777777" w:rsidTr="0056250D">
        <w:trPr>
          <w:trHeight w:val="378"/>
        </w:trPr>
        <w:tc>
          <w:tcPr>
            <w:tcW w:w="3530" w:type="dxa"/>
            <w:tcBorders>
              <w:top w:val="single" w:sz="4" w:space="0" w:color="000000"/>
              <w:left w:val="single" w:sz="4" w:space="0" w:color="000000"/>
              <w:bottom w:val="single" w:sz="4" w:space="0" w:color="000000"/>
            </w:tcBorders>
            <w:shd w:val="clear" w:color="auto" w:fill="FFFFFF"/>
          </w:tcPr>
          <w:p w14:paraId="561A05B7" w14:textId="4B3D9082" w:rsidR="00E26521" w:rsidRPr="00E26521" w:rsidRDefault="00E26521" w:rsidP="00E26521">
            <w:pPr>
              <w:rPr>
                <w:color w:val="000000"/>
                <w:sz w:val="20"/>
                <w:szCs w:val="20"/>
              </w:rPr>
            </w:pPr>
            <w:r w:rsidRPr="00E26521">
              <w:rPr>
                <w:sz w:val="20"/>
                <w:szCs w:val="20"/>
              </w:rPr>
              <w:t>Решение о бюджете (в редакции от 26.08.2022 № 275)</w:t>
            </w:r>
          </w:p>
        </w:tc>
        <w:tc>
          <w:tcPr>
            <w:tcW w:w="993" w:type="dxa"/>
            <w:tcBorders>
              <w:top w:val="nil"/>
              <w:left w:val="single" w:sz="4" w:space="0" w:color="auto"/>
              <w:bottom w:val="single" w:sz="4" w:space="0" w:color="auto"/>
              <w:right w:val="single" w:sz="4" w:space="0" w:color="auto"/>
            </w:tcBorders>
            <w:shd w:val="clear" w:color="auto" w:fill="auto"/>
            <w:vAlign w:val="center"/>
          </w:tcPr>
          <w:p w14:paraId="3F5A2BA0" w14:textId="5D8BF1F7" w:rsidR="00E26521" w:rsidRPr="00E26521" w:rsidRDefault="00E26521" w:rsidP="00E26521">
            <w:pPr>
              <w:ind w:left="-108" w:right="-108"/>
              <w:jc w:val="center"/>
              <w:rPr>
                <w:color w:val="000000"/>
                <w:sz w:val="20"/>
                <w:szCs w:val="20"/>
              </w:rPr>
            </w:pPr>
            <w:r w:rsidRPr="00E26521">
              <w:rPr>
                <w:color w:val="000000"/>
                <w:sz w:val="20"/>
                <w:szCs w:val="20"/>
              </w:rPr>
              <w:t>1 119 357,9</w:t>
            </w:r>
          </w:p>
        </w:tc>
        <w:tc>
          <w:tcPr>
            <w:tcW w:w="1134" w:type="dxa"/>
            <w:tcBorders>
              <w:top w:val="nil"/>
              <w:left w:val="nil"/>
              <w:bottom w:val="single" w:sz="4" w:space="0" w:color="auto"/>
              <w:right w:val="single" w:sz="4" w:space="0" w:color="auto"/>
            </w:tcBorders>
            <w:shd w:val="clear" w:color="auto" w:fill="auto"/>
            <w:vAlign w:val="center"/>
          </w:tcPr>
          <w:p w14:paraId="0148736B" w14:textId="5CCE75BB" w:rsidR="00E26521" w:rsidRPr="00E26521" w:rsidRDefault="00E26521" w:rsidP="00E26521">
            <w:pPr>
              <w:ind w:left="-108" w:right="-108"/>
              <w:jc w:val="center"/>
              <w:rPr>
                <w:color w:val="000000"/>
                <w:sz w:val="20"/>
                <w:szCs w:val="20"/>
              </w:rPr>
            </w:pPr>
            <w:r w:rsidRPr="00E26521">
              <w:rPr>
                <w:color w:val="000000"/>
                <w:sz w:val="20"/>
                <w:szCs w:val="20"/>
              </w:rPr>
              <w:t>171 985,0</w:t>
            </w:r>
          </w:p>
        </w:tc>
        <w:tc>
          <w:tcPr>
            <w:tcW w:w="1134" w:type="dxa"/>
            <w:tcBorders>
              <w:top w:val="nil"/>
              <w:left w:val="nil"/>
              <w:bottom w:val="single" w:sz="4" w:space="0" w:color="auto"/>
              <w:right w:val="single" w:sz="4" w:space="0" w:color="auto"/>
            </w:tcBorders>
            <w:shd w:val="clear" w:color="auto" w:fill="auto"/>
            <w:vAlign w:val="center"/>
          </w:tcPr>
          <w:p w14:paraId="53807EA0" w14:textId="77878170" w:rsidR="00E26521" w:rsidRPr="00E26521" w:rsidRDefault="00E26521" w:rsidP="00E26521">
            <w:pPr>
              <w:ind w:left="-108" w:right="-108"/>
              <w:jc w:val="center"/>
              <w:rPr>
                <w:color w:val="000000"/>
                <w:sz w:val="20"/>
                <w:szCs w:val="20"/>
              </w:rPr>
            </w:pPr>
            <w:r w:rsidRPr="00E26521">
              <w:rPr>
                <w:color w:val="000000"/>
                <w:sz w:val="20"/>
                <w:szCs w:val="20"/>
              </w:rPr>
              <w:t>947 372,9</w:t>
            </w:r>
          </w:p>
        </w:tc>
        <w:tc>
          <w:tcPr>
            <w:tcW w:w="1134" w:type="dxa"/>
            <w:tcBorders>
              <w:top w:val="nil"/>
              <w:left w:val="nil"/>
              <w:bottom w:val="single" w:sz="4" w:space="0" w:color="auto"/>
              <w:right w:val="single" w:sz="4" w:space="0" w:color="auto"/>
            </w:tcBorders>
            <w:shd w:val="clear" w:color="auto" w:fill="auto"/>
            <w:vAlign w:val="center"/>
          </w:tcPr>
          <w:p w14:paraId="0386A728" w14:textId="247DA538"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nil"/>
              <w:left w:val="nil"/>
              <w:bottom w:val="single" w:sz="4" w:space="0" w:color="auto"/>
              <w:right w:val="single" w:sz="4" w:space="0" w:color="auto"/>
            </w:tcBorders>
            <w:shd w:val="clear" w:color="auto" w:fill="auto"/>
            <w:vAlign w:val="center"/>
          </w:tcPr>
          <w:p w14:paraId="5FC75F1A" w14:textId="03380ED1" w:rsidR="00E26521" w:rsidRPr="00E26521" w:rsidRDefault="00E26521" w:rsidP="00E26521">
            <w:pPr>
              <w:ind w:left="-108" w:right="-108"/>
              <w:jc w:val="center"/>
              <w:rPr>
                <w:color w:val="000000"/>
                <w:sz w:val="20"/>
                <w:szCs w:val="20"/>
              </w:rPr>
            </w:pPr>
            <w:r w:rsidRPr="00E26521">
              <w:rPr>
                <w:color w:val="000000"/>
                <w:sz w:val="20"/>
                <w:szCs w:val="20"/>
              </w:rPr>
              <w:t>1 174 609,8</w:t>
            </w:r>
          </w:p>
        </w:tc>
        <w:tc>
          <w:tcPr>
            <w:tcW w:w="850" w:type="dxa"/>
            <w:tcBorders>
              <w:top w:val="nil"/>
              <w:left w:val="nil"/>
              <w:bottom w:val="single" w:sz="4" w:space="0" w:color="auto"/>
              <w:right w:val="single" w:sz="4" w:space="0" w:color="auto"/>
            </w:tcBorders>
            <w:shd w:val="clear" w:color="auto" w:fill="auto"/>
            <w:vAlign w:val="center"/>
          </w:tcPr>
          <w:p w14:paraId="7E9863C6" w14:textId="189D279E" w:rsidR="00E26521" w:rsidRPr="00E26521" w:rsidRDefault="00E26521" w:rsidP="00E26521">
            <w:pPr>
              <w:ind w:left="-108" w:right="-108"/>
              <w:jc w:val="center"/>
              <w:rPr>
                <w:color w:val="000000"/>
                <w:sz w:val="20"/>
                <w:szCs w:val="20"/>
              </w:rPr>
            </w:pPr>
            <w:r w:rsidRPr="00E26521">
              <w:rPr>
                <w:color w:val="000000"/>
                <w:sz w:val="20"/>
                <w:szCs w:val="20"/>
              </w:rPr>
              <w:t>-55 251,9</w:t>
            </w:r>
          </w:p>
        </w:tc>
      </w:tr>
      <w:tr w:rsidR="00E26521" w:rsidRPr="00E26521" w14:paraId="1E8EBFC1" w14:textId="77777777" w:rsidTr="0056250D">
        <w:trPr>
          <w:trHeight w:val="328"/>
        </w:trPr>
        <w:tc>
          <w:tcPr>
            <w:tcW w:w="3530" w:type="dxa"/>
            <w:tcBorders>
              <w:top w:val="single" w:sz="4" w:space="0" w:color="000000"/>
              <w:left w:val="single" w:sz="4" w:space="0" w:color="000000"/>
              <w:bottom w:val="single" w:sz="4" w:space="0" w:color="000000"/>
            </w:tcBorders>
            <w:shd w:val="clear" w:color="auto" w:fill="FFFFFF"/>
          </w:tcPr>
          <w:p w14:paraId="12BA6265" w14:textId="3C56C937" w:rsidR="00E26521" w:rsidRPr="00E26521" w:rsidRDefault="00E26521" w:rsidP="00E26521">
            <w:pPr>
              <w:rPr>
                <w:color w:val="000000"/>
                <w:sz w:val="20"/>
                <w:szCs w:val="20"/>
              </w:rPr>
            </w:pPr>
            <w:r w:rsidRPr="00E26521">
              <w:rPr>
                <w:sz w:val="20"/>
                <w:szCs w:val="20"/>
              </w:rPr>
              <w:t>Решение о бюджете (в редакции от 01.11.2022 №2)</w:t>
            </w:r>
          </w:p>
        </w:tc>
        <w:tc>
          <w:tcPr>
            <w:tcW w:w="993" w:type="dxa"/>
            <w:tcBorders>
              <w:top w:val="nil"/>
              <w:left w:val="single" w:sz="4" w:space="0" w:color="auto"/>
              <w:bottom w:val="single" w:sz="4" w:space="0" w:color="auto"/>
              <w:right w:val="single" w:sz="4" w:space="0" w:color="auto"/>
            </w:tcBorders>
            <w:shd w:val="clear" w:color="auto" w:fill="auto"/>
            <w:vAlign w:val="center"/>
          </w:tcPr>
          <w:p w14:paraId="135D7989" w14:textId="60059B03" w:rsidR="00E26521" w:rsidRPr="00E26521" w:rsidRDefault="00E26521" w:rsidP="00E26521">
            <w:pPr>
              <w:ind w:left="-108" w:right="-108"/>
              <w:jc w:val="center"/>
              <w:rPr>
                <w:color w:val="000000"/>
                <w:sz w:val="20"/>
                <w:szCs w:val="20"/>
              </w:rPr>
            </w:pPr>
            <w:r w:rsidRPr="00E26521">
              <w:rPr>
                <w:color w:val="000000"/>
                <w:sz w:val="20"/>
                <w:szCs w:val="20"/>
              </w:rPr>
              <w:t>1 143 749,3</w:t>
            </w:r>
          </w:p>
        </w:tc>
        <w:tc>
          <w:tcPr>
            <w:tcW w:w="1134" w:type="dxa"/>
            <w:tcBorders>
              <w:top w:val="nil"/>
              <w:left w:val="nil"/>
              <w:bottom w:val="single" w:sz="4" w:space="0" w:color="auto"/>
              <w:right w:val="single" w:sz="4" w:space="0" w:color="auto"/>
            </w:tcBorders>
            <w:shd w:val="clear" w:color="auto" w:fill="auto"/>
            <w:vAlign w:val="center"/>
          </w:tcPr>
          <w:p w14:paraId="040C4322" w14:textId="52189EED" w:rsidR="00E26521" w:rsidRPr="00E26521" w:rsidRDefault="00E26521" w:rsidP="00E26521">
            <w:pPr>
              <w:ind w:left="-108" w:right="-108"/>
              <w:jc w:val="center"/>
              <w:rPr>
                <w:color w:val="000000"/>
                <w:sz w:val="20"/>
                <w:szCs w:val="20"/>
              </w:rPr>
            </w:pPr>
            <w:r w:rsidRPr="00E26521">
              <w:rPr>
                <w:color w:val="000000"/>
                <w:sz w:val="20"/>
                <w:szCs w:val="20"/>
              </w:rPr>
              <w:t>186 658,1</w:t>
            </w:r>
          </w:p>
        </w:tc>
        <w:tc>
          <w:tcPr>
            <w:tcW w:w="1134" w:type="dxa"/>
            <w:tcBorders>
              <w:top w:val="nil"/>
              <w:left w:val="nil"/>
              <w:bottom w:val="single" w:sz="4" w:space="0" w:color="auto"/>
              <w:right w:val="single" w:sz="4" w:space="0" w:color="auto"/>
            </w:tcBorders>
            <w:shd w:val="clear" w:color="auto" w:fill="auto"/>
            <w:vAlign w:val="center"/>
          </w:tcPr>
          <w:p w14:paraId="657811F7" w14:textId="1595C5F6" w:rsidR="00E26521" w:rsidRPr="00E26521" w:rsidRDefault="00E26521" w:rsidP="00E26521">
            <w:pPr>
              <w:ind w:left="-108" w:right="-108"/>
              <w:jc w:val="center"/>
              <w:rPr>
                <w:sz w:val="20"/>
                <w:szCs w:val="20"/>
              </w:rPr>
            </w:pPr>
            <w:r w:rsidRPr="00E26521">
              <w:rPr>
                <w:color w:val="000000"/>
                <w:sz w:val="20"/>
                <w:szCs w:val="20"/>
              </w:rPr>
              <w:t>957 091,2</w:t>
            </w:r>
          </w:p>
        </w:tc>
        <w:tc>
          <w:tcPr>
            <w:tcW w:w="1134" w:type="dxa"/>
            <w:tcBorders>
              <w:top w:val="nil"/>
              <w:left w:val="nil"/>
              <w:bottom w:val="single" w:sz="4" w:space="0" w:color="auto"/>
              <w:right w:val="single" w:sz="4" w:space="0" w:color="auto"/>
            </w:tcBorders>
            <w:shd w:val="clear" w:color="auto" w:fill="auto"/>
            <w:vAlign w:val="center"/>
          </w:tcPr>
          <w:p w14:paraId="4A562DC9" w14:textId="2DD83C5E"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nil"/>
              <w:left w:val="nil"/>
              <w:bottom w:val="single" w:sz="4" w:space="0" w:color="auto"/>
              <w:right w:val="single" w:sz="4" w:space="0" w:color="auto"/>
            </w:tcBorders>
            <w:shd w:val="clear" w:color="auto" w:fill="auto"/>
            <w:vAlign w:val="center"/>
          </w:tcPr>
          <w:p w14:paraId="672757ED" w14:textId="5B90BF5C" w:rsidR="00E26521" w:rsidRPr="00E26521" w:rsidRDefault="00E26521" w:rsidP="00E26521">
            <w:pPr>
              <w:ind w:left="-108" w:right="-108"/>
              <w:jc w:val="center"/>
              <w:rPr>
                <w:color w:val="000000"/>
                <w:sz w:val="20"/>
                <w:szCs w:val="20"/>
              </w:rPr>
            </w:pPr>
            <w:r w:rsidRPr="00E26521">
              <w:rPr>
                <w:color w:val="000000"/>
                <w:sz w:val="20"/>
                <w:szCs w:val="20"/>
              </w:rPr>
              <w:t>1 189 698,0</w:t>
            </w:r>
          </w:p>
        </w:tc>
        <w:tc>
          <w:tcPr>
            <w:tcW w:w="850" w:type="dxa"/>
            <w:tcBorders>
              <w:top w:val="nil"/>
              <w:left w:val="nil"/>
              <w:bottom w:val="single" w:sz="4" w:space="0" w:color="auto"/>
              <w:right w:val="single" w:sz="4" w:space="0" w:color="auto"/>
            </w:tcBorders>
            <w:shd w:val="clear" w:color="auto" w:fill="auto"/>
            <w:vAlign w:val="center"/>
          </w:tcPr>
          <w:p w14:paraId="6B650C1E" w14:textId="5B0A04C3" w:rsidR="00E26521" w:rsidRPr="00E26521" w:rsidRDefault="00E26521" w:rsidP="00E26521">
            <w:pPr>
              <w:ind w:left="-108" w:right="-108"/>
              <w:jc w:val="center"/>
              <w:rPr>
                <w:color w:val="000000"/>
                <w:sz w:val="20"/>
                <w:szCs w:val="20"/>
              </w:rPr>
            </w:pPr>
            <w:r w:rsidRPr="00E26521">
              <w:rPr>
                <w:color w:val="000000"/>
                <w:sz w:val="20"/>
                <w:szCs w:val="20"/>
              </w:rPr>
              <w:t>-45 948,7</w:t>
            </w:r>
          </w:p>
        </w:tc>
      </w:tr>
      <w:tr w:rsidR="00E26521" w:rsidRPr="00E26521" w14:paraId="763DAB44" w14:textId="77777777" w:rsidTr="0056250D">
        <w:trPr>
          <w:trHeight w:val="419"/>
        </w:trPr>
        <w:tc>
          <w:tcPr>
            <w:tcW w:w="3530" w:type="dxa"/>
            <w:tcBorders>
              <w:top w:val="single" w:sz="4" w:space="0" w:color="000000"/>
              <w:left w:val="single" w:sz="4" w:space="0" w:color="000000"/>
              <w:bottom w:val="single" w:sz="4" w:space="0" w:color="000000"/>
            </w:tcBorders>
            <w:shd w:val="clear" w:color="auto" w:fill="FFFFFF"/>
          </w:tcPr>
          <w:p w14:paraId="655F1578" w14:textId="7B38E7EF" w:rsidR="00E26521" w:rsidRPr="00E26521" w:rsidRDefault="00E26521" w:rsidP="00E26521">
            <w:pPr>
              <w:rPr>
                <w:color w:val="000000"/>
                <w:sz w:val="20"/>
                <w:szCs w:val="20"/>
              </w:rPr>
            </w:pPr>
            <w:r w:rsidRPr="00E26521">
              <w:rPr>
                <w:sz w:val="20"/>
                <w:szCs w:val="20"/>
              </w:rPr>
              <w:t>Решение о бюджете (в редакции от 29.12.2022 №14)</w:t>
            </w:r>
          </w:p>
        </w:tc>
        <w:tc>
          <w:tcPr>
            <w:tcW w:w="993" w:type="dxa"/>
            <w:tcBorders>
              <w:top w:val="nil"/>
              <w:left w:val="single" w:sz="4" w:space="0" w:color="auto"/>
              <w:bottom w:val="single" w:sz="4" w:space="0" w:color="auto"/>
              <w:right w:val="single" w:sz="4" w:space="0" w:color="auto"/>
            </w:tcBorders>
            <w:shd w:val="clear" w:color="auto" w:fill="auto"/>
            <w:vAlign w:val="center"/>
          </w:tcPr>
          <w:p w14:paraId="0BC78BF1" w14:textId="2A658C9A" w:rsidR="00E26521" w:rsidRPr="00E26521" w:rsidRDefault="00E26521" w:rsidP="00E26521">
            <w:pPr>
              <w:ind w:left="-108" w:right="-108"/>
              <w:jc w:val="center"/>
              <w:rPr>
                <w:color w:val="000000"/>
                <w:sz w:val="20"/>
                <w:szCs w:val="20"/>
              </w:rPr>
            </w:pPr>
            <w:r w:rsidRPr="00E26521">
              <w:rPr>
                <w:color w:val="000000"/>
                <w:sz w:val="20"/>
                <w:szCs w:val="20"/>
              </w:rPr>
              <w:t>1 210 149,4</w:t>
            </w:r>
          </w:p>
        </w:tc>
        <w:tc>
          <w:tcPr>
            <w:tcW w:w="1134" w:type="dxa"/>
            <w:tcBorders>
              <w:top w:val="nil"/>
              <w:left w:val="nil"/>
              <w:bottom w:val="single" w:sz="4" w:space="0" w:color="auto"/>
              <w:right w:val="single" w:sz="4" w:space="0" w:color="auto"/>
            </w:tcBorders>
            <w:shd w:val="clear" w:color="auto" w:fill="auto"/>
            <w:vAlign w:val="center"/>
          </w:tcPr>
          <w:p w14:paraId="01504CE2" w14:textId="14CFA8AB" w:rsidR="00E26521" w:rsidRPr="00E26521" w:rsidRDefault="00E26521" w:rsidP="00E26521">
            <w:pPr>
              <w:ind w:left="-108" w:right="-108"/>
              <w:jc w:val="center"/>
              <w:rPr>
                <w:color w:val="000000"/>
                <w:sz w:val="20"/>
                <w:szCs w:val="20"/>
              </w:rPr>
            </w:pPr>
            <w:r w:rsidRPr="00E26521">
              <w:rPr>
                <w:color w:val="000000"/>
                <w:sz w:val="20"/>
                <w:szCs w:val="20"/>
              </w:rPr>
              <w:t>186 658,1</w:t>
            </w:r>
          </w:p>
        </w:tc>
        <w:tc>
          <w:tcPr>
            <w:tcW w:w="1134" w:type="dxa"/>
            <w:tcBorders>
              <w:top w:val="nil"/>
              <w:left w:val="nil"/>
              <w:bottom w:val="single" w:sz="4" w:space="0" w:color="auto"/>
              <w:right w:val="single" w:sz="4" w:space="0" w:color="auto"/>
            </w:tcBorders>
            <w:shd w:val="clear" w:color="auto" w:fill="auto"/>
            <w:vAlign w:val="center"/>
          </w:tcPr>
          <w:p w14:paraId="00A233A7" w14:textId="7D866EDA" w:rsidR="00E26521" w:rsidRPr="00E26521" w:rsidRDefault="00E26521" w:rsidP="00E26521">
            <w:pPr>
              <w:ind w:left="-108" w:right="-108"/>
              <w:jc w:val="center"/>
              <w:rPr>
                <w:color w:val="000000"/>
                <w:sz w:val="20"/>
                <w:szCs w:val="20"/>
              </w:rPr>
            </w:pPr>
            <w:r w:rsidRPr="00E26521">
              <w:rPr>
                <w:color w:val="000000"/>
                <w:sz w:val="20"/>
                <w:szCs w:val="20"/>
              </w:rPr>
              <w:t>1 023 491,3</w:t>
            </w:r>
          </w:p>
        </w:tc>
        <w:tc>
          <w:tcPr>
            <w:tcW w:w="1134" w:type="dxa"/>
            <w:tcBorders>
              <w:top w:val="nil"/>
              <w:left w:val="nil"/>
              <w:bottom w:val="single" w:sz="4" w:space="0" w:color="auto"/>
              <w:right w:val="single" w:sz="4" w:space="0" w:color="auto"/>
            </w:tcBorders>
            <w:shd w:val="clear" w:color="auto" w:fill="auto"/>
            <w:vAlign w:val="center"/>
          </w:tcPr>
          <w:p w14:paraId="69A42DF6" w14:textId="29578D05" w:rsidR="00E26521" w:rsidRPr="00E26521" w:rsidRDefault="00E26521" w:rsidP="00E26521">
            <w:pPr>
              <w:jc w:val="center"/>
              <w:rPr>
                <w:color w:val="000000"/>
                <w:sz w:val="20"/>
                <w:szCs w:val="20"/>
              </w:rPr>
            </w:pPr>
            <w:r w:rsidRPr="00E26521">
              <w:rPr>
                <w:color w:val="000000"/>
                <w:sz w:val="20"/>
                <w:szCs w:val="20"/>
              </w:rPr>
              <w:t>31 557,2</w:t>
            </w:r>
          </w:p>
        </w:tc>
        <w:tc>
          <w:tcPr>
            <w:tcW w:w="992" w:type="dxa"/>
            <w:tcBorders>
              <w:top w:val="nil"/>
              <w:left w:val="nil"/>
              <w:bottom w:val="single" w:sz="4" w:space="0" w:color="auto"/>
              <w:right w:val="single" w:sz="4" w:space="0" w:color="auto"/>
            </w:tcBorders>
            <w:shd w:val="clear" w:color="auto" w:fill="auto"/>
            <w:vAlign w:val="center"/>
          </w:tcPr>
          <w:p w14:paraId="5A8426B8" w14:textId="1EC9BAFB" w:rsidR="00E26521" w:rsidRPr="00E26521" w:rsidRDefault="00E26521" w:rsidP="00E26521">
            <w:pPr>
              <w:ind w:left="-108" w:right="-108"/>
              <w:jc w:val="center"/>
              <w:rPr>
                <w:color w:val="000000"/>
                <w:sz w:val="20"/>
                <w:szCs w:val="20"/>
              </w:rPr>
            </w:pPr>
            <w:r w:rsidRPr="00E26521">
              <w:rPr>
                <w:color w:val="000000"/>
                <w:sz w:val="20"/>
                <w:szCs w:val="20"/>
              </w:rPr>
              <w:t>1 256 098,0</w:t>
            </w:r>
          </w:p>
        </w:tc>
        <w:tc>
          <w:tcPr>
            <w:tcW w:w="850" w:type="dxa"/>
            <w:tcBorders>
              <w:top w:val="nil"/>
              <w:left w:val="nil"/>
              <w:bottom w:val="single" w:sz="4" w:space="0" w:color="auto"/>
              <w:right w:val="single" w:sz="4" w:space="0" w:color="auto"/>
            </w:tcBorders>
            <w:shd w:val="clear" w:color="auto" w:fill="auto"/>
            <w:vAlign w:val="center"/>
          </w:tcPr>
          <w:p w14:paraId="1ACE451A" w14:textId="3C16F192" w:rsidR="00E26521" w:rsidRPr="00E26521" w:rsidRDefault="00E26521" w:rsidP="00E26521">
            <w:pPr>
              <w:ind w:left="-108" w:right="-108"/>
              <w:jc w:val="center"/>
              <w:rPr>
                <w:color w:val="000000"/>
                <w:sz w:val="20"/>
                <w:szCs w:val="20"/>
              </w:rPr>
            </w:pPr>
            <w:r w:rsidRPr="00E26521">
              <w:rPr>
                <w:color w:val="000000"/>
                <w:sz w:val="20"/>
                <w:szCs w:val="20"/>
              </w:rPr>
              <w:t>-45 948,7</w:t>
            </w:r>
          </w:p>
        </w:tc>
      </w:tr>
      <w:tr w:rsidR="00E26521" w:rsidRPr="00E26521" w14:paraId="662A68C1" w14:textId="77777777" w:rsidTr="00E26521">
        <w:trPr>
          <w:trHeight w:val="510"/>
        </w:trPr>
        <w:tc>
          <w:tcPr>
            <w:tcW w:w="3530" w:type="dxa"/>
            <w:tcBorders>
              <w:left w:val="single" w:sz="4" w:space="0" w:color="000000"/>
              <w:bottom w:val="single" w:sz="4" w:space="0" w:color="000000"/>
            </w:tcBorders>
            <w:shd w:val="clear" w:color="auto" w:fill="FFFFFF"/>
            <w:vAlign w:val="center"/>
          </w:tcPr>
          <w:p w14:paraId="63367D81" w14:textId="77777777" w:rsidR="00E26521" w:rsidRPr="00E26521" w:rsidRDefault="00E26521" w:rsidP="00E26521">
            <w:pPr>
              <w:rPr>
                <w:color w:val="000000"/>
                <w:sz w:val="20"/>
                <w:szCs w:val="20"/>
              </w:rPr>
            </w:pPr>
            <w:r w:rsidRPr="00E26521">
              <w:rPr>
                <w:bCs/>
                <w:color w:val="000000"/>
                <w:sz w:val="20"/>
                <w:szCs w:val="20"/>
              </w:rPr>
              <w:t>Окончательная редакция к первоначальной редакции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79B7C6" w14:textId="30E09B15" w:rsidR="00E26521" w:rsidRPr="00E26521" w:rsidRDefault="00E26521" w:rsidP="00E26521">
            <w:pPr>
              <w:ind w:left="-108" w:right="-108"/>
              <w:jc w:val="center"/>
              <w:rPr>
                <w:color w:val="000000"/>
                <w:sz w:val="20"/>
                <w:szCs w:val="20"/>
              </w:rPr>
            </w:pPr>
            <w:r>
              <w:rPr>
                <w:color w:val="000000"/>
                <w:sz w:val="20"/>
                <w:szCs w:val="20"/>
              </w:rPr>
              <w:t>208 354,1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8BEEB7" w14:textId="33AA3F42" w:rsidR="00E26521" w:rsidRPr="00E26521" w:rsidRDefault="00E26521" w:rsidP="00E26521">
            <w:pPr>
              <w:ind w:left="-108" w:right="-108"/>
              <w:jc w:val="center"/>
              <w:rPr>
                <w:color w:val="000000"/>
                <w:sz w:val="20"/>
                <w:szCs w:val="20"/>
              </w:rPr>
            </w:pPr>
            <w:r>
              <w:rPr>
                <w:color w:val="000000"/>
                <w:sz w:val="20"/>
                <w:szCs w:val="20"/>
              </w:rPr>
              <w:t>29 970,5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519668" w14:textId="25499D85" w:rsidR="00E26521" w:rsidRPr="00E26521" w:rsidRDefault="00E26521" w:rsidP="00E26521">
            <w:pPr>
              <w:ind w:left="-108" w:right="-108"/>
              <w:jc w:val="center"/>
              <w:rPr>
                <w:color w:val="000000"/>
                <w:sz w:val="20"/>
                <w:szCs w:val="20"/>
              </w:rPr>
            </w:pPr>
            <w:r>
              <w:rPr>
                <w:color w:val="000000"/>
                <w:sz w:val="20"/>
                <w:szCs w:val="20"/>
              </w:rPr>
              <w:t>178 383,6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03E8E7" w14:textId="142CC94A" w:rsidR="00E26521" w:rsidRPr="00E26521" w:rsidRDefault="00E26521" w:rsidP="00E26521">
            <w:pPr>
              <w:jc w:val="center"/>
              <w:rPr>
                <w:color w:val="000000"/>
                <w:sz w:val="20"/>
                <w:szCs w:val="20"/>
              </w:rPr>
            </w:pPr>
            <w:r>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10AA695" w14:textId="1532EAC9" w:rsidR="00E26521" w:rsidRPr="00E26521" w:rsidRDefault="00E26521" w:rsidP="00E26521">
            <w:pPr>
              <w:ind w:left="-108" w:right="-108"/>
              <w:jc w:val="center"/>
              <w:rPr>
                <w:color w:val="000000"/>
                <w:sz w:val="20"/>
                <w:szCs w:val="20"/>
              </w:rPr>
            </w:pPr>
            <w:r>
              <w:rPr>
                <w:color w:val="000000"/>
                <w:sz w:val="20"/>
                <w:szCs w:val="20"/>
              </w:rPr>
              <w:t>252 735,8</w:t>
            </w:r>
          </w:p>
        </w:tc>
        <w:tc>
          <w:tcPr>
            <w:tcW w:w="850" w:type="dxa"/>
            <w:tcBorders>
              <w:top w:val="single" w:sz="4" w:space="0" w:color="auto"/>
              <w:left w:val="nil"/>
              <w:bottom w:val="single" w:sz="4" w:space="0" w:color="auto"/>
              <w:right w:val="single" w:sz="4" w:space="0" w:color="auto"/>
            </w:tcBorders>
            <w:shd w:val="clear" w:color="auto" w:fill="auto"/>
            <w:vAlign w:val="center"/>
          </w:tcPr>
          <w:p w14:paraId="00A5729C" w14:textId="5D65DEC2" w:rsidR="00E26521" w:rsidRPr="00E26521" w:rsidRDefault="00E26521" w:rsidP="00E26521">
            <w:pPr>
              <w:ind w:left="-108" w:right="-108"/>
              <w:jc w:val="center"/>
              <w:rPr>
                <w:color w:val="000000"/>
                <w:sz w:val="20"/>
                <w:szCs w:val="20"/>
              </w:rPr>
            </w:pPr>
            <w:r>
              <w:rPr>
                <w:color w:val="000000"/>
                <w:sz w:val="20"/>
                <w:szCs w:val="20"/>
              </w:rPr>
              <w:t>-44 381,8</w:t>
            </w:r>
          </w:p>
        </w:tc>
      </w:tr>
      <w:tr w:rsidR="00E26521" w:rsidRPr="00E26521" w14:paraId="1FC11AC1" w14:textId="77777777" w:rsidTr="00E26521">
        <w:trPr>
          <w:trHeight w:val="510"/>
        </w:trPr>
        <w:tc>
          <w:tcPr>
            <w:tcW w:w="3530" w:type="dxa"/>
            <w:tcBorders>
              <w:left w:val="single" w:sz="4" w:space="0" w:color="000000"/>
              <w:bottom w:val="single" w:sz="4" w:space="0" w:color="000000"/>
            </w:tcBorders>
            <w:shd w:val="clear" w:color="auto" w:fill="FFFFFF"/>
            <w:vAlign w:val="center"/>
          </w:tcPr>
          <w:p w14:paraId="04019E67" w14:textId="77777777" w:rsidR="00E26521" w:rsidRPr="00E26521" w:rsidRDefault="00E26521" w:rsidP="00E26521">
            <w:pPr>
              <w:rPr>
                <w:color w:val="000000"/>
                <w:sz w:val="20"/>
                <w:szCs w:val="20"/>
              </w:rPr>
            </w:pPr>
            <w:r w:rsidRPr="00E26521">
              <w:rPr>
                <w:bCs/>
                <w:color w:val="000000"/>
                <w:sz w:val="20"/>
                <w:szCs w:val="20"/>
              </w:rPr>
              <w:t>Окончательная редакция к первоначальной редакции (%)</w:t>
            </w:r>
          </w:p>
        </w:tc>
        <w:tc>
          <w:tcPr>
            <w:tcW w:w="993" w:type="dxa"/>
            <w:tcBorders>
              <w:top w:val="nil"/>
              <w:left w:val="single" w:sz="4" w:space="0" w:color="auto"/>
              <w:bottom w:val="single" w:sz="4" w:space="0" w:color="auto"/>
              <w:right w:val="single" w:sz="4" w:space="0" w:color="auto"/>
            </w:tcBorders>
            <w:shd w:val="clear" w:color="auto" w:fill="auto"/>
            <w:vAlign w:val="center"/>
          </w:tcPr>
          <w:p w14:paraId="4D269A6D" w14:textId="281FAC18" w:rsidR="00E26521" w:rsidRPr="00E26521" w:rsidRDefault="00E26521" w:rsidP="00E26521">
            <w:pPr>
              <w:jc w:val="center"/>
              <w:rPr>
                <w:color w:val="000000"/>
                <w:sz w:val="20"/>
                <w:szCs w:val="20"/>
              </w:rPr>
            </w:pPr>
            <w:r>
              <w:rPr>
                <w:color w:val="000000"/>
                <w:sz w:val="20"/>
                <w:szCs w:val="20"/>
              </w:rPr>
              <w:t>20,8</w:t>
            </w:r>
          </w:p>
        </w:tc>
        <w:tc>
          <w:tcPr>
            <w:tcW w:w="1134" w:type="dxa"/>
            <w:tcBorders>
              <w:top w:val="nil"/>
              <w:left w:val="nil"/>
              <w:bottom w:val="single" w:sz="4" w:space="0" w:color="auto"/>
              <w:right w:val="single" w:sz="4" w:space="0" w:color="auto"/>
            </w:tcBorders>
            <w:shd w:val="clear" w:color="auto" w:fill="auto"/>
            <w:vAlign w:val="center"/>
          </w:tcPr>
          <w:p w14:paraId="5CFF2C99" w14:textId="6219D29C" w:rsidR="00E26521" w:rsidRPr="00E26521" w:rsidRDefault="00E26521" w:rsidP="00E26521">
            <w:pPr>
              <w:jc w:val="center"/>
              <w:rPr>
                <w:color w:val="000000"/>
                <w:sz w:val="20"/>
                <w:szCs w:val="20"/>
              </w:rPr>
            </w:pPr>
            <w:r>
              <w:rPr>
                <w:color w:val="000000"/>
                <w:sz w:val="20"/>
                <w:szCs w:val="20"/>
              </w:rPr>
              <w:t>19,1</w:t>
            </w:r>
          </w:p>
        </w:tc>
        <w:tc>
          <w:tcPr>
            <w:tcW w:w="1134" w:type="dxa"/>
            <w:tcBorders>
              <w:top w:val="nil"/>
              <w:left w:val="nil"/>
              <w:bottom w:val="single" w:sz="4" w:space="0" w:color="auto"/>
              <w:right w:val="single" w:sz="4" w:space="0" w:color="auto"/>
            </w:tcBorders>
            <w:shd w:val="clear" w:color="auto" w:fill="auto"/>
            <w:vAlign w:val="center"/>
          </w:tcPr>
          <w:p w14:paraId="445EE417" w14:textId="13B185DD" w:rsidR="00E26521" w:rsidRPr="00E26521" w:rsidRDefault="00E26521" w:rsidP="00E26521">
            <w:pPr>
              <w:jc w:val="center"/>
              <w:rPr>
                <w:color w:val="000000"/>
                <w:sz w:val="20"/>
                <w:szCs w:val="20"/>
              </w:rPr>
            </w:pPr>
            <w:r>
              <w:rPr>
                <w:color w:val="000000"/>
                <w:sz w:val="20"/>
                <w:szCs w:val="20"/>
              </w:rPr>
              <w:t>21,1</w:t>
            </w:r>
          </w:p>
        </w:tc>
        <w:tc>
          <w:tcPr>
            <w:tcW w:w="1134" w:type="dxa"/>
            <w:tcBorders>
              <w:top w:val="nil"/>
              <w:left w:val="nil"/>
              <w:bottom w:val="single" w:sz="4" w:space="0" w:color="auto"/>
              <w:right w:val="single" w:sz="4" w:space="0" w:color="auto"/>
            </w:tcBorders>
            <w:shd w:val="clear" w:color="auto" w:fill="auto"/>
            <w:vAlign w:val="center"/>
          </w:tcPr>
          <w:p w14:paraId="07611F86" w14:textId="1C6924F0" w:rsidR="00E26521" w:rsidRPr="00E26521" w:rsidRDefault="00E26521" w:rsidP="00E26521">
            <w:pPr>
              <w:jc w:val="center"/>
              <w:rPr>
                <w:color w:val="000000"/>
                <w:sz w:val="20"/>
                <w:szCs w:val="20"/>
              </w:rPr>
            </w:pPr>
            <w:r>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tcPr>
          <w:p w14:paraId="34031100" w14:textId="08BAC0C4" w:rsidR="00E26521" w:rsidRPr="00E26521" w:rsidRDefault="00E26521" w:rsidP="00E26521">
            <w:pPr>
              <w:jc w:val="center"/>
              <w:rPr>
                <w:color w:val="000000"/>
                <w:sz w:val="20"/>
                <w:szCs w:val="20"/>
              </w:rPr>
            </w:pPr>
            <w:r>
              <w:rPr>
                <w:color w:val="000000"/>
                <w:sz w:val="20"/>
                <w:szCs w:val="20"/>
              </w:rPr>
              <w:t>25,2</w:t>
            </w:r>
          </w:p>
        </w:tc>
        <w:tc>
          <w:tcPr>
            <w:tcW w:w="850" w:type="dxa"/>
            <w:tcBorders>
              <w:top w:val="nil"/>
              <w:left w:val="nil"/>
              <w:bottom w:val="single" w:sz="4" w:space="0" w:color="auto"/>
              <w:right w:val="single" w:sz="4" w:space="0" w:color="auto"/>
            </w:tcBorders>
            <w:shd w:val="clear" w:color="auto" w:fill="auto"/>
            <w:vAlign w:val="center"/>
          </w:tcPr>
          <w:p w14:paraId="74B0051D" w14:textId="7F81CDCE" w:rsidR="00E26521" w:rsidRPr="00E26521" w:rsidRDefault="00E26521" w:rsidP="00E26521">
            <w:pPr>
              <w:jc w:val="center"/>
              <w:rPr>
                <w:color w:val="000000"/>
                <w:sz w:val="20"/>
                <w:szCs w:val="20"/>
              </w:rPr>
            </w:pPr>
            <w:r>
              <w:rPr>
                <w:color w:val="000000"/>
                <w:sz w:val="20"/>
                <w:szCs w:val="20"/>
              </w:rPr>
              <w:t>2 832,5</w:t>
            </w:r>
          </w:p>
        </w:tc>
      </w:tr>
    </w:tbl>
    <w:p w14:paraId="4E2C2346" w14:textId="7777777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Исполнение бюджета организовано Управлением финансов муниципального образования «Красногвардейский район» на основе сводной бюджетной росписи и кассового плана, утвержденных начальником Управлением финансов муниципального образования «Красногвардейский район», а также на основе и с учетом других нормативных правовых актов муниципального образования, принятых в целях реализации требований бюджетного законодательства.</w:t>
      </w:r>
    </w:p>
    <w:p w14:paraId="0E520102" w14:textId="12F6B468" w:rsidR="00A35153" w:rsidRPr="00A35153" w:rsidRDefault="00A35153" w:rsidP="00A35153">
      <w:pPr>
        <w:widowControl w:val="0"/>
        <w:ind w:firstLine="709"/>
        <w:jc w:val="both"/>
        <w:rPr>
          <w:rFonts w:eastAsia="Calibri"/>
          <w:sz w:val="28"/>
          <w:szCs w:val="28"/>
          <w:lang w:eastAsia="en-US"/>
        </w:rPr>
      </w:pPr>
      <w:r w:rsidRPr="0063487A">
        <w:rPr>
          <w:rFonts w:eastAsia="Calibri"/>
          <w:sz w:val="28"/>
          <w:szCs w:val="28"/>
          <w:lang w:eastAsia="en-US"/>
        </w:rPr>
        <w:t>Сводная бюджетная роспись на 202</w:t>
      </w:r>
      <w:r w:rsidR="00A44560" w:rsidRPr="0063487A">
        <w:rPr>
          <w:rFonts w:eastAsia="Calibri"/>
          <w:sz w:val="28"/>
          <w:szCs w:val="28"/>
          <w:lang w:eastAsia="en-US"/>
        </w:rPr>
        <w:t>2</w:t>
      </w:r>
      <w:r w:rsidRPr="0063487A">
        <w:rPr>
          <w:rFonts w:eastAsia="Calibri"/>
          <w:sz w:val="28"/>
          <w:szCs w:val="28"/>
          <w:lang w:eastAsia="en-US"/>
        </w:rPr>
        <w:t xml:space="preserve"> год утверждена в соответствии с ведомственной структурой расходов и по кодам классификации расходов бюджетов Российской Федерации до вида расходов. Показатели утвержденной сводной бюджетной росписи и лимитов бюджетных обязательств на 202</w:t>
      </w:r>
      <w:r w:rsidR="0063487A" w:rsidRPr="0063487A">
        <w:rPr>
          <w:rFonts w:eastAsia="Calibri"/>
          <w:sz w:val="28"/>
          <w:szCs w:val="28"/>
          <w:lang w:eastAsia="en-US"/>
        </w:rPr>
        <w:t>2</w:t>
      </w:r>
      <w:r w:rsidRPr="0063487A">
        <w:rPr>
          <w:rFonts w:eastAsia="Calibri"/>
          <w:sz w:val="28"/>
          <w:szCs w:val="28"/>
          <w:lang w:eastAsia="en-US"/>
        </w:rPr>
        <w:t xml:space="preserve"> год соответствуют бюджетным ассигнованиям, утвержденным решением о бюджете. </w:t>
      </w:r>
    </w:p>
    <w:p w14:paraId="7AFD75A0" w14:textId="567840A4"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результате внесенных изменений в решение о бюджете уточненный план по доходам составил </w:t>
      </w:r>
      <w:r w:rsidR="0063487A">
        <w:rPr>
          <w:rFonts w:eastAsia="Calibri"/>
          <w:sz w:val="28"/>
          <w:szCs w:val="28"/>
          <w:lang w:eastAsia="en-US"/>
        </w:rPr>
        <w:t>1 210 149,4</w:t>
      </w:r>
      <w:r w:rsidRPr="00A35153">
        <w:rPr>
          <w:rFonts w:eastAsia="Calibri"/>
          <w:sz w:val="28"/>
          <w:szCs w:val="28"/>
          <w:lang w:eastAsia="en-US"/>
        </w:rPr>
        <w:t xml:space="preserve"> тыс. рублей. Доходная часть бюджета была увеличена на </w:t>
      </w:r>
      <w:r w:rsidR="0063487A">
        <w:rPr>
          <w:rFonts w:eastAsia="Calibri"/>
          <w:sz w:val="28"/>
          <w:szCs w:val="28"/>
          <w:lang w:eastAsia="en-US"/>
        </w:rPr>
        <w:t>208 354,1</w:t>
      </w:r>
      <w:r w:rsidRPr="00A35153">
        <w:rPr>
          <w:rFonts w:eastAsia="Calibri"/>
          <w:sz w:val="28"/>
          <w:szCs w:val="28"/>
          <w:lang w:eastAsia="en-US"/>
        </w:rPr>
        <w:t xml:space="preserve"> тыс. рублей или на 2</w:t>
      </w:r>
      <w:r w:rsidR="0063487A">
        <w:rPr>
          <w:rFonts w:eastAsia="Calibri"/>
          <w:sz w:val="28"/>
          <w:szCs w:val="28"/>
          <w:lang w:eastAsia="en-US"/>
        </w:rPr>
        <w:t>0,8</w:t>
      </w:r>
      <w:r w:rsidRPr="00A35153">
        <w:rPr>
          <w:rFonts w:eastAsia="Calibri"/>
          <w:sz w:val="28"/>
          <w:szCs w:val="28"/>
          <w:lang w:eastAsia="en-US"/>
        </w:rPr>
        <w:t xml:space="preserve"> процента к бюджетными назначениями утвержденным на начало года.</w:t>
      </w:r>
    </w:p>
    <w:p w14:paraId="68967B66" w14:textId="598F9EA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Расходная часть бюджета составила </w:t>
      </w:r>
      <w:r w:rsidR="0063487A">
        <w:rPr>
          <w:rFonts w:eastAsia="Calibri"/>
          <w:sz w:val="28"/>
          <w:szCs w:val="28"/>
          <w:lang w:eastAsia="en-US"/>
        </w:rPr>
        <w:t>1 256 098,0</w:t>
      </w:r>
      <w:r w:rsidRPr="00A35153">
        <w:rPr>
          <w:rFonts w:eastAsia="Calibri"/>
          <w:sz w:val="28"/>
          <w:szCs w:val="28"/>
          <w:lang w:eastAsia="en-US"/>
        </w:rPr>
        <w:t xml:space="preserve"> тыс. рублей, рост к первоначально утвержденным показателям составил </w:t>
      </w:r>
      <w:r w:rsidR="0063487A">
        <w:rPr>
          <w:rFonts w:eastAsia="Calibri"/>
          <w:sz w:val="28"/>
          <w:szCs w:val="28"/>
          <w:lang w:eastAsia="en-US"/>
        </w:rPr>
        <w:t xml:space="preserve">25,2 </w:t>
      </w:r>
      <w:r w:rsidRPr="00A35153">
        <w:rPr>
          <w:rFonts w:eastAsia="Calibri"/>
          <w:sz w:val="28"/>
          <w:szCs w:val="28"/>
          <w:lang w:eastAsia="en-US"/>
        </w:rPr>
        <w:t>процента (</w:t>
      </w:r>
      <w:r w:rsidR="0063487A">
        <w:rPr>
          <w:rFonts w:eastAsia="Calibri"/>
          <w:sz w:val="28"/>
          <w:szCs w:val="28"/>
          <w:lang w:eastAsia="en-US"/>
        </w:rPr>
        <w:t>252 735,8</w:t>
      </w:r>
      <w:r w:rsidRPr="00A35153">
        <w:rPr>
          <w:rFonts w:eastAsia="Calibri"/>
          <w:sz w:val="28"/>
          <w:szCs w:val="28"/>
          <w:lang w:eastAsia="en-US"/>
        </w:rPr>
        <w:t xml:space="preserve"> тыс. рублей).</w:t>
      </w:r>
    </w:p>
    <w:p w14:paraId="7008F70E" w14:textId="14CF421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Дефицит муниципального бюджета на начало года утвержден в размере </w:t>
      </w:r>
      <w:r w:rsidR="0063487A">
        <w:rPr>
          <w:rFonts w:eastAsia="Calibri"/>
          <w:sz w:val="28"/>
          <w:szCs w:val="28"/>
          <w:lang w:eastAsia="en-US"/>
        </w:rPr>
        <w:t>1 566,9</w:t>
      </w:r>
      <w:r w:rsidRPr="00A35153">
        <w:rPr>
          <w:rFonts w:eastAsia="Calibri"/>
          <w:sz w:val="28"/>
          <w:szCs w:val="28"/>
          <w:lang w:eastAsia="en-US"/>
        </w:rPr>
        <w:t xml:space="preserve"> тыс. рублей, в окончательной редакции в размере </w:t>
      </w:r>
      <w:r w:rsidR="0063487A">
        <w:rPr>
          <w:rFonts w:eastAsia="Calibri"/>
          <w:sz w:val="28"/>
          <w:szCs w:val="28"/>
          <w:lang w:eastAsia="en-US"/>
        </w:rPr>
        <w:t>45 948,7</w:t>
      </w:r>
      <w:r w:rsidRPr="00A35153">
        <w:rPr>
          <w:rFonts w:eastAsia="Calibri"/>
          <w:sz w:val="28"/>
          <w:szCs w:val="28"/>
          <w:lang w:eastAsia="en-US"/>
        </w:rPr>
        <w:t xml:space="preserve"> тыс. рублей.</w:t>
      </w:r>
    </w:p>
    <w:p w14:paraId="22FACFB8" w14:textId="6CD20D8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итогам исполнения бюджета муниципального образования за 202</w:t>
      </w:r>
      <w:r w:rsidR="0063487A">
        <w:rPr>
          <w:rFonts w:eastAsia="Calibri"/>
          <w:sz w:val="28"/>
          <w:szCs w:val="28"/>
          <w:lang w:eastAsia="en-US"/>
        </w:rPr>
        <w:t>2</w:t>
      </w:r>
      <w:r w:rsidRPr="00A35153">
        <w:rPr>
          <w:rFonts w:eastAsia="Calibri"/>
          <w:sz w:val="28"/>
          <w:szCs w:val="28"/>
          <w:lang w:eastAsia="en-US"/>
        </w:rPr>
        <w:t xml:space="preserve"> год основные показатели сложились:</w:t>
      </w:r>
    </w:p>
    <w:p w14:paraId="0AFF9499" w14:textId="568DAFB6"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 доходам – </w:t>
      </w:r>
      <w:r w:rsidR="0063487A">
        <w:rPr>
          <w:rFonts w:eastAsia="Calibri"/>
          <w:sz w:val="28"/>
          <w:szCs w:val="28"/>
          <w:lang w:eastAsia="en-US"/>
        </w:rPr>
        <w:t>1 217 456,3</w:t>
      </w:r>
      <w:r w:rsidRPr="00A35153">
        <w:rPr>
          <w:rFonts w:eastAsia="Calibri"/>
          <w:sz w:val="28"/>
          <w:szCs w:val="28"/>
          <w:lang w:eastAsia="en-US"/>
        </w:rPr>
        <w:t xml:space="preserve"> тыс. рублей, или </w:t>
      </w:r>
      <w:r w:rsidR="0063487A">
        <w:rPr>
          <w:rFonts w:eastAsia="Calibri"/>
          <w:sz w:val="28"/>
          <w:szCs w:val="28"/>
          <w:lang w:eastAsia="en-US"/>
        </w:rPr>
        <w:t>100,6</w:t>
      </w:r>
      <w:r w:rsidRPr="00A35153">
        <w:rPr>
          <w:rFonts w:eastAsia="Calibri"/>
          <w:sz w:val="28"/>
          <w:szCs w:val="28"/>
          <w:lang w:eastAsia="en-US"/>
        </w:rPr>
        <w:t xml:space="preserve"> процента от утвержденных решением о бюджете назначений;</w:t>
      </w:r>
    </w:p>
    <w:p w14:paraId="09F46164" w14:textId="477F5EA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 расходам – </w:t>
      </w:r>
      <w:r w:rsidR="0063487A">
        <w:rPr>
          <w:rFonts w:eastAsia="Calibri"/>
          <w:sz w:val="28"/>
          <w:szCs w:val="28"/>
          <w:lang w:eastAsia="en-US"/>
        </w:rPr>
        <w:t>1 247 563,4</w:t>
      </w:r>
      <w:r w:rsidRPr="00A35153">
        <w:rPr>
          <w:rFonts w:eastAsia="Calibri"/>
          <w:sz w:val="28"/>
          <w:szCs w:val="28"/>
          <w:lang w:eastAsia="en-US"/>
        </w:rPr>
        <w:t xml:space="preserve"> тыс. рублей, или 9</w:t>
      </w:r>
      <w:r w:rsidR="0063487A">
        <w:rPr>
          <w:rFonts w:eastAsia="Calibri"/>
          <w:sz w:val="28"/>
          <w:szCs w:val="28"/>
          <w:lang w:eastAsia="en-US"/>
        </w:rPr>
        <w:t>9,3</w:t>
      </w:r>
      <w:r w:rsidRPr="00A35153">
        <w:rPr>
          <w:rFonts w:eastAsia="Calibri"/>
          <w:sz w:val="28"/>
          <w:szCs w:val="28"/>
          <w:lang w:eastAsia="en-US"/>
        </w:rPr>
        <w:t xml:space="preserve"> процента от показателей сводной бюджетной росписи;</w:t>
      </w:r>
    </w:p>
    <w:p w14:paraId="7F48E874" w14:textId="1C08BC7E" w:rsidR="00A35153" w:rsidRDefault="0063487A" w:rsidP="00A35153">
      <w:pPr>
        <w:widowControl w:val="0"/>
        <w:ind w:firstLine="709"/>
        <w:jc w:val="both"/>
        <w:rPr>
          <w:rFonts w:eastAsia="Calibri"/>
          <w:sz w:val="28"/>
          <w:szCs w:val="28"/>
          <w:lang w:eastAsia="en-US"/>
        </w:rPr>
      </w:pPr>
      <w:r>
        <w:rPr>
          <w:rFonts w:eastAsia="Calibri"/>
          <w:sz w:val="28"/>
          <w:szCs w:val="28"/>
          <w:lang w:eastAsia="en-US"/>
        </w:rPr>
        <w:t>дефицит</w:t>
      </w:r>
      <w:r w:rsidR="00A35153" w:rsidRPr="00A35153">
        <w:rPr>
          <w:rFonts w:eastAsia="Calibri"/>
          <w:sz w:val="28"/>
          <w:szCs w:val="28"/>
          <w:lang w:eastAsia="en-US"/>
        </w:rPr>
        <w:t xml:space="preserve"> бюджета составил </w:t>
      </w:r>
      <w:r w:rsidR="00995B38">
        <w:rPr>
          <w:rFonts w:eastAsia="Calibri"/>
          <w:sz w:val="28"/>
          <w:szCs w:val="28"/>
          <w:lang w:eastAsia="en-US"/>
        </w:rPr>
        <w:t>30 107,1</w:t>
      </w:r>
      <w:r w:rsidR="00A35153" w:rsidRPr="00A35153">
        <w:rPr>
          <w:rFonts w:eastAsia="Calibri"/>
          <w:sz w:val="28"/>
          <w:szCs w:val="28"/>
          <w:lang w:eastAsia="en-US"/>
        </w:rPr>
        <w:t xml:space="preserve"> тыс. рублей.</w:t>
      </w:r>
    </w:p>
    <w:p w14:paraId="2B0AB403" w14:textId="77777777" w:rsidR="00A35153" w:rsidRPr="00A35153" w:rsidRDefault="00A35153" w:rsidP="00A35153">
      <w:pPr>
        <w:widowControl w:val="0"/>
        <w:ind w:firstLine="709"/>
        <w:jc w:val="both"/>
        <w:rPr>
          <w:rFonts w:eastAsia="Calibri"/>
          <w:sz w:val="28"/>
          <w:szCs w:val="28"/>
          <w:lang w:eastAsia="en-US"/>
        </w:rPr>
      </w:pPr>
    </w:p>
    <w:p w14:paraId="41335176" w14:textId="77777777" w:rsidR="0056250D" w:rsidRDefault="00A35153" w:rsidP="00A35153">
      <w:pPr>
        <w:widowControl w:val="0"/>
        <w:ind w:firstLine="709"/>
        <w:jc w:val="center"/>
        <w:rPr>
          <w:rFonts w:eastAsia="Calibri"/>
          <w:b/>
          <w:sz w:val="28"/>
          <w:szCs w:val="28"/>
          <w:lang w:eastAsia="en-US"/>
        </w:rPr>
      </w:pPr>
      <w:r w:rsidRPr="003108B7">
        <w:rPr>
          <w:rFonts w:eastAsia="Calibri"/>
          <w:b/>
          <w:sz w:val="28"/>
          <w:szCs w:val="28"/>
          <w:lang w:eastAsia="en-US"/>
        </w:rPr>
        <w:t xml:space="preserve">3.3. Общая характеристика исполнения муниципального бюджета </w:t>
      </w:r>
    </w:p>
    <w:p w14:paraId="54A892F5" w14:textId="68C8EC1D" w:rsidR="00A35153" w:rsidRPr="003108B7" w:rsidRDefault="00A35153" w:rsidP="00A35153">
      <w:pPr>
        <w:widowControl w:val="0"/>
        <w:ind w:firstLine="709"/>
        <w:jc w:val="center"/>
        <w:rPr>
          <w:rFonts w:eastAsia="Calibri"/>
          <w:b/>
          <w:sz w:val="28"/>
          <w:szCs w:val="28"/>
          <w:lang w:eastAsia="en-US"/>
        </w:rPr>
      </w:pPr>
      <w:r w:rsidRPr="003108B7">
        <w:rPr>
          <w:rFonts w:eastAsia="Calibri"/>
          <w:b/>
          <w:sz w:val="28"/>
          <w:szCs w:val="28"/>
          <w:lang w:eastAsia="en-US"/>
        </w:rPr>
        <w:t>по доходам за 202</w:t>
      </w:r>
      <w:r w:rsidR="00FE4193" w:rsidRPr="003108B7">
        <w:rPr>
          <w:rFonts w:eastAsia="Calibri"/>
          <w:b/>
          <w:sz w:val="28"/>
          <w:szCs w:val="28"/>
          <w:lang w:eastAsia="en-US"/>
        </w:rPr>
        <w:t>2</w:t>
      </w:r>
      <w:r w:rsidRPr="003108B7">
        <w:rPr>
          <w:rFonts w:eastAsia="Calibri"/>
          <w:b/>
          <w:sz w:val="28"/>
          <w:szCs w:val="28"/>
          <w:lang w:eastAsia="en-US"/>
        </w:rPr>
        <w:t xml:space="preserve"> год</w:t>
      </w:r>
    </w:p>
    <w:p w14:paraId="621A9FDD" w14:textId="555E4039" w:rsidR="00A35153" w:rsidRPr="00A35153" w:rsidRDefault="00A35153" w:rsidP="00A35153">
      <w:pPr>
        <w:widowControl w:val="0"/>
        <w:ind w:firstLine="709"/>
        <w:jc w:val="both"/>
        <w:rPr>
          <w:rFonts w:eastAsia="Calibri"/>
          <w:sz w:val="28"/>
          <w:szCs w:val="28"/>
          <w:lang w:eastAsia="en-US"/>
        </w:rPr>
      </w:pPr>
      <w:r w:rsidRPr="003108B7">
        <w:rPr>
          <w:rFonts w:eastAsia="Calibri"/>
          <w:sz w:val="28"/>
          <w:szCs w:val="28"/>
          <w:lang w:eastAsia="en-US"/>
        </w:rPr>
        <w:t>Структура доходов бюджета муниципального образования</w:t>
      </w:r>
      <w:r w:rsidRPr="00A35153">
        <w:rPr>
          <w:rFonts w:eastAsia="Calibri"/>
          <w:sz w:val="28"/>
          <w:szCs w:val="28"/>
          <w:lang w:eastAsia="en-US"/>
        </w:rPr>
        <w:t xml:space="preserve"> «Красногвардейский район» за 202</w:t>
      </w:r>
      <w:r w:rsidR="00FE4193">
        <w:rPr>
          <w:rFonts w:eastAsia="Calibri"/>
          <w:sz w:val="28"/>
          <w:szCs w:val="28"/>
          <w:lang w:eastAsia="en-US"/>
        </w:rPr>
        <w:t>2</w:t>
      </w:r>
      <w:r w:rsidRPr="00A35153">
        <w:rPr>
          <w:rFonts w:eastAsia="Calibri"/>
          <w:sz w:val="28"/>
          <w:szCs w:val="28"/>
          <w:lang w:eastAsia="en-US"/>
        </w:rPr>
        <w:t xml:space="preserve"> год и его исполнение представлены в следующей таблице:</w:t>
      </w:r>
    </w:p>
    <w:tbl>
      <w:tblPr>
        <w:tblW w:w="974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660"/>
        <w:gridCol w:w="1276"/>
        <w:gridCol w:w="992"/>
        <w:gridCol w:w="709"/>
        <w:gridCol w:w="992"/>
        <w:gridCol w:w="850"/>
        <w:gridCol w:w="709"/>
        <w:gridCol w:w="851"/>
        <w:gridCol w:w="708"/>
      </w:tblGrid>
      <w:tr w:rsidR="00A35153" w14:paraId="70D48AB8" w14:textId="77777777" w:rsidTr="00FE4193">
        <w:trPr>
          <w:trHeight w:val="630"/>
        </w:trPr>
        <w:tc>
          <w:tcPr>
            <w:tcW w:w="2660" w:type="dxa"/>
            <w:vMerge w:val="restart"/>
            <w:tcBorders>
              <w:top w:val="single" w:sz="4" w:space="0" w:color="000000"/>
              <w:left w:val="single" w:sz="4" w:space="0" w:color="000000"/>
              <w:bottom w:val="single" w:sz="4" w:space="0" w:color="000000"/>
            </w:tcBorders>
            <w:shd w:val="clear" w:color="auto" w:fill="auto"/>
            <w:vAlign w:val="center"/>
          </w:tcPr>
          <w:p w14:paraId="3273B97A" w14:textId="77777777" w:rsidR="00A35153" w:rsidRDefault="00A35153" w:rsidP="00A35153">
            <w:pPr>
              <w:ind w:left="-108" w:right="-108"/>
              <w:jc w:val="center"/>
              <w:rPr>
                <w:b/>
                <w:bCs/>
                <w:color w:val="000000"/>
                <w:sz w:val="20"/>
                <w:szCs w:val="20"/>
              </w:rPr>
            </w:pPr>
            <w:r>
              <w:rPr>
                <w:b/>
                <w:bCs/>
                <w:color w:val="000000"/>
                <w:sz w:val="20"/>
                <w:szCs w:val="20"/>
              </w:rPr>
              <w:lastRenderedPageBreak/>
              <w:t>Наименование дохода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C9F4F25" w14:textId="69F60E79" w:rsidR="00A35153" w:rsidRDefault="00A35153" w:rsidP="00A35153">
            <w:pPr>
              <w:ind w:left="-108" w:right="-108"/>
              <w:jc w:val="center"/>
            </w:pPr>
            <w:r>
              <w:rPr>
                <w:sz w:val="20"/>
                <w:szCs w:val="20"/>
              </w:rPr>
              <w:t>Уточненный бюджет на 202</w:t>
            </w:r>
            <w:r w:rsidR="000B003C">
              <w:rPr>
                <w:sz w:val="20"/>
                <w:szCs w:val="20"/>
              </w:rPr>
              <w:t>2</w:t>
            </w:r>
            <w:r>
              <w:rPr>
                <w:sz w:val="20"/>
                <w:szCs w:val="20"/>
              </w:rPr>
              <w:t xml:space="preserve"> год</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26ABFF68" w14:textId="5D96F55D" w:rsidR="00A35153" w:rsidRDefault="00A35153" w:rsidP="00A35153">
            <w:pPr>
              <w:ind w:left="-108" w:right="-108"/>
              <w:jc w:val="center"/>
            </w:pPr>
            <w:r>
              <w:rPr>
                <w:sz w:val="20"/>
                <w:szCs w:val="20"/>
              </w:rPr>
              <w:t>Исполне-ние за 202</w:t>
            </w:r>
            <w:r w:rsidR="000B003C">
              <w:rPr>
                <w:sz w:val="20"/>
                <w:szCs w:val="20"/>
              </w:rPr>
              <w:t>2</w:t>
            </w:r>
            <w:r>
              <w:rPr>
                <w:sz w:val="20"/>
                <w:szCs w:val="20"/>
              </w:rPr>
              <w:t xml:space="preserve"> год</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2F71FEC4" w14:textId="28595F93" w:rsidR="00A35153" w:rsidRDefault="00A35153" w:rsidP="00A35153">
            <w:pPr>
              <w:ind w:left="-108" w:right="-108"/>
              <w:jc w:val="center"/>
            </w:pPr>
            <w:r>
              <w:rPr>
                <w:sz w:val="20"/>
                <w:szCs w:val="20"/>
              </w:rPr>
              <w:t>Исполнение за 202</w:t>
            </w:r>
            <w:r w:rsidR="000B003C">
              <w:rPr>
                <w:sz w:val="20"/>
                <w:szCs w:val="20"/>
              </w:rPr>
              <w:t>2</w:t>
            </w:r>
            <w:r>
              <w:rPr>
                <w:sz w:val="20"/>
                <w:szCs w:val="20"/>
              </w:rPr>
              <w:t xml:space="preserve"> год к уточненному бюджету</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434771B4" w14:textId="29B3BE09" w:rsidR="00A35153" w:rsidRDefault="00A35153" w:rsidP="00A35153">
            <w:pPr>
              <w:ind w:left="-108" w:right="-108"/>
              <w:jc w:val="center"/>
            </w:pPr>
            <w:r>
              <w:rPr>
                <w:sz w:val="20"/>
                <w:szCs w:val="20"/>
              </w:rPr>
              <w:t>Исполне-ние за 202</w:t>
            </w:r>
            <w:r w:rsidR="000B003C">
              <w:rPr>
                <w:sz w:val="20"/>
                <w:szCs w:val="20"/>
              </w:rPr>
              <w:t>1</w:t>
            </w:r>
            <w:r>
              <w:rPr>
                <w:sz w:val="20"/>
                <w:szCs w:val="20"/>
              </w:rPr>
              <w:t xml:space="preserve"> год</w:t>
            </w:r>
          </w:p>
        </w:tc>
        <w:tc>
          <w:tcPr>
            <w:tcW w:w="1560" w:type="dxa"/>
            <w:gridSpan w:val="2"/>
            <w:tcBorders>
              <w:top w:val="single" w:sz="4" w:space="0" w:color="000000"/>
              <w:left w:val="single" w:sz="4" w:space="0" w:color="000000"/>
              <w:bottom w:val="single" w:sz="4" w:space="0" w:color="000000"/>
            </w:tcBorders>
            <w:shd w:val="clear" w:color="auto" w:fill="auto"/>
            <w:vAlign w:val="center"/>
          </w:tcPr>
          <w:p w14:paraId="26E1F1B1" w14:textId="62A4A039" w:rsidR="00A35153" w:rsidRDefault="00A35153" w:rsidP="00A35153">
            <w:pPr>
              <w:ind w:left="-108" w:right="-108"/>
              <w:jc w:val="center"/>
              <w:rPr>
                <w:sz w:val="20"/>
                <w:szCs w:val="20"/>
              </w:rPr>
            </w:pPr>
            <w:r>
              <w:rPr>
                <w:sz w:val="20"/>
                <w:szCs w:val="20"/>
              </w:rPr>
              <w:t>Исполнение 202</w:t>
            </w:r>
            <w:r w:rsidR="000B003C">
              <w:rPr>
                <w:sz w:val="20"/>
                <w:szCs w:val="20"/>
              </w:rPr>
              <w:t>2</w:t>
            </w:r>
            <w:r>
              <w:rPr>
                <w:sz w:val="20"/>
                <w:szCs w:val="20"/>
              </w:rPr>
              <w:t xml:space="preserve"> год к 202</w:t>
            </w:r>
            <w:r w:rsidR="000B003C">
              <w:rPr>
                <w:sz w:val="20"/>
                <w:szCs w:val="20"/>
              </w:rPr>
              <w:t>1</w:t>
            </w:r>
            <w:r>
              <w:rPr>
                <w:sz w:val="20"/>
                <w:szCs w:val="20"/>
              </w:rPr>
              <w:t xml:space="preserve"> году</w:t>
            </w:r>
          </w:p>
        </w:tc>
        <w:tc>
          <w:tcPr>
            <w:tcW w:w="708" w:type="dxa"/>
            <w:vMerge w:val="restart"/>
            <w:tcBorders>
              <w:top w:val="single" w:sz="4" w:space="0" w:color="000000"/>
              <w:left w:val="single" w:sz="4" w:space="0" w:color="000000"/>
              <w:right w:val="single" w:sz="4" w:space="0" w:color="000000"/>
            </w:tcBorders>
            <w:shd w:val="clear" w:color="auto" w:fill="auto"/>
            <w:vAlign w:val="center"/>
          </w:tcPr>
          <w:p w14:paraId="4501CAF9" w14:textId="337B5C61" w:rsidR="00A35153" w:rsidRDefault="00A35153" w:rsidP="00A35153">
            <w:pPr>
              <w:ind w:left="-108" w:right="-108"/>
              <w:jc w:val="center"/>
            </w:pPr>
            <w:r>
              <w:rPr>
                <w:sz w:val="20"/>
                <w:szCs w:val="20"/>
              </w:rPr>
              <w:t>Структ</w:t>
            </w:r>
            <w:r w:rsidR="000B003C">
              <w:rPr>
                <w:sz w:val="20"/>
                <w:szCs w:val="20"/>
              </w:rPr>
              <w:t>ура</w:t>
            </w:r>
            <w:r>
              <w:rPr>
                <w:sz w:val="20"/>
                <w:szCs w:val="20"/>
              </w:rPr>
              <w:t xml:space="preserve"> доходов   202</w:t>
            </w:r>
            <w:r w:rsidR="000B003C">
              <w:rPr>
                <w:sz w:val="20"/>
                <w:szCs w:val="20"/>
              </w:rPr>
              <w:t>2</w:t>
            </w:r>
            <w:r>
              <w:rPr>
                <w:sz w:val="20"/>
                <w:szCs w:val="20"/>
              </w:rPr>
              <w:t xml:space="preserve"> года, %</w:t>
            </w:r>
          </w:p>
        </w:tc>
      </w:tr>
      <w:tr w:rsidR="00A35153" w14:paraId="7485416A" w14:textId="77777777" w:rsidTr="00FE4193">
        <w:trPr>
          <w:trHeight w:val="315"/>
        </w:trPr>
        <w:tc>
          <w:tcPr>
            <w:tcW w:w="2660" w:type="dxa"/>
            <w:vMerge/>
            <w:tcBorders>
              <w:top w:val="single" w:sz="4" w:space="0" w:color="000000"/>
              <w:left w:val="single" w:sz="4" w:space="0" w:color="000000"/>
              <w:bottom w:val="single" w:sz="4" w:space="0" w:color="000000"/>
            </w:tcBorders>
            <w:shd w:val="clear" w:color="auto" w:fill="auto"/>
            <w:vAlign w:val="center"/>
          </w:tcPr>
          <w:p w14:paraId="24DAB400" w14:textId="77777777" w:rsidR="00A35153" w:rsidRDefault="00A35153" w:rsidP="00A35153">
            <w:pPr>
              <w:snapToGrid w:val="0"/>
              <w:ind w:right="-133" w:firstLine="34"/>
              <w:jc w:val="center"/>
              <w:rPr>
                <w:b/>
                <w:bCs/>
                <w:color w:val="000000"/>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753820EA" w14:textId="77777777" w:rsidR="00A35153" w:rsidRDefault="00A35153" w:rsidP="00A35153">
            <w:pPr>
              <w:snapToGrid w:val="0"/>
              <w:ind w:left="-108" w:right="-108"/>
              <w:jc w:val="center"/>
              <w:rPr>
                <w:b/>
                <w:bCs/>
                <w:color w:val="000000"/>
                <w:sz w:val="18"/>
                <w:szCs w:val="18"/>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0553A4B3" w14:textId="77777777" w:rsidR="00A35153" w:rsidRDefault="00A35153" w:rsidP="00A35153">
            <w:pPr>
              <w:snapToGrid w:val="0"/>
              <w:ind w:left="-108" w:right="-108"/>
              <w:jc w:val="center"/>
              <w:rPr>
                <w:b/>
                <w:bCs/>
                <w:color w:val="000000"/>
                <w:sz w:val="18"/>
                <w:szCs w:val="18"/>
              </w:rPr>
            </w:pPr>
          </w:p>
        </w:tc>
        <w:tc>
          <w:tcPr>
            <w:tcW w:w="709" w:type="dxa"/>
            <w:tcBorders>
              <w:left w:val="single" w:sz="4" w:space="0" w:color="000000"/>
              <w:bottom w:val="single" w:sz="4" w:space="0" w:color="000000"/>
            </w:tcBorders>
            <w:shd w:val="clear" w:color="auto" w:fill="auto"/>
            <w:vAlign w:val="center"/>
          </w:tcPr>
          <w:p w14:paraId="74E22BE2" w14:textId="77777777" w:rsidR="00A35153" w:rsidRDefault="00A35153" w:rsidP="00A35153">
            <w:pPr>
              <w:ind w:left="-108" w:right="-108"/>
              <w:jc w:val="center"/>
              <w:rPr>
                <w:color w:val="000000"/>
                <w:sz w:val="20"/>
                <w:szCs w:val="20"/>
              </w:rPr>
            </w:pPr>
            <w:r>
              <w:rPr>
                <w:color w:val="000000"/>
                <w:sz w:val="20"/>
                <w:szCs w:val="20"/>
              </w:rPr>
              <w:t>%%</w:t>
            </w:r>
          </w:p>
        </w:tc>
        <w:tc>
          <w:tcPr>
            <w:tcW w:w="992" w:type="dxa"/>
            <w:tcBorders>
              <w:left w:val="single" w:sz="4" w:space="0" w:color="000000"/>
              <w:bottom w:val="single" w:sz="4" w:space="0" w:color="000000"/>
            </w:tcBorders>
            <w:shd w:val="clear" w:color="auto" w:fill="auto"/>
            <w:vAlign w:val="center"/>
          </w:tcPr>
          <w:p w14:paraId="23BA7A89" w14:textId="77777777" w:rsidR="00A35153" w:rsidRPr="00A35153" w:rsidRDefault="00A35153" w:rsidP="00A35153">
            <w:pPr>
              <w:ind w:left="-108" w:right="-108"/>
              <w:jc w:val="center"/>
              <w:rPr>
                <w:color w:val="000000"/>
                <w:sz w:val="18"/>
                <w:szCs w:val="18"/>
              </w:rPr>
            </w:pPr>
            <w:r w:rsidRPr="00A35153">
              <w:rPr>
                <w:color w:val="000000"/>
                <w:sz w:val="18"/>
                <w:szCs w:val="18"/>
              </w:rPr>
              <w:t>(+/-) (тыс. руб.)</w:t>
            </w:r>
          </w:p>
        </w:tc>
        <w:tc>
          <w:tcPr>
            <w:tcW w:w="850" w:type="dxa"/>
            <w:vMerge/>
            <w:tcBorders>
              <w:top w:val="single" w:sz="4" w:space="0" w:color="000000"/>
              <w:left w:val="single" w:sz="4" w:space="0" w:color="000000"/>
              <w:bottom w:val="single" w:sz="4" w:space="0" w:color="000000"/>
            </w:tcBorders>
            <w:shd w:val="clear" w:color="auto" w:fill="auto"/>
            <w:vAlign w:val="center"/>
          </w:tcPr>
          <w:p w14:paraId="43FB8FF1" w14:textId="77777777" w:rsidR="00A35153" w:rsidRDefault="00A35153" w:rsidP="00A35153">
            <w:pPr>
              <w:snapToGrid w:val="0"/>
              <w:ind w:left="-108" w:right="-108"/>
              <w:jc w:val="center"/>
              <w:rPr>
                <w:b/>
                <w:bCs/>
                <w:color w:val="000000"/>
                <w:sz w:val="20"/>
                <w:szCs w:val="20"/>
              </w:rPr>
            </w:pPr>
          </w:p>
        </w:tc>
        <w:tc>
          <w:tcPr>
            <w:tcW w:w="709" w:type="dxa"/>
            <w:tcBorders>
              <w:left w:val="single" w:sz="4" w:space="0" w:color="000000"/>
              <w:bottom w:val="single" w:sz="4" w:space="0" w:color="000000"/>
            </w:tcBorders>
            <w:shd w:val="clear" w:color="auto" w:fill="auto"/>
            <w:vAlign w:val="center"/>
          </w:tcPr>
          <w:p w14:paraId="24CDF6E8" w14:textId="77777777" w:rsidR="00A35153" w:rsidRDefault="00A35153" w:rsidP="00A35153">
            <w:pPr>
              <w:jc w:val="center"/>
              <w:rPr>
                <w:sz w:val="20"/>
                <w:szCs w:val="20"/>
              </w:rPr>
            </w:pPr>
            <w:r>
              <w:rPr>
                <w:sz w:val="20"/>
                <w:szCs w:val="20"/>
              </w:rPr>
              <w:t>%%</w:t>
            </w:r>
          </w:p>
        </w:tc>
        <w:tc>
          <w:tcPr>
            <w:tcW w:w="851" w:type="dxa"/>
            <w:tcBorders>
              <w:left w:val="single" w:sz="4" w:space="0" w:color="000000"/>
              <w:bottom w:val="single" w:sz="4" w:space="0" w:color="000000"/>
            </w:tcBorders>
            <w:shd w:val="clear" w:color="auto" w:fill="auto"/>
            <w:vAlign w:val="center"/>
          </w:tcPr>
          <w:p w14:paraId="0C85DA68" w14:textId="77777777" w:rsidR="00A35153" w:rsidRDefault="00A35153" w:rsidP="00A35153">
            <w:pPr>
              <w:ind w:left="-108" w:right="-108"/>
              <w:jc w:val="center"/>
              <w:rPr>
                <w:sz w:val="20"/>
                <w:szCs w:val="20"/>
              </w:rPr>
            </w:pPr>
            <w:r>
              <w:rPr>
                <w:sz w:val="20"/>
                <w:szCs w:val="20"/>
              </w:rPr>
              <w:t>(+/-) (тыс. руб.)</w:t>
            </w:r>
          </w:p>
        </w:tc>
        <w:tc>
          <w:tcPr>
            <w:tcW w:w="708" w:type="dxa"/>
            <w:vMerge/>
            <w:tcBorders>
              <w:top w:val="single" w:sz="4" w:space="0" w:color="000000"/>
              <w:left w:val="single" w:sz="4" w:space="0" w:color="000000"/>
              <w:right w:val="single" w:sz="4" w:space="0" w:color="000000"/>
            </w:tcBorders>
            <w:shd w:val="clear" w:color="auto" w:fill="auto"/>
            <w:vAlign w:val="center"/>
          </w:tcPr>
          <w:p w14:paraId="06187D22" w14:textId="77777777" w:rsidR="00A35153" w:rsidRDefault="00A35153" w:rsidP="00A35153">
            <w:pPr>
              <w:snapToGrid w:val="0"/>
              <w:ind w:left="-108" w:right="-108"/>
              <w:jc w:val="center"/>
              <w:rPr>
                <w:b/>
                <w:bCs/>
                <w:color w:val="000000"/>
                <w:sz w:val="18"/>
                <w:szCs w:val="18"/>
              </w:rPr>
            </w:pPr>
          </w:p>
        </w:tc>
      </w:tr>
      <w:tr w:rsidR="00A35153" w14:paraId="49443A33" w14:textId="77777777" w:rsidTr="00FE4193">
        <w:trPr>
          <w:trHeight w:val="50"/>
        </w:trPr>
        <w:tc>
          <w:tcPr>
            <w:tcW w:w="2660" w:type="dxa"/>
            <w:tcBorders>
              <w:left w:val="single" w:sz="4" w:space="0" w:color="000000"/>
              <w:bottom w:val="single" w:sz="4" w:space="0" w:color="000000"/>
            </w:tcBorders>
            <w:shd w:val="clear" w:color="auto" w:fill="auto"/>
            <w:vAlign w:val="center"/>
          </w:tcPr>
          <w:p w14:paraId="372B64F6" w14:textId="77777777" w:rsidR="00A35153" w:rsidRDefault="00A35153" w:rsidP="00A35153">
            <w:pPr>
              <w:ind w:right="-133" w:firstLine="34"/>
              <w:jc w:val="center"/>
              <w:rPr>
                <w:bCs/>
                <w:color w:val="000000"/>
                <w:sz w:val="20"/>
                <w:szCs w:val="20"/>
              </w:rPr>
            </w:pPr>
            <w:r>
              <w:rPr>
                <w:bCs/>
                <w:color w:val="000000"/>
                <w:sz w:val="20"/>
                <w:szCs w:val="20"/>
              </w:rPr>
              <w:t>1</w:t>
            </w:r>
          </w:p>
        </w:tc>
        <w:tc>
          <w:tcPr>
            <w:tcW w:w="1276" w:type="dxa"/>
            <w:tcBorders>
              <w:left w:val="single" w:sz="4" w:space="0" w:color="000000"/>
              <w:bottom w:val="single" w:sz="4" w:space="0" w:color="000000"/>
            </w:tcBorders>
            <w:shd w:val="clear" w:color="auto" w:fill="auto"/>
            <w:vAlign w:val="center"/>
          </w:tcPr>
          <w:p w14:paraId="16CD091C" w14:textId="77777777" w:rsidR="00A35153" w:rsidRDefault="00A35153" w:rsidP="00A35153">
            <w:pPr>
              <w:ind w:left="-108" w:right="-108"/>
              <w:jc w:val="center"/>
              <w:rPr>
                <w:sz w:val="20"/>
                <w:szCs w:val="20"/>
              </w:rPr>
            </w:pPr>
            <w:r>
              <w:rPr>
                <w:sz w:val="20"/>
                <w:szCs w:val="20"/>
              </w:rPr>
              <w:t>2</w:t>
            </w:r>
          </w:p>
        </w:tc>
        <w:tc>
          <w:tcPr>
            <w:tcW w:w="992" w:type="dxa"/>
            <w:tcBorders>
              <w:left w:val="single" w:sz="4" w:space="0" w:color="000000"/>
              <w:bottom w:val="single" w:sz="4" w:space="0" w:color="000000"/>
            </w:tcBorders>
            <w:shd w:val="clear" w:color="auto" w:fill="auto"/>
            <w:vAlign w:val="center"/>
          </w:tcPr>
          <w:p w14:paraId="52E3458C" w14:textId="77777777" w:rsidR="00A35153" w:rsidRDefault="00A35153" w:rsidP="00A35153">
            <w:pPr>
              <w:ind w:left="-108" w:right="-108"/>
              <w:jc w:val="center"/>
              <w:rPr>
                <w:sz w:val="20"/>
                <w:szCs w:val="20"/>
              </w:rPr>
            </w:pPr>
            <w:r>
              <w:rPr>
                <w:sz w:val="20"/>
                <w:szCs w:val="20"/>
              </w:rPr>
              <w:t>3</w:t>
            </w:r>
          </w:p>
        </w:tc>
        <w:tc>
          <w:tcPr>
            <w:tcW w:w="709" w:type="dxa"/>
            <w:tcBorders>
              <w:left w:val="single" w:sz="4" w:space="0" w:color="000000"/>
              <w:bottom w:val="single" w:sz="4" w:space="0" w:color="000000"/>
            </w:tcBorders>
            <w:shd w:val="clear" w:color="auto" w:fill="auto"/>
            <w:vAlign w:val="center"/>
          </w:tcPr>
          <w:p w14:paraId="73EFE58C" w14:textId="77777777" w:rsidR="00A35153" w:rsidRDefault="00A35153" w:rsidP="00A35153">
            <w:pPr>
              <w:ind w:left="-108" w:right="-108"/>
              <w:jc w:val="center"/>
              <w:rPr>
                <w:sz w:val="20"/>
                <w:szCs w:val="20"/>
              </w:rPr>
            </w:pPr>
            <w:r>
              <w:rPr>
                <w:sz w:val="20"/>
                <w:szCs w:val="20"/>
              </w:rPr>
              <w:t>4</w:t>
            </w:r>
          </w:p>
        </w:tc>
        <w:tc>
          <w:tcPr>
            <w:tcW w:w="992" w:type="dxa"/>
            <w:tcBorders>
              <w:left w:val="single" w:sz="4" w:space="0" w:color="000000"/>
              <w:bottom w:val="single" w:sz="4" w:space="0" w:color="000000"/>
            </w:tcBorders>
            <w:shd w:val="clear" w:color="auto" w:fill="auto"/>
            <w:vAlign w:val="center"/>
          </w:tcPr>
          <w:p w14:paraId="554615F5" w14:textId="77777777" w:rsidR="00A35153" w:rsidRDefault="00A35153" w:rsidP="00A35153">
            <w:pPr>
              <w:ind w:left="-108" w:right="-108"/>
              <w:jc w:val="center"/>
              <w:rPr>
                <w:sz w:val="20"/>
                <w:szCs w:val="20"/>
              </w:rPr>
            </w:pPr>
            <w:r>
              <w:rPr>
                <w:sz w:val="20"/>
                <w:szCs w:val="20"/>
              </w:rPr>
              <w:t>5</w:t>
            </w:r>
          </w:p>
        </w:tc>
        <w:tc>
          <w:tcPr>
            <w:tcW w:w="850" w:type="dxa"/>
            <w:tcBorders>
              <w:left w:val="single" w:sz="4" w:space="0" w:color="000000"/>
              <w:bottom w:val="single" w:sz="4" w:space="0" w:color="000000"/>
            </w:tcBorders>
            <w:shd w:val="clear" w:color="auto" w:fill="auto"/>
            <w:vAlign w:val="center"/>
          </w:tcPr>
          <w:p w14:paraId="7CC539A2" w14:textId="77777777" w:rsidR="00A35153" w:rsidRDefault="00A35153" w:rsidP="00A35153">
            <w:pPr>
              <w:ind w:left="-108" w:right="-108"/>
              <w:jc w:val="center"/>
              <w:rPr>
                <w:sz w:val="20"/>
                <w:szCs w:val="20"/>
              </w:rPr>
            </w:pPr>
            <w:r>
              <w:rPr>
                <w:sz w:val="20"/>
                <w:szCs w:val="20"/>
              </w:rPr>
              <w:t>6</w:t>
            </w:r>
          </w:p>
        </w:tc>
        <w:tc>
          <w:tcPr>
            <w:tcW w:w="709" w:type="dxa"/>
            <w:tcBorders>
              <w:left w:val="single" w:sz="4" w:space="0" w:color="000000"/>
              <w:bottom w:val="single" w:sz="4" w:space="0" w:color="000000"/>
            </w:tcBorders>
            <w:shd w:val="clear" w:color="auto" w:fill="auto"/>
            <w:vAlign w:val="center"/>
          </w:tcPr>
          <w:p w14:paraId="3540EFB1" w14:textId="77777777" w:rsidR="00A35153" w:rsidRDefault="00A35153" w:rsidP="00A35153">
            <w:pPr>
              <w:ind w:left="-108" w:right="-108"/>
              <w:jc w:val="center"/>
              <w:rPr>
                <w:sz w:val="20"/>
                <w:szCs w:val="20"/>
              </w:rPr>
            </w:pPr>
            <w:r>
              <w:rPr>
                <w:sz w:val="20"/>
                <w:szCs w:val="20"/>
              </w:rPr>
              <w:t>7</w:t>
            </w:r>
          </w:p>
        </w:tc>
        <w:tc>
          <w:tcPr>
            <w:tcW w:w="851" w:type="dxa"/>
            <w:tcBorders>
              <w:left w:val="single" w:sz="4" w:space="0" w:color="000000"/>
              <w:bottom w:val="single" w:sz="4" w:space="0" w:color="000000"/>
            </w:tcBorders>
            <w:shd w:val="clear" w:color="auto" w:fill="auto"/>
            <w:vAlign w:val="center"/>
          </w:tcPr>
          <w:p w14:paraId="17382C40" w14:textId="77777777" w:rsidR="00A35153" w:rsidRDefault="00A35153" w:rsidP="00A35153">
            <w:pPr>
              <w:ind w:left="-108" w:right="-108"/>
              <w:jc w:val="center"/>
              <w:rPr>
                <w:sz w:val="20"/>
                <w:szCs w:val="20"/>
              </w:rPr>
            </w:pPr>
            <w:r>
              <w:rPr>
                <w:sz w:val="20"/>
                <w:szCs w:val="20"/>
              </w:rPr>
              <w:t>8</w:t>
            </w:r>
          </w:p>
        </w:tc>
        <w:tc>
          <w:tcPr>
            <w:tcW w:w="708" w:type="dxa"/>
            <w:tcBorders>
              <w:left w:val="single" w:sz="4" w:space="0" w:color="000000"/>
              <w:bottom w:val="single" w:sz="4" w:space="0" w:color="000000"/>
              <w:right w:val="single" w:sz="4" w:space="0" w:color="000000"/>
            </w:tcBorders>
            <w:shd w:val="clear" w:color="auto" w:fill="auto"/>
            <w:vAlign w:val="center"/>
          </w:tcPr>
          <w:p w14:paraId="610649A5" w14:textId="77777777" w:rsidR="00A35153" w:rsidRDefault="00A35153" w:rsidP="00A35153">
            <w:pPr>
              <w:ind w:left="-108" w:right="-108"/>
              <w:jc w:val="center"/>
              <w:rPr>
                <w:sz w:val="20"/>
                <w:szCs w:val="20"/>
              </w:rPr>
            </w:pPr>
            <w:r>
              <w:rPr>
                <w:sz w:val="20"/>
                <w:szCs w:val="20"/>
              </w:rPr>
              <w:t>9</w:t>
            </w:r>
          </w:p>
        </w:tc>
      </w:tr>
      <w:tr w:rsidR="00FE4193" w14:paraId="0A98ADD0" w14:textId="77777777" w:rsidTr="00FE4193">
        <w:trPr>
          <w:trHeight w:val="130"/>
        </w:trPr>
        <w:tc>
          <w:tcPr>
            <w:tcW w:w="2660" w:type="dxa"/>
            <w:tcBorders>
              <w:left w:val="single" w:sz="4" w:space="0" w:color="000000"/>
              <w:bottom w:val="single" w:sz="4" w:space="0" w:color="000000"/>
            </w:tcBorders>
            <w:shd w:val="clear" w:color="auto" w:fill="auto"/>
            <w:vAlign w:val="center"/>
          </w:tcPr>
          <w:p w14:paraId="597988A6" w14:textId="77777777" w:rsidR="00FE4193" w:rsidRDefault="00FE4193" w:rsidP="00FE4193">
            <w:pPr>
              <w:ind w:right="-133" w:firstLine="34"/>
              <w:rPr>
                <w:b/>
                <w:bCs/>
                <w:color w:val="000000"/>
                <w:sz w:val="20"/>
                <w:szCs w:val="20"/>
              </w:rPr>
            </w:pPr>
            <w:r>
              <w:rPr>
                <w:b/>
                <w:bCs/>
                <w:color w:val="000000"/>
                <w:sz w:val="20"/>
                <w:szCs w:val="20"/>
              </w:rPr>
              <w:t>Всего:</w:t>
            </w:r>
          </w:p>
        </w:tc>
        <w:tc>
          <w:tcPr>
            <w:tcW w:w="1276" w:type="dxa"/>
            <w:tcBorders>
              <w:top w:val="single" w:sz="4" w:space="0" w:color="auto"/>
              <w:left w:val="single" w:sz="4" w:space="0" w:color="auto"/>
              <w:bottom w:val="single" w:sz="4" w:space="0" w:color="auto"/>
              <w:right w:val="nil"/>
            </w:tcBorders>
            <w:shd w:val="clear" w:color="auto" w:fill="auto"/>
            <w:vAlign w:val="center"/>
          </w:tcPr>
          <w:p w14:paraId="267C2525" w14:textId="24D12457" w:rsidR="00FE4193" w:rsidRDefault="00FE4193" w:rsidP="00FE4193">
            <w:pPr>
              <w:jc w:val="center"/>
              <w:rPr>
                <w:b/>
                <w:bCs/>
                <w:color w:val="000000"/>
                <w:sz w:val="20"/>
                <w:szCs w:val="20"/>
              </w:rPr>
            </w:pPr>
            <w:r>
              <w:rPr>
                <w:b/>
                <w:bCs/>
                <w:color w:val="000000"/>
                <w:sz w:val="20"/>
                <w:szCs w:val="20"/>
              </w:rPr>
              <w:t>1 210 149,4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9B1F2" w14:textId="769646DE" w:rsidR="00FE4193" w:rsidRDefault="00FE4193" w:rsidP="00FE4193">
            <w:pPr>
              <w:ind w:left="-108" w:right="-108"/>
              <w:jc w:val="center"/>
              <w:rPr>
                <w:b/>
                <w:bCs/>
                <w:color w:val="000000"/>
                <w:sz w:val="20"/>
                <w:szCs w:val="20"/>
              </w:rPr>
            </w:pPr>
            <w:r>
              <w:rPr>
                <w:b/>
                <w:bCs/>
                <w:color w:val="000000"/>
                <w:sz w:val="20"/>
                <w:szCs w:val="20"/>
              </w:rPr>
              <w:t>1 217 456,3</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01C388E" w14:textId="20888954" w:rsidR="00FE4193" w:rsidRDefault="00FE4193" w:rsidP="00FE4193">
            <w:pPr>
              <w:jc w:val="center"/>
              <w:rPr>
                <w:b/>
                <w:bCs/>
                <w:color w:val="000000"/>
                <w:sz w:val="20"/>
                <w:szCs w:val="20"/>
              </w:rPr>
            </w:pPr>
            <w:r>
              <w:rPr>
                <w:b/>
                <w:bCs/>
                <w:color w:val="000000"/>
                <w:sz w:val="20"/>
                <w:szCs w:val="20"/>
              </w:rPr>
              <w:t>100,6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B2566E" w14:textId="43BEF5E0" w:rsidR="00FE4193" w:rsidRDefault="00FE4193" w:rsidP="00FE4193">
            <w:pPr>
              <w:ind w:left="-108" w:right="-108"/>
              <w:jc w:val="center"/>
              <w:rPr>
                <w:b/>
                <w:bCs/>
                <w:color w:val="000000"/>
                <w:sz w:val="20"/>
                <w:szCs w:val="20"/>
              </w:rPr>
            </w:pPr>
            <w:r>
              <w:rPr>
                <w:b/>
                <w:bCs/>
                <w:color w:val="000000"/>
                <w:sz w:val="20"/>
                <w:szCs w:val="20"/>
              </w:rPr>
              <w:t>7 306,9</w:t>
            </w:r>
          </w:p>
        </w:tc>
        <w:tc>
          <w:tcPr>
            <w:tcW w:w="850" w:type="dxa"/>
            <w:tcBorders>
              <w:top w:val="single" w:sz="4" w:space="0" w:color="auto"/>
              <w:left w:val="nil"/>
              <w:bottom w:val="single" w:sz="4" w:space="0" w:color="auto"/>
              <w:right w:val="single" w:sz="4" w:space="0" w:color="auto"/>
            </w:tcBorders>
            <w:shd w:val="clear" w:color="auto" w:fill="auto"/>
            <w:vAlign w:val="center"/>
          </w:tcPr>
          <w:p w14:paraId="55AAB8AA" w14:textId="572FF9CE" w:rsidR="00FE4193" w:rsidRDefault="00FE4193" w:rsidP="00FE4193">
            <w:pPr>
              <w:ind w:left="-108" w:right="-108"/>
              <w:jc w:val="center"/>
              <w:rPr>
                <w:b/>
                <w:bCs/>
                <w:color w:val="000000"/>
                <w:sz w:val="20"/>
                <w:szCs w:val="20"/>
              </w:rPr>
            </w:pPr>
            <w:r>
              <w:rPr>
                <w:b/>
                <w:bCs/>
                <w:color w:val="000000"/>
                <w:sz w:val="20"/>
                <w:szCs w:val="20"/>
              </w:rPr>
              <w:t>990 346,3</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17B3198" w14:textId="1EC98CA9" w:rsidR="00FE4193" w:rsidRDefault="00FE4193" w:rsidP="00FE4193">
            <w:pPr>
              <w:jc w:val="center"/>
              <w:rPr>
                <w:b/>
                <w:color w:val="000000"/>
                <w:sz w:val="20"/>
                <w:szCs w:val="20"/>
              </w:rPr>
            </w:pPr>
            <w:r>
              <w:rPr>
                <w:color w:val="000000"/>
                <w:sz w:val="20"/>
                <w:szCs w:val="20"/>
              </w:rPr>
              <w:t>122,9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E2A53E9" w14:textId="09499904" w:rsidR="00FE4193" w:rsidRDefault="00FE4193" w:rsidP="00FE4193">
            <w:pPr>
              <w:ind w:left="-108" w:right="-108"/>
              <w:jc w:val="center"/>
              <w:rPr>
                <w:b/>
                <w:color w:val="000000"/>
                <w:sz w:val="20"/>
                <w:szCs w:val="20"/>
              </w:rPr>
            </w:pPr>
            <w:r>
              <w:rPr>
                <w:color w:val="000000"/>
                <w:sz w:val="20"/>
                <w:szCs w:val="20"/>
              </w:rPr>
              <w:t>227 110,0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8E1D441" w14:textId="2F983E4F" w:rsidR="00FE4193" w:rsidRDefault="00FE4193" w:rsidP="00FE4193">
            <w:pPr>
              <w:jc w:val="center"/>
              <w:rPr>
                <w:b/>
                <w:bCs/>
                <w:color w:val="000000"/>
                <w:sz w:val="20"/>
                <w:szCs w:val="20"/>
              </w:rPr>
            </w:pPr>
            <w:r>
              <w:rPr>
                <w:b/>
                <w:bCs/>
                <w:color w:val="000000"/>
                <w:sz w:val="20"/>
                <w:szCs w:val="20"/>
              </w:rPr>
              <w:t>100,0</w:t>
            </w:r>
          </w:p>
        </w:tc>
      </w:tr>
      <w:tr w:rsidR="00FE4193" w14:paraId="4DCE57EB" w14:textId="77777777" w:rsidTr="00FE4193">
        <w:trPr>
          <w:trHeight w:val="162"/>
        </w:trPr>
        <w:tc>
          <w:tcPr>
            <w:tcW w:w="2660" w:type="dxa"/>
            <w:tcBorders>
              <w:left w:val="single" w:sz="4" w:space="0" w:color="000000"/>
              <w:bottom w:val="single" w:sz="4" w:space="0" w:color="000000"/>
            </w:tcBorders>
            <w:shd w:val="clear" w:color="auto" w:fill="FFFFFF"/>
          </w:tcPr>
          <w:p w14:paraId="1E50C321" w14:textId="77777777" w:rsidR="00FE4193" w:rsidRDefault="00FE4193" w:rsidP="00FE4193">
            <w:pPr>
              <w:ind w:right="-108"/>
              <w:rPr>
                <w:sz w:val="20"/>
                <w:szCs w:val="20"/>
              </w:rPr>
            </w:pPr>
            <w:r>
              <w:rPr>
                <w:sz w:val="20"/>
                <w:szCs w:val="20"/>
              </w:rPr>
              <w:t>Налоговые и неналоговые доходы, в т.ч.:</w:t>
            </w:r>
          </w:p>
        </w:tc>
        <w:tc>
          <w:tcPr>
            <w:tcW w:w="1276" w:type="dxa"/>
            <w:tcBorders>
              <w:top w:val="nil"/>
              <w:left w:val="single" w:sz="4" w:space="0" w:color="auto"/>
              <w:bottom w:val="single" w:sz="4" w:space="0" w:color="auto"/>
              <w:right w:val="nil"/>
            </w:tcBorders>
            <w:shd w:val="clear" w:color="000000" w:fill="FFFFFF"/>
            <w:vAlign w:val="center"/>
          </w:tcPr>
          <w:p w14:paraId="1B5A962B" w14:textId="1F6C0D24" w:rsidR="00FE4193" w:rsidRDefault="00FE4193" w:rsidP="00FE4193">
            <w:pPr>
              <w:jc w:val="center"/>
              <w:rPr>
                <w:color w:val="000000"/>
                <w:sz w:val="20"/>
                <w:szCs w:val="20"/>
              </w:rPr>
            </w:pPr>
            <w:r>
              <w:rPr>
                <w:color w:val="000000"/>
                <w:sz w:val="20"/>
                <w:szCs w:val="20"/>
              </w:rPr>
              <w:t>186 658,1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3FA68A" w14:textId="46747215" w:rsidR="00FE4193" w:rsidRDefault="00FE4193" w:rsidP="00FE4193">
            <w:pPr>
              <w:ind w:left="-108" w:right="-108"/>
              <w:jc w:val="center"/>
              <w:rPr>
                <w:color w:val="000000"/>
                <w:sz w:val="20"/>
                <w:szCs w:val="20"/>
              </w:rPr>
            </w:pPr>
            <w:r>
              <w:rPr>
                <w:color w:val="000000"/>
                <w:sz w:val="20"/>
                <w:szCs w:val="20"/>
              </w:rPr>
              <w:t>197 674,5</w:t>
            </w:r>
          </w:p>
        </w:tc>
        <w:tc>
          <w:tcPr>
            <w:tcW w:w="709" w:type="dxa"/>
            <w:tcBorders>
              <w:top w:val="nil"/>
              <w:left w:val="nil"/>
              <w:bottom w:val="single" w:sz="4" w:space="0" w:color="auto"/>
              <w:right w:val="single" w:sz="4" w:space="0" w:color="auto"/>
            </w:tcBorders>
            <w:shd w:val="clear" w:color="000000" w:fill="FFFFFF"/>
            <w:vAlign w:val="center"/>
          </w:tcPr>
          <w:p w14:paraId="0DE501CF" w14:textId="28B32302" w:rsidR="00FE4193" w:rsidRDefault="00FE4193" w:rsidP="00FE4193">
            <w:pPr>
              <w:jc w:val="center"/>
              <w:rPr>
                <w:color w:val="000000"/>
                <w:sz w:val="20"/>
                <w:szCs w:val="20"/>
              </w:rPr>
            </w:pPr>
            <w:r>
              <w:rPr>
                <w:color w:val="000000"/>
                <w:sz w:val="20"/>
                <w:szCs w:val="20"/>
              </w:rPr>
              <w:t>105,9</w:t>
            </w:r>
          </w:p>
        </w:tc>
        <w:tc>
          <w:tcPr>
            <w:tcW w:w="992" w:type="dxa"/>
            <w:tcBorders>
              <w:top w:val="nil"/>
              <w:left w:val="nil"/>
              <w:bottom w:val="single" w:sz="4" w:space="0" w:color="auto"/>
              <w:right w:val="single" w:sz="4" w:space="0" w:color="auto"/>
            </w:tcBorders>
            <w:shd w:val="clear" w:color="000000" w:fill="FFFFFF"/>
            <w:vAlign w:val="center"/>
          </w:tcPr>
          <w:p w14:paraId="2583177A" w14:textId="311702DF" w:rsidR="00FE4193" w:rsidRDefault="00FE4193" w:rsidP="00FE4193">
            <w:pPr>
              <w:ind w:left="-108" w:right="-108"/>
              <w:jc w:val="center"/>
              <w:rPr>
                <w:color w:val="000000"/>
                <w:sz w:val="20"/>
                <w:szCs w:val="20"/>
              </w:rPr>
            </w:pPr>
            <w:r>
              <w:rPr>
                <w:color w:val="000000"/>
                <w:sz w:val="20"/>
                <w:szCs w:val="20"/>
              </w:rPr>
              <w:t>11 016,4</w:t>
            </w:r>
          </w:p>
        </w:tc>
        <w:tc>
          <w:tcPr>
            <w:tcW w:w="850" w:type="dxa"/>
            <w:tcBorders>
              <w:top w:val="nil"/>
              <w:left w:val="nil"/>
              <w:bottom w:val="single" w:sz="4" w:space="0" w:color="auto"/>
              <w:right w:val="single" w:sz="4" w:space="0" w:color="auto"/>
            </w:tcBorders>
            <w:shd w:val="clear" w:color="000000" w:fill="FFFFFF"/>
            <w:vAlign w:val="center"/>
          </w:tcPr>
          <w:p w14:paraId="31285C6B" w14:textId="5D7F4FCC" w:rsidR="00FE4193" w:rsidRDefault="00FE4193" w:rsidP="00FE4193">
            <w:pPr>
              <w:ind w:left="-108" w:right="-108"/>
              <w:jc w:val="center"/>
              <w:rPr>
                <w:color w:val="000000"/>
                <w:sz w:val="20"/>
                <w:szCs w:val="20"/>
              </w:rPr>
            </w:pPr>
            <w:r>
              <w:rPr>
                <w:color w:val="000000"/>
                <w:sz w:val="20"/>
                <w:szCs w:val="20"/>
              </w:rPr>
              <w:t>171 985,0</w:t>
            </w:r>
          </w:p>
        </w:tc>
        <w:tc>
          <w:tcPr>
            <w:tcW w:w="709" w:type="dxa"/>
            <w:tcBorders>
              <w:top w:val="nil"/>
              <w:left w:val="nil"/>
              <w:bottom w:val="single" w:sz="4" w:space="0" w:color="auto"/>
              <w:right w:val="single" w:sz="4" w:space="0" w:color="auto"/>
            </w:tcBorders>
            <w:shd w:val="clear" w:color="000000" w:fill="FFFFFF"/>
            <w:vAlign w:val="center"/>
          </w:tcPr>
          <w:p w14:paraId="746E3814" w14:textId="47543195" w:rsidR="00FE4193" w:rsidRDefault="00FE4193" w:rsidP="00FE4193">
            <w:pPr>
              <w:jc w:val="center"/>
              <w:rPr>
                <w:color w:val="000000"/>
                <w:sz w:val="20"/>
                <w:szCs w:val="20"/>
              </w:rPr>
            </w:pPr>
            <w:r>
              <w:rPr>
                <w:color w:val="000000"/>
                <w:sz w:val="20"/>
                <w:szCs w:val="20"/>
              </w:rPr>
              <w:t>114,9</w:t>
            </w:r>
          </w:p>
        </w:tc>
        <w:tc>
          <w:tcPr>
            <w:tcW w:w="851" w:type="dxa"/>
            <w:tcBorders>
              <w:top w:val="nil"/>
              <w:left w:val="nil"/>
              <w:bottom w:val="single" w:sz="4" w:space="0" w:color="auto"/>
              <w:right w:val="single" w:sz="4" w:space="0" w:color="auto"/>
            </w:tcBorders>
            <w:shd w:val="clear" w:color="000000" w:fill="FFFFFF"/>
            <w:vAlign w:val="center"/>
          </w:tcPr>
          <w:p w14:paraId="436A54D8" w14:textId="66DADA2E" w:rsidR="00FE4193" w:rsidRDefault="00FE4193" w:rsidP="00FE4193">
            <w:pPr>
              <w:ind w:left="-108" w:right="-108"/>
              <w:jc w:val="center"/>
              <w:rPr>
                <w:color w:val="000000"/>
                <w:sz w:val="20"/>
                <w:szCs w:val="20"/>
              </w:rPr>
            </w:pPr>
            <w:r>
              <w:rPr>
                <w:color w:val="000000"/>
                <w:sz w:val="20"/>
                <w:szCs w:val="20"/>
              </w:rPr>
              <w:t>25 689,5</w:t>
            </w:r>
          </w:p>
        </w:tc>
        <w:tc>
          <w:tcPr>
            <w:tcW w:w="708" w:type="dxa"/>
            <w:tcBorders>
              <w:top w:val="nil"/>
              <w:left w:val="nil"/>
              <w:bottom w:val="single" w:sz="4" w:space="0" w:color="auto"/>
              <w:right w:val="single" w:sz="4" w:space="0" w:color="auto"/>
            </w:tcBorders>
            <w:shd w:val="clear" w:color="000000" w:fill="FFFFFF"/>
            <w:vAlign w:val="center"/>
          </w:tcPr>
          <w:p w14:paraId="6145CCCA" w14:textId="5C03CEFA" w:rsidR="00FE4193" w:rsidRDefault="00FE4193" w:rsidP="00FE4193">
            <w:pPr>
              <w:jc w:val="center"/>
              <w:rPr>
                <w:color w:val="000000"/>
                <w:sz w:val="20"/>
                <w:szCs w:val="20"/>
              </w:rPr>
            </w:pPr>
            <w:r>
              <w:rPr>
                <w:color w:val="000000"/>
                <w:sz w:val="20"/>
                <w:szCs w:val="20"/>
              </w:rPr>
              <w:t>х</w:t>
            </w:r>
          </w:p>
        </w:tc>
      </w:tr>
      <w:tr w:rsidR="00FE4193" w14:paraId="6F7D099D" w14:textId="77777777" w:rsidTr="00FE4193">
        <w:trPr>
          <w:trHeight w:val="173"/>
        </w:trPr>
        <w:tc>
          <w:tcPr>
            <w:tcW w:w="2660" w:type="dxa"/>
            <w:tcBorders>
              <w:left w:val="single" w:sz="4" w:space="0" w:color="000000"/>
              <w:bottom w:val="single" w:sz="4" w:space="0" w:color="000000"/>
            </w:tcBorders>
            <w:shd w:val="clear" w:color="auto" w:fill="FFFFFF"/>
          </w:tcPr>
          <w:p w14:paraId="000FB9DA" w14:textId="77777777" w:rsidR="00FE4193" w:rsidRDefault="00FE4193" w:rsidP="00FE4193">
            <w:pPr>
              <w:rPr>
                <w:sz w:val="20"/>
                <w:szCs w:val="20"/>
              </w:rPr>
            </w:pPr>
            <w:r>
              <w:rPr>
                <w:sz w:val="20"/>
                <w:szCs w:val="20"/>
              </w:rPr>
              <w:t>Налоговые доходы</w:t>
            </w:r>
          </w:p>
        </w:tc>
        <w:tc>
          <w:tcPr>
            <w:tcW w:w="1276" w:type="dxa"/>
            <w:tcBorders>
              <w:top w:val="nil"/>
              <w:left w:val="single" w:sz="4" w:space="0" w:color="auto"/>
              <w:bottom w:val="single" w:sz="4" w:space="0" w:color="auto"/>
              <w:right w:val="single" w:sz="4" w:space="0" w:color="auto"/>
            </w:tcBorders>
            <w:shd w:val="clear" w:color="auto" w:fill="auto"/>
          </w:tcPr>
          <w:p w14:paraId="76598DC0" w14:textId="36EF5595" w:rsidR="00FE4193" w:rsidRDefault="00FE4193" w:rsidP="00FE4193">
            <w:pPr>
              <w:jc w:val="center"/>
              <w:rPr>
                <w:color w:val="000000"/>
                <w:sz w:val="20"/>
                <w:szCs w:val="20"/>
              </w:rPr>
            </w:pPr>
            <w:r>
              <w:rPr>
                <w:sz w:val="22"/>
                <w:szCs w:val="22"/>
              </w:rPr>
              <w:t>160 139,9</w:t>
            </w:r>
          </w:p>
        </w:tc>
        <w:tc>
          <w:tcPr>
            <w:tcW w:w="992" w:type="dxa"/>
            <w:tcBorders>
              <w:top w:val="nil"/>
              <w:left w:val="nil"/>
              <w:bottom w:val="single" w:sz="4" w:space="0" w:color="auto"/>
              <w:right w:val="single" w:sz="4" w:space="0" w:color="auto"/>
            </w:tcBorders>
            <w:shd w:val="clear" w:color="000000" w:fill="FFFFFF"/>
            <w:vAlign w:val="center"/>
          </w:tcPr>
          <w:p w14:paraId="649FE95F" w14:textId="6B6C7321" w:rsidR="00FE4193" w:rsidRDefault="00FE4193" w:rsidP="00FE4193">
            <w:pPr>
              <w:ind w:left="-108" w:right="-108"/>
              <w:jc w:val="center"/>
              <w:rPr>
                <w:color w:val="000000"/>
                <w:sz w:val="20"/>
                <w:szCs w:val="20"/>
              </w:rPr>
            </w:pPr>
            <w:r>
              <w:rPr>
                <w:color w:val="000000"/>
                <w:sz w:val="20"/>
                <w:szCs w:val="20"/>
              </w:rPr>
              <w:t>166 179,2</w:t>
            </w:r>
          </w:p>
        </w:tc>
        <w:tc>
          <w:tcPr>
            <w:tcW w:w="709" w:type="dxa"/>
            <w:tcBorders>
              <w:top w:val="nil"/>
              <w:left w:val="nil"/>
              <w:bottom w:val="single" w:sz="4" w:space="0" w:color="auto"/>
              <w:right w:val="single" w:sz="4" w:space="0" w:color="auto"/>
            </w:tcBorders>
            <w:shd w:val="clear" w:color="000000" w:fill="FFFFFF"/>
            <w:vAlign w:val="center"/>
          </w:tcPr>
          <w:p w14:paraId="65C8DB45" w14:textId="4EDD7234" w:rsidR="00FE4193" w:rsidRDefault="00FE4193" w:rsidP="00FE4193">
            <w:pPr>
              <w:jc w:val="center"/>
              <w:rPr>
                <w:color w:val="000000"/>
                <w:sz w:val="20"/>
                <w:szCs w:val="20"/>
              </w:rPr>
            </w:pPr>
            <w:r>
              <w:rPr>
                <w:color w:val="000000"/>
                <w:sz w:val="20"/>
                <w:szCs w:val="20"/>
              </w:rPr>
              <w:t>103,8</w:t>
            </w:r>
          </w:p>
        </w:tc>
        <w:tc>
          <w:tcPr>
            <w:tcW w:w="992" w:type="dxa"/>
            <w:tcBorders>
              <w:top w:val="nil"/>
              <w:left w:val="nil"/>
              <w:bottom w:val="single" w:sz="4" w:space="0" w:color="auto"/>
              <w:right w:val="single" w:sz="4" w:space="0" w:color="auto"/>
            </w:tcBorders>
            <w:shd w:val="clear" w:color="000000" w:fill="FFFFFF"/>
            <w:vAlign w:val="center"/>
          </w:tcPr>
          <w:p w14:paraId="6590C646" w14:textId="7BE5ECA0" w:rsidR="00FE4193" w:rsidRDefault="00FE4193" w:rsidP="00FE4193">
            <w:pPr>
              <w:ind w:left="-108" w:right="-108"/>
              <w:jc w:val="center"/>
              <w:rPr>
                <w:color w:val="000000"/>
                <w:sz w:val="20"/>
                <w:szCs w:val="20"/>
              </w:rPr>
            </w:pPr>
            <w:r>
              <w:rPr>
                <w:color w:val="000000"/>
                <w:sz w:val="20"/>
                <w:szCs w:val="20"/>
              </w:rPr>
              <w:t>6 039,3</w:t>
            </w:r>
          </w:p>
        </w:tc>
        <w:tc>
          <w:tcPr>
            <w:tcW w:w="850" w:type="dxa"/>
            <w:tcBorders>
              <w:top w:val="nil"/>
              <w:left w:val="nil"/>
              <w:bottom w:val="single" w:sz="4" w:space="0" w:color="auto"/>
              <w:right w:val="single" w:sz="4" w:space="0" w:color="auto"/>
            </w:tcBorders>
            <w:shd w:val="clear" w:color="000000" w:fill="FFFFFF"/>
            <w:vAlign w:val="center"/>
          </w:tcPr>
          <w:p w14:paraId="7E134DF5" w14:textId="0D1380F6" w:rsidR="00FE4193" w:rsidRDefault="00FE4193" w:rsidP="00FE4193">
            <w:pPr>
              <w:ind w:left="-108" w:right="-108"/>
              <w:jc w:val="center"/>
              <w:rPr>
                <w:color w:val="000000"/>
                <w:sz w:val="20"/>
                <w:szCs w:val="20"/>
              </w:rPr>
            </w:pPr>
            <w:r>
              <w:rPr>
                <w:color w:val="000000"/>
                <w:sz w:val="20"/>
                <w:szCs w:val="20"/>
              </w:rPr>
              <w:t>143 489,2</w:t>
            </w:r>
          </w:p>
        </w:tc>
        <w:tc>
          <w:tcPr>
            <w:tcW w:w="709" w:type="dxa"/>
            <w:tcBorders>
              <w:top w:val="nil"/>
              <w:left w:val="nil"/>
              <w:bottom w:val="single" w:sz="4" w:space="0" w:color="auto"/>
              <w:right w:val="single" w:sz="4" w:space="0" w:color="auto"/>
            </w:tcBorders>
            <w:shd w:val="clear" w:color="000000" w:fill="FFFFFF"/>
            <w:vAlign w:val="center"/>
          </w:tcPr>
          <w:p w14:paraId="45A2AABD" w14:textId="02A89146" w:rsidR="00FE4193" w:rsidRDefault="00FE4193" w:rsidP="00FE4193">
            <w:pPr>
              <w:jc w:val="center"/>
              <w:rPr>
                <w:color w:val="000000"/>
                <w:sz w:val="20"/>
                <w:szCs w:val="20"/>
              </w:rPr>
            </w:pPr>
            <w:r>
              <w:rPr>
                <w:color w:val="000000"/>
                <w:sz w:val="20"/>
                <w:szCs w:val="20"/>
              </w:rPr>
              <w:t>115,8</w:t>
            </w:r>
          </w:p>
        </w:tc>
        <w:tc>
          <w:tcPr>
            <w:tcW w:w="851" w:type="dxa"/>
            <w:tcBorders>
              <w:top w:val="nil"/>
              <w:left w:val="nil"/>
              <w:bottom w:val="single" w:sz="4" w:space="0" w:color="auto"/>
              <w:right w:val="single" w:sz="4" w:space="0" w:color="auto"/>
            </w:tcBorders>
            <w:shd w:val="clear" w:color="000000" w:fill="FFFFFF"/>
            <w:vAlign w:val="center"/>
          </w:tcPr>
          <w:p w14:paraId="0C7CDC85" w14:textId="1A095724" w:rsidR="00FE4193" w:rsidRDefault="00FE4193" w:rsidP="00FE4193">
            <w:pPr>
              <w:ind w:left="-108" w:right="-108"/>
              <w:jc w:val="center"/>
            </w:pPr>
            <w:r>
              <w:rPr>
                <w:color w:val="000000"/>
                <w:sz w:val="20"/>
                <w:szCs w:val="20"/>
              </w:rPr>
              <w:t>22 690,0</w:t>
            </w:r>
          </w:p>
        </w:tc>
        <w:tc>
          <w:tcPr>
            <w:tcW w:w="708" w:type="dxa"/>
            <w:tcBorders>
              <w:top w:val="nil"/>
              <w:left w:val="nil"/>
              <w:bottom w:val="single" w:sz="4" w:space="0" w:color="auto"/>
              <w:right w:val="single" w:sz="4" w:space="0" w:color="auto"/>
            </w:tcBorders>
            <w:shd w:val="clear" w:color="000000" w:fill="FFFFFF"/>
            <w:vAlign w:val="center"/>
          </w:tcPr>
          <w:p w14:paraId="2D249536" w14:textId="63B7B382" w:rsidR="00FE4193" w:rsidRDefault="00FE4193" w:rsidP="00FE4193">
            <w:pPr>
              <w:jc w:val="center"/>
              <w:rPr>
                <w:color w:val="000000"/>
                <w:sz w:val="20"/>
                <w:szCs w:val="20"/>
              </w:rPr>
            </w:pPr>
            <w:r>
              <w:rPr>
                <w:color w:val="000000"/>
                <w:sz w:val="20"/>
                <w:szCs w:val="20"/>
              </w:rPr>
              <w:t>13,6</w:t>
            </w:r>
          </w:p>
        </w:tc>
      </w:tr>
      <w:tr w:rsidR="00FE4193" w14:paraId="59AFF404" w14:textId="77777777" w:rsidTr="00FE4193">
        <w:trPr>
          <w:trHeight w:val="144"/>
        </w:trPr>
        <w:tc>
          <w:tcPr>
            <w:tcW w:w="2660" w:type="dxa"/>
            <w:tcBorders>
              <w:left w:val="single" w:sz="4" w:space="0" w:color="000000"/>
              <w:bottom w:val="single" w:sz="4" w:space="0" w:color="000000"/>
            </w:tcBorders>
            <w:shd w:val="clear" w:color="auto" w:fill="FFFFFF"/>
          </w:tcPr>
          <w:p w14:paraId="2AE6B370" w14:textId="77777777" w:rsidR="00FE4193" w:rsidRDefault="00FE4193" w:rsidP="00FE4193">
            <w:pPr>
              <w:rPr>
                <w:sz w:val="20"/>
                <w:szCs w:val="20"/>
              </w:rPr>
            </w:pPr>
            <w:r>
              <w:rPr>
                <w:sz w:val="20"/>
                <w:szCs w:val="20"/>
              </w:rPr>
              <w:t>Неналоговые доходы</w:t>
            </w:r>
          </w:p>
        </w:tc>
        <w:tc>
          <w:tcPr>
            <w:tcW w:w="1276" w:type="dxa"/>
            <w:tcBorders>
              <w:top w:val="nil"/>
              <w:left w:val="single" w:sz="4" w:space="0" w:color="auto"/>
              <w:bottom w:val="single" w:sz="4" w:space="0" w:color="auto"/>
              <w:right w:val="nil"/>
            </w:tcBorders>
            <w:shd w:val="clear" w:color="000000" w:fill="FFFFFF"/>
            <w:vAlign w:val="center"/>
          </w:tcPr>
          <w:p w14:paraId="6F7E9CA3" w14:textId="3E861388" w:rsidR="00FE4193" w:rsidRDefault="00FE4193" w:rsidP="00FE4193">
            <w:pPr>
              <w:jc w:val="center"/>
              <w:rPr>
                <w:color w:val="000000"/>
                <w:sz w:val="20"/>
                <w:szCs w:val="20"/>
              </w:rPr>
            </w:pPr>
            <w:r>
              <w:rPr>
                <w:color w:val="000000"/>
                <w:sz w:val="20"/>
                <w:szCs w:val="20"/>
              </w:rPr>
              <w:t>26 518,2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4C07F5" w14:textId="2478E519" w:rsidR="00FE4193" w:rsidRDefault="00FE4193" w:rsidP="00FE4193">
            <w:pPr>
              <w:ind w:left="-108" w:right="-108"/>
              <w:jc w:val="center"/>
              <w:rPr>
                <w:color w:val="000000"/>
                <w:sz w:val="20"/>
                <w:szCs w:val="20"/>
              </w:rPr>
            </w:pPr>
            <w:r>
              <w:rPr>
                <w:color w:val="000000"/>
                <w:sz w:val="20"/>
                <w:szCs w:val="20"/>
              </w:rPr>
              <w:t>31 495,3</w:t>
            </w:r>
          </w:p>
        </w:tc>
        <w:tc>
          <w:tcPr>
            <w:tcW w:w="709" w:type="dxa"/>
            <w:tcBorders>
              <w:top w:val="nil"/>
              <w:left w:val="nil"/>
              <w:bottom w:val="single" w:sz="4" w:space="0" w:color="auto"/>
              <w:right w:val="single" w:sz="4" w:space="0" w:color="auto"/>
            </w:tcBorders>
            <w:shd w:val="clear" w:color="000000" w:fill="FFFFFF"/>
            <w:vAlign w:val="center"/>
          </w:tcPr>
          <w:p w14:paraId="6ADA2DD3" w14:textId="20777173" w:rsidR="00FE4193" w:rsidRDefault="00FE4193" w:rsidP="00FE4193">
            <w:pPr>
              <w:jc w:val="center"/>
              <w:rPr>
                <w:color w:val="000000"/>
                <w:sz w:val="20"/>
                <w:szCs w:val="20"/>
              </w:rPr>
            </w:pPr>
            <w:r>
              <w:rPr>
                <w:color w:val="000000"/>
                <w:sz w:val="20"/>
                <w:szCs w:val="20"/>
              </w:rPr>
              <w:t>118,8</w:t>
            </w:r>
          </w:p>
        </w:tc>
        <w:tc>
          <w:tcPr>
            <w:tcW w:w="992" w:type="dxa"/>
            <w:tcBorders>
              <w:top w:val="nil"/>
              <w:left w:val="nil"/>
              <w:bottom w:val="single" w:sz="4" w:space="0" w:color="auto"/>
              <w:right w:val="single" w:sz="4" w:space="0" w:color="auto"/>
            </w:tcBorders>
            <w:shd w:val="clear" w:color="000000" w:fill="FFFFFF"/>
            <w:vAlign w:val="center"/>
          </w:tcPr>
          <w:p w14:paraId="4F1CE01A" w14:textId="659EAD80" w:rsidR="00FE4193" w:rsidRDefault="00FE4193" w:rsidP="00FE4193">
            <w:pPr>
              <w:ind w:left="-108" w:right="-108"/>
              <w:jc w:val="center"/>
              <w:rPr>
                <w:color w:val="000000"/>
                <w:sz w:val="20"/>
                <w:szCs w:val="20"/>
              </w:rPr>
            </w:pPr>
            <w:r>
              <w:rPr>
                <w:color w:val="000000"/>
                <w:sz w:val="20"/>
                <w:szCs w:val="20"/>
              </w:rPr>
              <w:t>4 977,1</w:t>
            </w:r>
          </w:p>
        </w:tc>
        <w:tc>
          <w:tcPr>
            <w:tcW w:w="850" w:type="dxa"/>
            <w:tcBorders>
              <w:top w:val="nil"/>
              <w:left w:val="nil"/>
              <w:bottom w:val="single" w:sz="4" w:space="0" w:color="auto"/>
              <w:right w:val="single" w:sz="4" w:space="0" w:color="auto"/>
            </w:tcBorders>
            <w:shd w:val="clear" w:color="000000" w:fill="FFFFFF"/>
            <w:vAlign w:val="center"/>
          </w:tcPr>
          <w:p w14:paraId="21CE2761" w14:textId="3EC1D8A6" w:rsidR="00FE4193" w:rsidRDefault="00FE4193" w:rsidP="00FE4193">
            <w:pPr>
              <w:ind w:left="-108" w:right="-108"/>
              <w:jc w:val="center"/>
              <w:rPr>
                <w:color w:val="000000"/>
                <w:sz w:val="20"/>
                <w:szCs w:val="20"/>
              </w:rPr>
            </w:pPr>
            <w:r>
              <w:rPr>
                <w:color w:val="000000"/>
                <w:sz w:val="20"/>
                <w:szCs w:val="20"/>
              </w:rPr>
              <w:t>28 495,8</w:t>
            </w:r>
          </w:p>
        </w:tc>
        <w:tc>
          <w:tcPr>
            <w:tcW w:w="709" w:type="dxa"/>
            <w:tcBorders>
              <w:top w:val="nil"/>
              <w:left w:val="nil"/>
              <w:bottom w:val="single" w:sz="4" w:space="0" w:color="auto"/>
              <w:right w:val="single" w:sz="4" w:space="0" w:color="auto"/>
            </w:tcBorders>
            <w:shd w:val="clear" w:color="000000" w:fill="FFFFFF"/>
            <w:vAlign w:val="center"/>
          </w:tcPr>
          <w:p w14:paraId="7CC97739" w14:textId="1CD6BE10" w:rsidR="00FE4193" w:rsidRDefault="00FE4193" w:rsidP="00FE4193">
            <w:pPr>
              <w:jc w:val="center"/>
              <w:rPr>
                <w:color w:val="000000"/>
                <w:sz w:val="20"/>
                <w:szCs w:val="20"/>
              </w:rPr>
            </w:pPr>
            <w:r>
              <w:rPr>
                <w:color w:val="000000"/>
                <w:sz w:val="20"/>
                <w:szCs w:val="20"/>
              </w:rPr>
              <w:t>110,5</w:t>
            </w:r>
          </w:p>
        </w:tc>
        <w:tc>
          <w:tcPr>
            <w:tcW w:w="851" w:type="dxa"/>
            <w:tcBorders>
              <w:top w:val="nil"/>
              <w:left w:val="nil"/>
              <w:bottom w:val="single" w:sz="4" w:space="0" w:color="auto"/>
              <w:right w:val="single" w:sz="4" w:space="0" w:color="auto"/>
            </w:tcBorders>
            <w:shd w:val="clear" w:color="000000" w:fill="FFFFFF"/>
            <w:vAlign w:val="center"/>
          </w:tcPr>
          <w:p w14:paraId="57EFAE61" w14:textId="20DD0C85" w:rsidR="00FE4193" w:rsidRDefault="00FE4193" w:rsidP="00FE4193">
            <w:pPr>
              <w:ind w:left="-108" w:right="-108"/>
              <w:jc w:val="center"/>
              <w:rPr>
                <w:color w:val="000000"/>
                <w:sz w:val="20"/>
                <w:szCs w:val="20"/>
              </w:rPr>
            </w:pPr>
            <w:r>
              <w:rPr>
                <w:color w:val="000000"/>
                <w:sz w:val="20"/>
                <w:szCs w:val="20"/>
              </w:rPr>
              <w:t>2 999,5</w:t>
            </w:r>
          </w:p>
        </w:tc>
        <w:tc>
          <w:tcPr>
            <w:tcW w:w="708" w:type="dxa"/>
            <w:tcBorders>
              <w:top w:val="nil"/>
              <w:left w:val="nil"/>
              <w:bottom w:val="single" w:sz="4" w:space="0" w:color="auto"/>
              <w:right w:val="single" w:sz="4" w:space="0" w:color="auto"/>
            </w:tcBorders>
            <w:shd w:val="clear" w:color="000000" w:fill="FFFFFF"/>
            <w:vAlign w:val="center"/>
          </w:tcPr>
          <w:p w14:paraId="2101B600" w14:textId="428C9873" w:rsidR="00FE4193" w:rsidRDefault="00FE4193" w:rsidP="00FE4193">
            <w:pPr>
              <w:jc w:val="center"/>
              <w:rPr>
                <w:color w:val="000000"/>
                <w:sz w:val="20"/>
                <w:szCs w:val="20"/>
              </w:rPr>
            </w:pPr>
            <w:r>
              <w:rPr>
                <w:color w:val="000000"/>
                <w:sz w:val="20"/>
                <w:szCs w:val="20"/>
              </w:rPr>
              <w:t>2,6</w:t>
            </w:r>
          </w:p>
        </w:tc>
      </w:tr>
      <w:tr w:rsidR="00FE4193" w14:paraId="25C4B599" w14:textId="77777777" w:rsidTr="00FE4193">
        <w:trPr>
          <w:trHeight w:val="75"/>
        </w:trPr>
        <w:tc>
          <w:tcPr>
            <w:tcW w:w="2660" w:type="dxa"/>
            <w:tcBorders>
              <w:left w:val="single" w:sz="4" w:space="0" w:color="000000"/>
              <w:bottom w:val="single" w:sz="4" w:space="0" w:color="000000"/>
            </w:tcBorders>
            <w:shd w:val="clear" w:color="auto" w:fill="FFFFFF"/>
          </w:tcPr>
          <w:p w14:paraId="4E312B5F" w14:textId="77777777" w:rsidR="00FE4193" w:rsidRDefault="00FE4193" w:rsidP="00FE4193">
            <w:pPr>
              <w:ind w:right="-108"/>
              <w:rPr>
                <w:sz w:val="20"/>
                <w:szCs w:val="20"/>
              </w:rPr>
            </w:pPr>
            <w:r>
              <w:rPr>
                <w:sz w:val="20"/>
                <w:szCs w:val="20"/>
              </w:rPr>
              <w:t>Безвозмездные поступления</w:t>
            </w:r>
          </w:p>
        </w:tc>
        <w:tc>
          <w:tcPr>
            <w:tcW w:w="1276" w:type="dxa"/>
            <w:tcBorders>
              <w:top w:val="nil"/>
              <w:left w:val="single" w:sz="4" w:space="0" w:color="000000"/>
              <w:bottom w:val="single" w:sz="4" w:space="0" w:color="000000"/>
              <w:right w:val="nil"/>
            </w:tcBorders>
            <w:shd w:val="clear" w:color="auto" w:fill="auto"/>
            <w:vAlign w:val="center"/>
          </w:tcPr>
          <w:p w14:paraId="4F59C742" w14:textId="63049E76" w:rsidR="00FE4193" w:rsidRDefault="00FE4193" w:rsidP="00FE4193">
            <w:pPr>
              <w:jc w:val="center"/>
              <w:rPr>
                <w:color w:val="000000"/>
                <w:sz w:val="20"/>
                <w:szCs w:val="20"/>
              </w:rPr>
            </w:pPr>
            <w:r>
              <w:rPr>
                <w:color w:val="000000"/>
                <w:sz w:val="20"/>
                <w:szCs w:val="20"/>
              </w:rPr>
              <w:t>1 023 491,3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23E1075" w14:textId="0AD737D6" w:rsidR="00FE4193" w:rsidRDefault="00FE4193" w:rsidP="00FE4193">
            <w:pPr>
              <w:ind w:left="-108" w:right="-108"/>
              <w:jc w:val="center"/>
              <w:rPr>
                <w:color w:val="000000"/>
                <w:sz w:val="20"/>
                <w:szCs w:val="20"/>
              </w:rPr>
            </w:pPr>
            <w:r>
              <w:rPr>
                <w:color w:val="000000"/>
                <w:sz w:val="20"/>
                <w:szCs w:val="20"/>
              </w:rPr>
              <w:t>1 019 781,8</w:t>
            </w:r>
          </w:p>
        </w:tc>
        <w:tc>
          <w:tcPr>
            <w:tcW w:w="709" w:type="dxa"/>
            <w:tcBorders>
              <w:top w:val="nil"/>
              <w:left w:val="nil"/>
              <w:bottom w:val="single" w:sz="4" w:space="0" w:color="auto"/>
              <w:right w:val="single" w:sz="4" w:space="0" w:color="auto"/>
            </w:tcBorders>
            <w:shd w:val="clear" w:color="000000" w:fill="FFFFFF"/>
            <w:vAlign w:val="center"/>
          </w:tcPr>
          <w:p w14:paraId="620A3E68" w14:textId="11CC97C2" w:rsidR="00FE4193" w:rsidRDefault="00FE4193" w:rsidP="00FE4193">
            <w:pPr>
              <w:jc w:val="center"/>
              <w:rPr>
                <w:color w:val="000000"/>
                <w:sz w:val="20"/>
                <w:szCs w:val="20"/>
              </w:rPr>
            </w:pPr>
            <w:r>
              <w:rPr>
                <w:color w:val="000000"/>
                <w:sz w:val="20"/>
                <w:szCs w:val="20"/>
              </w:rPr>
              <w:t>99,6</w:t>
            </w:r>
          </w:p>
        </w:tc>
        <w:tc>
          <w:tcPr>
            <w:tcW w:w="992" w:type="dxa"/>
            <w:tcBorders>
              <w:top w:val="nil"/>
              <w:left w:val="nil"/>
              <w:bottom w:val="single" w:sz="4" w:space="0" w:color="auto"/>
              <w:right w:val="single" w:sz="4" w:space="0" w:color="auto"/>
            </w:tcBorders>
            <w:shd w:val="clear" w:color="000000" w:fill="FFFFFF"/>
            <w:vAlign w:val="center"/>
          </w:tcPr>
          <w:p w14:paraId="3E08F6D2" w14:textId="59DF0C24" w:rsidR="00FE4193" w:rsidRDefault="00FE4193" w:rsidP="00FE4193">
            <w:pPr>
              <w:ind w:left="-108" w:right="-108"/>
              <w:jc w:val="center"/>
              <w:rPr>
                <w:color w:val="000000"/>
                <w:sz w:val="20"/>
                <w:szCs w:val="20"/>
              </w:rPr>
            </w:pPr>
            <w:r>
              <w:rPr>
                <w:color w:val="000000"/>
                <w:sz w:val="20"/>
                <w:szCs w:val="20"/>
              </w:rPr>
              <w:t>-3 709,5</w:t>
            </w:r>
          </w:p>
        </w:tc>
        <w:tc>
          <w:tcPr>
            <w:tcW w:w="850" w:type="dxa"/>
            <w:tcBorders>
              <w:top w:val="nil"/>
              <w:left w:val="nil"/>
              <w:bottom w:val="single" w:sz="4" w:space="0" w:color="auto"/>
              <w:right w:val="single" w:sz="4" w:space="0" w:color="auto"/>
            </w:tcBorders>
            <w:shd w:val="clear" w:color="000000" w:fill="FFFFFF"/>
            <w:vAlign w:val="center"/>
          </w:tcPr>
          <w:p w14:paraId="78F1A45C" w14:textId="56E6F0B2" w:rsidR="00FE4193" w:rsidRDefault="00FE4193" w:rsidP="00FE4193">
            <w:pPr>
              <w:ind w:left="-108" w:right="-108"/>
              <w:jc w:val="center"/>
              <w:rPr>
                <w:color w:val="000000"/>
                <w:sz w:val="20"/>
                <w:szCs w:val="20"/>
              </w:rPr>
            </w:pPr>
            <w:r>
              <w:rPr>
                <w:color w:val="000000"/>
                <w:sz w:val="20"/>
                <w:szCs w:val="20"/>
              </w:rPr>
              <w:t>818 361,3</w:t>
            </w:r>
          </w:p>
        </w:tc>
        <w:tc>
          <w:tcPr>
            <w:tcW w:w="709" w:type="dxa"/>
            <w:tcBorders>
              <w:top w:val="nil"/>
              <w:left w:val="nil"/>
              <w:bottom w:val="single" w:sz="4" w:space="0" w:color="auto"/>
              <w:right w:val="single" w:sz="4" w:space="0" w:color="auto"/>
            </w:tcBorders>
            <w:shd w:val="clear" w:color="000000" w:fill="FFFFFF"/>
            <w:vAlign w:val="center"/>
          </w:tcPr>
          <w:p w14:paraId="693B67F6" w14:textId="2326EA6A" w:rsidR="00FE4193" w:rsidRDefault="00FE4193" w:rsidP="00FE4193">
            <w:pPr>
              <w:jc w:val="center"/>
              <w:rPr>
                <w:color w:val="000000"/>
                <w:sz w:val="20"/>
                <w:szCs w:val="20"/>
              </w:rPr>
            </w:pPr>
            <w:r>
              <w:rPr>
                <w:color w:val="000000"/>
                <w:sz w:val="20"/>
                <w:szCs w:val="20"/>
              </w:rPr>
              <w:t>124,6</w:t>
            </w:r>
          </w:p>
        </w:tc>
        <w:tc>
          <w:tcPr>
            <w:tcW w:w="851" w:type="dxa"/>
            <w:tcBorders>
              <w:top w:val="nil"/>
              <w:left w:val="nil"/>
              <w:bottom w:val="single" w:sz="4" w:space="0" w:color="auto"/>
              <w:right w:val="single" w:sz="4" w:space="0" w:color="auto"/>
            </w:tcBorders>
            <w:shd w:val="clear" w:color="000000" w:fill="FFFFFF"/>
            <w:vAlign w:val="center"/>
          </w:tcPr>
          <w:p w14:paraId="27104307" w14:textId="1EABDD15" w:rsidR="00FE4193" w:rsidRDefault="00FE4193" w:rsidP="00FE4193">
            <w:pPr>
              <w:ind w:left="-108" w:right="-108"/>
              <w:jc w:val="center"/>
              <w:rPr>
                <w:color w:val="000000"/>
                <w:sz w:val="20"/>
                <w:szCs w:val="20"/>
              </w:rPr>
            </w:pPr>
            <w:r>
              <w:rPr>
                <w:color w:val="000000"/>
                <w:sz w:val="20"/>
                <w:szCs w:val="20"/>
              </w:rPr>
              <w:t>201 420,5</w:t>
            </w:r>
          </w:p>
        </w:tc>
        <w:tc>
          <w:tcPr>
            <w:tcW w:w="708" w:type="dxa"/>
            <w:tcBorders>
              <w:top w:val="nil"/>
              <w:left w:val="nil"/>
              <w:bottom w:val="single" w:sz="4" w:space="0" w:color="auto"/>
              <w:right w:val="single" w:sz="4" w:space="0" w:color="auto"/>
            </w:tcBorders>
            <w:shd w:val="clear" w:color="000000" w:fill="FFFFFF"/>
            <w:vAlign w:val="center"/>
          </w:tcPr>
          <w:p w14:paraId="35E82448" w14:textId="24A67189" w:rsidR="00FE4193" w:rsidRDefault="00FE4193" w:rsidP="00FE4193">
            <w:pPr>
              <w:jc w:val="center"/>
              <w:rPr>
                <w:color w:val="000000"/>
                <w:sz w:val="20"/>
                <w:szCs w:val="20"/>
              </w:rPr>
            </w:pPr>
            <w:r>
              <w:rPr>
                <w:color w:val="000000"/>
                <w:sz w:val="20"/>
                <w:szCs w:val="20"/>
              </w:rPr>
              <w:t>83,8</w:t>
            </w:r>
          </w:p>
        </w:tc>
      </w:tr>
    </w:tbl>
    <w:p w14:paraId="06778773" w14:textId="411B63A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За 202</w:t>
      </w:r>
      <w:r w:rsidR="00094F22">
        <w:rPr>
          <w:rFonts w:eastAsia="Calibri"/>
          <w:sz w:val="28"/>
          <w:szCs w:val="28"/>
          <w:lang w:eastAsia="en-US"/>
        </w:rPr>
        <w:t>2</w:t>
      </w:r>
      <w:r w:rsidRPr="00A35153">
        <w:rPr>
          <w:rFonts w:eastAsia="Calibri"/>
          <w:sz w:val="28"/>
          <w:szCs w:val="28"/>
          <w:lang w:eastAsia="en-US"/>
        </w:rPr>
        <w:t xml:space="preserve"> год доходная часть бюджета муниципального образования исполнена в сумме </w:t>
      </w:r>
      <w:r w:rsidR="00094F22">
        <w:rPr>
          <w:rFonts w:eastAsia="Calibri"/>
          <w:sz w:val="28"/>
          <w:szCs w:val="28"/>
          <w:lang w:eastAsia="en-US"/>
        </w:rPr>
        <w:t>1 217 456,3</w:t>
      </w:r>
      <w:r w:rsidRPr="00A35153">
        <w:rPr>
          <w:rFonts w:eastAsia="Calibri"/>
          <w:sz w:val="28"/>
          <w:szCs w:val="28"/>
          <w:lang w:eastAsia="en-US"/>
        </w:rPr>
        <w:t xml:space="preserve"> тыс. рублей, что составляет </w:t>
      </w:r>
      <w:r w:rsidR="00094F22">
        <w:rPr>
          <w:rFonts w:eastAsia="Calibri"/>
          <w:sz w:val="28"/>
          <w:szCs w:val="28"/>
          <w:lang w:eastAsia="en-US"/>
        </w:rPr>
        <w:t>100,6</w:t>
      </w:r>
      <w:r w:rsidRPr="00A35153">
        <w:rPr>
          <w:rFonts w:eastAsia="Calibri"/>
          <w:sz w:val="28"/>
          <w:szCs w:val="28"/>
          <w:lang w:eastAsia="en-US"/>
        </w:rPr>
        <w:t xml:space="preserve"> процента к уточненным бюджетным назначениям на 202</w:t>
      </w:r>
      <w:r w:rsidR="00094F22">
        <w:rPr>
          <w:rFonts w:eastAsia="Calibri"/>
          <w:sz w:val="28"/>
          <w:szCs w:val="28"/>
          <w:lang w:eastAsia="en-US"/>
        </w:rPr>
        <w:t>2</w:t>
      </w:r>
      <w:r w:rsidRPr="00A35153">
        <w:rPr>
          <w:rFonts w:eastAsia="Calibri"/>
          <w:sz w:val="28"/>
          <w:szCs w:val="28"/>
          <w:lang w:eastAsia="en-US"/>
        </w:rPr>
        <w:t xml:space="preserve"> год (</w:t>
      </w:r>
      <w:r w:rsidR="00094F22">
        <w:rPr>
          <w:rFonts w:eastAsia="Calibri"/>
          <w:sz w:val="28"/>
          <w:szCs w:val="28"/>
          <w:lang w:eastAsia="en-US"/>
        </w:rPr>
        <w:t>1 210 149,4</w:t>
      </w:r>
      <w:r w:rsidRPr="00A35153">
        <w:rPr>
          <w:rFonts w:eastAsia="Calibri"/>
          <w:sz w:val="28"/>
          <w:szCs w:val="28"/>
          <w:lang w:eastAsia="en-US"/>
        </w:rPr>
        <w:t xml:space="preserve"> тыс. рублей).</w:t>
      </w:r>
    </w:p>
    <w:p w14:paraId="32940A97" w14:textId="38F5A5B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сравнении с 202</w:t>
      </w:r>
      <w:r w:rsidR="00094F22">
        <w:rPr>
          <w:rFonts w:eastAsia="Calibri"/>
          <w:sz w:val="28"/>
          <w:szCs w:val="28"/>
          <w:lang w:eastAsia="en-US"/>
        </w:rPr>
        <w:t>1</w:t>
      </w:r>
      <w:r w:rsidRPr="00A35153">
        <w:rPr>
          <w:rFonts w:eastAsia="Calibri"/>
          <w:sz w:val="28"/>
          <w:szCs w:val="28"/>
          <w:lang w:eastAsia="en-US"/>
        </w:rPr>
        <w:t xml:space="preserve"> годом общий объем доходов бюджета муниципального образования «Красногвардейский район» в 202</w:t>
      </w:r>
      <w:r w:rsidR="00094F22">
        <w:rPr>
          <w:rFonts w:eastAsia="Calibri"/>
          <w:sz w:val="28"/>
          <w:szCs w:val="28"/>
          <w:lang w:eastAsia="en-US"/>
        </w:rPr>
        <w:t>2</w:t>
      </w:r>
      <w:r w:rsidRPr="00A35153">
        <w:rPr>
          <w:rFonts w:eastAsia="Calibri"/>
          <w:sz w:val="28"/>
          <w:szCs w:val="28"/>
          <w:lang w:eastAsia="en-US"/>
        </w:rPr>
        <w:t xml:space="preserve"> году увеличился на 2</w:t>
      </w:r>
      <w:r w:rsidR="00094F22">
        <w:rPr>
          <w:rFonts w:eastAsia="Calibri"/>
          <w:sz w:val="28"/>
          <w:szCs w:val="28"/>
          <w:lang w:eastAsia="en-US"/>
        </w:rPr>
        <w:t xml:space="preserve">2,9 </w:t>
      </w:r>
      <w:r w:rsidRPr="00A35153">
        <w:rPr>
          <w:rFonts w:eastAsia="Calibri"/>
          <w:sz w:val="28"/>
          <w:szCs w:val="28"/>
          <w:lang w:eastAsia="en-US"/>
        </w:rPr>
        <w:t xml:space="preserve">процента, дополнительно привлечено в бюджет </w:t>
      </w:r>
      <w:r w:rsidR="00094F22">
        <w:rPr>
          <w:rFonts w:eastAsia="Calibri"/>
          <w:sz w:val="28"/>
          <w:szCs w:val="28"/>
          <w:lang w:eastAsia="en-US"/>
        </w:rPr>
        <w:t>227 110,0</w:t>
      </w:r>
      <w:r w:rsidRPr="00A35153">
        <w:rPr>
          <w:rFonts w:eastAsia="Calibri"/>
          <w:sz w:val="28"/>
          <w:szCs w:val="28"/>
          <w:lang w:eastAsia="en-US"/>
        </w:rPr>
        <w:t xml:space="preserve"> тыс. рублей. Собственные доходы (налоговые и неналоговые доходы) увеличились на </w:t>
      </w:r>
      <w:r w:rsidR="00094F22">
        <w:rPr>
          <w:rFonts w:eastAsia="Calibri"/>
          <w:sz w:val="28"/>
          <w:szCs w:val="28"/>
          <w:lang w:eastAsia="en-US"/>
        </w:rPr>
        <w:t xml:space="preserve">25 689,5 </w:t>
      </w:r>
      <w:r w:rsidRPr="00A35153">
        <w:rPr>
          <w:rFonts w:eastAsia="Calibri"/>
          <w:sz w:val="28"/>
          <w:szCs w:val="28"/>
          <w:lang w:eastAsia="en-US"/>
        </w:rPr>
        <w:t xml:space="preserve">тыс. рублей или на </w:t>
      </w:r>
      <w:r w:rsidR="00094F22">
        <w:rPr>
          <w:rFonts w:eastAsia="Calibri"/>
          <w:sz w:val="28"/>
          <w:szCs w:val="28"/>
          <w:lang w:eastAsia="en-US"/>
        </w:rPr>
        <w:t>14,9</w:t>
      </w:r>
      <w:r w:rsidRPr="00A35153">
        <w:rPr>
          <w:rFonts w:eastAsia="Calibri"/>
          <w:sz w:val="28"/>
          <w:szCs w:val="28"/>
          <w:lang w:eastAsia="en-US"/>
        </w:rPr>
        <w:t xml:space="preserve"> процента, безвозмездные поступления на </w:t>
      </w:r>
      <w:r w:rsidR="00094F22">
        <w:rPr>
          <w:rFonts w:eastAsia="Calibri"/>
          <w:sz w:val="28"/>
          <w:szCs w:val="28"/>
          <w:lang w:eastAsia="en-US"/>
        </w:rPr>
        <w:t>201 420,5</w:t>
      </w:r>
      <w:r w:rsidRPr="00A35153">
        <w:rPr>
          <w:rFonts w:eastAsia="Calibri"/>
          <w:sz w:val="28"/>
          <w:szCs w:val="28"/>
          <w:lang w:eastAsia="en-US"/>
        </w:rPr>
        <w:t xml:space="preserve"> тыс. рублей или на </w:t>
      </w:r>
      <w:r w:rsidR="00094F22">
        <w:rPr>
          <w:rFonts w:eastAsia="Calibri"/>
          <w:sz w:val="28"/>
          <w:szCs w:val="28"/>
          <w:lang w:eastAsia="en-US"/>
        </w:rPr>
        <w:t>24,6</w:t>
      </w:r>
      <w:r w:rsidRPr="00A35153">
        <w:rPr>
          <w:rFonts w:eastAsia="Calibri"/>
          <w:sz w:val="28"/>
          <w:szCs w:val="28"/>
          <w:lang w:eastAsia="en-US"/>
        </w:rPr>
        <w:t xml:space="preserve"> процента.</w:t>
      </w:r>
    </w:p>
    <w:p w14:paraId="74670517" w14:textId="5D952722"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Исполнение бюджета по собственным доходам в 202</w:t>
      </w:r>
      <w:r w:rsidR="00094F22">
        <w:rPr>
          <w:rFonts w:eastAsia="Calibri"/>
          <w:sz w:val="28"/>
          <w:szCs w:val="28"/>
          <w:lang w:eastAsia="en-US"/>
        </w:rPr>
        <w:t>2</w:t>
      </w:r>
      <w:r w:rsidRPr="00A35153">
        <w:rPr>
          <w:rFonts w:eastAsia="Calibri"/>
          <w:sz w:val="28"/>
          <w:szCs w:val="28"/>
          <w:lang w:eastAsia="en-US"/>
        </w:rPr>
        <w:t xml:space="preserve"> году составило </w:t>
      </w:r>
      <w:r w:rsidR="00094F22">
        <w:rPr>
          <w:rFonts w:eastAsia="Calibri"/>
          <w:sz w:val="28"/>
          <w:szCs w:val="28"/>
          <w:lang w:eastAsia="en-US"/>
        </w:rPr>
        <w:t>197 674,5</w:t>
      </w:r>
      <w:r w:rsidRPr="00A35153">
        <w:rPr>
          <w:rFonts w:eastAsia="Calibri"/>
          <w:sz w:val="28"/>
          <w:szCs w:val="28"/>
          <w:lang w:eastAsia="en-US"/>
        </w:rPr>
        <w:t xml:space="preserve"> тыс. рублей, или </w:t>
      </w:r>
      <w:r w:rsidR="00094F22">
        <w:rPr>
          <w:rFonts w:eastAsia="Calibri"/>
          <w:sz w:val="28"/>
          <w:szCs w:val="28"/>
          <w:lang w:eastAsia="en-US"/>
        </w:rPr>
        <w:t>105,9</w:t>
      </w:r>
      <w:r w:rsidRPr="00A35153">
        <w:rPr>
          <w:rFonts w:eastAsia="Calibri"/>
          <w:sz w:val="28"/>
          <w:szCs w:val="28"/>
          <w:lang w:eastAsia="en-US"/>
        </w:rPr>
        <w:t xml:space="preserve"> процента. При этом в бюджет поступило налоговых доходов в сумме </w:t>
      </w:r>
      <w:r w:rsidR="00094F22">
        <w:rPr>
          <w:rFonts w:eastAsia="Calibri"/>
          <w:sz w:val="28"/>
          <w:szCs w:val="28"/>
          <w:lang w:eastAsia="en-US"/>
        </w:rPr>
        <w:t>166 179,2</w:t>
      </w:r>
      <w:r w:rsidRPr="00A35153">
        <w:rPr>
          <w:rFonts w:eastAsia="Calibri"/>
          <w:sz w:val="28"/>
          <w:szCs w:val="28"/>
          <w:lang w:eastAsia="en-US"/>
        </w:rPr>
        <w:t xml:space="preserve"> тыс. рублей, неналоговых – </w:t>
      </w:r>
      <w:r w:rsidR="00094F22">
        <w:rPr>
          <w:rFonts w:eastAsia="Calibri"/>
          <w:sz w:val="28"/>
          <w:szCs w:val="28"/>
          <w:lang w:eastAsia="en-US"/>
        </w:rPr>
        <w:t>31 495,3</w:t>
      </w:r>
      <w:r w:rsidRPr="00A35153">
        <w:rPr>
          <w:rFonts w:eastAsia="Calibri"/>
          <w:sz w:val="28"/>
          <w:szCs w:val="28"/>
          <w:lang w:eastAsia="en-US"/>
        </w:rPr>
        <w:t xml:space="preserve"> тыс. рублей.</w:t>
      </w:r>
    </w:p>
    <w:p w14:paraId="2F3B3313" w14:textId="5CE0FF8D"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Безвозмездные поступления в бюджете муниципального образования в 202</w:t>
      </w:r>
      <w:r w:rsidR="00094F22">
        <w:rPr>
          <w:rFonts w:eastAsia="Calibri"/>
          <w:sz w:val="28"/>
          <w:szCs w:val="28"/>
          <w:lang w:eastAsia="en-US"/>
        </w:rPr>
        <w:t>2</w:t>
      </w:r>
      <w:r w:rsidRPr="00A35153">
        <w:rPr>
          <w:rFonts w:eastAsia="Calibri"/>
          <w:sz w:val="28"/>
          <w:szCs w:val="28"/>
          <w:lang w:eastAsia="en-US"/>
        </w:rPr>
        <w:t xml:space="preserve"> году составили </w:t>
      </w:r>
      <w:r w:rsidR="00094F22">
        <w:rPr>
          <w:rFonts w:eastAsia="Calibri"/>
          <w:sz w:val="28"/>
          <w:szCs w:val="28"/>
          <w:lang w:eastAsia="en-US"/>
        </w:rPr>
        <w:t>1 019 781,8</w:t>
      </w:r>
      <w:r w:rsidRPr="00A35153">
        <w:rPr>
          <w:rFonts w:eastAsia="Calibri"/>
          <w:sz w:val="28"/>
          <w:szCs w:val="28"/>
          <w:lang w:eastAsia="en-US"/>
        </w:rPr>
        <w:t xml:space="preserve"> тыс. рублей. </w:t>
      </w:r>
    </w:p>
    <w:p w14:paraId="0D233327" w14:textId="77777777" w:rsidR="00A35153" w:rsidRPr="00A35153" w:rsidRDefault="00A35153" w:rsidP="00A35153">
      <w:pPr>
        <w:widowControl w:val="0"/>
        <w:ind w:firstLine="709"/>
        <w:jc w:val="both"/>
        <w:rPr>
          <w:rFonts w:eastAsia="Calibri"/>
          <w:sz w:val="28"/>
          <w:szCs w:val="28"/>
          <w:lang w:eastAsia="en-US"/>
        </w:rPr>
      </w:pPr>
    </w:p>
    <w:p w14:paraId="7F1702FA" w14:textId="77777777" w:rsidR="0056250D" w:rsidRDefault="00A35153" w:rsidP="00A35153">
      <w:pPr>
        <w:widowControl w:val="0"/>
        <w:ind w:firstLine="709"/>
        <w:jc w:val="center"/>
        <w:rPr>
          <w:rFonts w:eastAsia="Calibri"/>
          <w:b/>
          <w:sz w:val="28"/>
          <w:szCs w:val="28"/>
          <w:lang w:eastAsia="en-US"/>
        </w:rPr>
      </w:pPr>
      <w:r w:rsidRPr="008907D7">
        <w:rPr>
          <w:rFonts w:eastAsia="Calibri"/>
          <w:b/>
          <w:sz w:val="28"/>
          <w:szCs w:val="28"/>
          <w:lang w:eastAsia="en-US"/>
        </w:rPr>
        <w:t xml:space="preserve">3.3.1. Исполнение муниципального бюджета </w:t>
      </w:r>
    </w:p>
    <w:p w14:paraId="0AABC2AE" w14:textId="25034F70" w:rsidR="00A35153" w:rsidRPr="00A35153" w:rsidRDefault="00A35153" w:rsidP="00A35153">
      <w:pPr>
        <w:widowControl w:val="0"/>
        <w:ind w:firstLine="709"/>
        <w:jc w:val="center"/>
        <w:rPr>
          <w:rFonts w:eastAsia="Calibri"/>
          <w:b/>
          <w:sz w:val="28"/>
          <w:szCs w:val="28"/>
          <w:lang w:eastAsia="en-US"/>
        </w:rPr>
      </w:pPr>
      <w:r w:rsidRPr="008907D7">
        <w:rPr>
          <w:rFonts w:eastAsia="Calibri"/>
          <w:b/>
          <w:sz w:val="28"/>
          <w:szCs w:val="28"/>
          <w:lang w:eastAsia="en-US"/>
        </w:rPr>
        <w:t>по налоговым</w:t>
      </w:r>
      <w:r w:rsidR="0056250D">
        <w:rPr>
          <w:rFonts w:eastAsia="Calibri"/>
          <w:b/>
          <w:sz w:val="28"/>
          <w:szCs w:val="28"/>
          <w:lang w:eastAsia="en-US"/>
        </w:rPr>
        <w:t xml:space="preserve"> </w:t>
      </w:r>
      <w:r w:rsidRPr="008907D7">
        <w:rPr>
          <w:rFonts w:eastAsia="Calibri"/>
          <w:b/>
          <w:sz w:val="28"/>
          <w:szCs w:val="28"/>
          <w:lang w:eastAsia="en-US"/>
        </w:rPr>
        <w:t>доходам за 202</w:t>
      </w:r>
      <w:r w:rsidR="00546ACF" w:rsidRPr="008907D7">
        <w:rPr>
          <w:rFonts w:eastAsia="Calibri"/>
          <w:b/>
          <w:sz w:val="28"/>
          <w:szCs w:val="28"/>
          <w:lang w:eastAsia="en-US"/>
        </w:rPr>
        <w:t>2</w:t>
      </w:r>
      <w:r w:rsidRPr="008907D7">
        <w:rPr>
          <w:rFonts w:eastAsia="Calibri"/>
          <w:b/>
          <w:sz w:val="28"/>
          <w:szCs w:val="28"/>
          <w:lang w:eastAsia="en-US"/>
        </w:rPr>
        <w:t xml:space="preserve"> год</w:t>
      </w:r>
    </w:p>
    <w:p w14:paraId="7A583A77" w14:textId="06E0BB8F"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структуре доходов муниципального бюджета за 202</w:t>
      </w:r>
      <w:r w:rsidR="00546ACF">
        <w:rPr>
          <w:rFonts w:eastAsia="Calibri"/>
          <w:sz w:val="28"/>
          <w:szCs w:val="28"/>
          <w:lang w:eastAsia="en-US"/>
        </w:rPr>
        <w:t>2</w:t>
      </w:r>
      <w:r w:rsidRPr="00A35153">
        <w:rPr>
          <w:rFonts w:eastAsia="Calibri"/>
          <w:sz w:val="28"/>
          <w:szCs w:val="28"/>
          <w:lang w:eastAsia="en-US"/>
        </w:rPr>
        <w:t xml:space="preserve"> год налоговые доходы составляют </w:t>
      </w:r>
      <w:r w:rsidR="00546ACF">
        <w:rPr>
          <w:rFonts w:eastAsia="Calibri"/>
          <w:sz w:val="28"/>
          <w:szCs w:val="28"/>
          <w:lang w:eastAsia="en-US"/>
        </w:rPr>
        <w:t>13,6</w:t>
      </w:r>
      <w:r w:rsidRPr="00A35153">
        <w:rPr>
          <w:rFonts w:eastAsia="Calibri"/>
          <w:sz w:val="28"/>
          <w:szCs w:val="28"/>
          <w:lang w:eastAsia="en-US"/>
        </w:rPr>
        <w:t xml:space="preserve"> процента от общего объема доходов. </w:t>
      </w:r>
    </w:p>
    <w:p w14:paraId="25C7DC58" w14:textId="75D2DF3D"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отчетном году налоговые доходы поступили в бюджет муниципального образования в сумме </w:t>
      </w:r>
      <w:r w:rsidR="00546ACF">
        <w:rPr>
          <w:rFonts w:eastAsia="Calibri"/>
          <w:sz w:val="28"/>
          <w:szCs w:val="28"/>
          <w:lang w:eastAsia="en-US"/>
        </w:rPr>
        <w:t>166 179,2</w:t>
      </w:r>
      <w:r w:rsidRPr="00A35153">
        <w:rPr>
          <w:rFonts w:eastAsia="Calibri"/>
          <w:sz w:val="28"/>
          <w:szCs w:val="28"/>
          <w:lang w:eastAsia="en-US"/>
        </w:rPr>
        <w:t xml:space="preserve"> тыс. рублей, что на </w:t>
      </w:r>
      <w:r w:rsidR="00546ACF">
        <w:rPr>
          <w:rFonts w:eastAsia="Calibri"/>
          <w:sz w:val="28"/>
          <w:szCs w:val="28"/>
          <w:lang w:eastAsia="en-US"/>
        </w:rPr>
        <w:t xml:space="preserve">6 039,3 </w:t>
      </w:r>
      <w:r w:rsidRPr="00A35153">
        <w:rPr>
          <w:rFonts w:eastAsia="Calibri"/>
          <w:sz w:val="28"/>
          <w:szCs w:val="28"/>
          <w:lang w:eastAsia="en-US"/>
        </w:rPr>
        <w:t xml:space="preserve">тыс. рублей или на </w:t>
      </w:r>
      <w:r w:rsidR="00546ACF">
        <w:rPr>
          <w:rFonts w:eastAsia="Calibri"/>
          <w:sz w:val="28"/>
          <w:szCs w:val="28"/>
          <w:lang w:eastAsia="en-US"/>
        </w:rPr>
        <w:t>3,8</w:t>
      </w:r>
      <w:r w:rsidRPr="00A35153">
        <w:rPr>
          <w:rFonts w:eastAsia="Calibri"/>
          <w:sz w:val="28"/>
          <w:szCs w:val="28"/>
          <w:lang w:eastAsia="en-US"/>
        </w:rPr>
        <w:t xml:space="preserve"> процента больше утвержденных бюджетных</w:t>
      </w:r>
      <w:r w:rsidR="00546ACF">
        <w:rPr>
          <w:rFonts w:eastAsia="Calibri"/>
          <w:sz w:val="28"/>
          <w:szCs w:val="28"/>
          <w:lang w:eastAsia="en-US"/>
        </w:rPr>
        <w:t xml:space="preserve"> назначений.</w:t>
      </w:r>
    </w:p>
    <w:p w14:paraId="7F5CF235" w14:textId="693E5856"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8907D7">
        <w:rPr>
          <w:rFonts w:eastAsia="Calibri"/>
          <w:sz w:val="28"/>
          <w:szCs w:val="28"/>
          <w:lang w:eastAsia="en-US"/>
        </w:rPr>
        <w:t>1</w:t>
      </w:r>
      <w:r w:rsidRPr="00A35153">
        <w:rPr>
          <w:rFonts w:eastAsia="Calibri"/>
          <w:sz w:val="28"/>
          <w:szCs w:val="28"/>
          <w:lang w:eastAsia="en-US"/>
        </w:rPr>
        <w:t xml:space="preserve"> годом, в отчетном периоде, налоговых доходов в муниципальный бюджет поступило на </w:t>
      </w:r>
      <w:r w:rsidR="008907D7">
        <w:rPr>
          <w:rFonts w:eastAsia="Calibri"/>
          <w:sz w:val="28"/>
          <w:szCs w:val="28"/>
          <w:lang w:eastAsia="en-US"/>
        </w:rPr>
        <w:t>22 690,0</w:t>
      </w:r>
      <w:r w:rsidRPr="00A35153">
        <w:rPr>
          <w:rFonts w:eastAsia="Calibri"/>
          <w:sz w:val="28"/>
          <w:szCs w:val="28"/>
          <w:lang w:eastAsia="en-US"/>
        </w:rPr>
        <w:t xml:space="preserve"> тыс. рублей или на </w:t>
      </w:r>
      <w:r w:rsidR="008907D7">
        <w:rPr>
          <w:rFonts w:eastAsia="Calibri"/>
          <w:sz w:val="28"/>
          <w:szCs w:val="28"/>
          <w:lang w:eastAsia="en-US"/>
        </w:rPr>
        <w:t>15,8</w:t>
      </w:r>
      <w:r w:rsidRPr="00A35153">
        <w:rPr>
          <w:rFonts w:eastAsia="Calibri"/>
          <w:sz w:val="28"/>
          <w:szCs w:val="28"/>
          <w:lang w:eastAsia="en-US"/>
        </w:rPr>
        <w:t xml:space="preserve"> процента больше.</w:t>
      </w:r>
    </w:p>
    <w:p w14:paraId="2BC4DE15" w14:textId="180F0509"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Анализ исполнение бюджета муниципального образования по налоговым доходам за 202</w:t>
      </w:r>
      <w:r w:rsidR="008907D7">
        <w:rPr>
          <w:rFonts w:eastAsia="Calibri"/>
          <w:sz w:val="28"/>
          <w:szCs w:val="28"/>
          <w:lang w:eastAsia="en-US"/>
        </w:rPr>
        <w:t>2</w:t>
      </w:r>
      <w:r w:rsidRPr="00A35153">
        <w:rPr>
          <w:rFonts w:eastAsia="Calibri"/>
          <w:sz w:val="28"/>
          <w:szCs w:val="28"/>
          <w:lang w:eastAsia="en-US"/>
        </w:rPr>
        <w:t xml:space="preserve"> год отражен в следующей таблице:</w:t>
      </w:r>
    </w:p>
    <w:tbl>
      <w:tblPr>
        <w:tblW w:w="9781" w:type="dxa"/>
        <w:tblBorders>
          <w:top w:val="single" w:sz="4" w:space="0" w:color="000000"/>
          <w:left w:val="single" w:sz="4" w:space="0" w:color="000000"/>
        </w:tblBorders>
        <w:tblLayout w:type="fixed"/>
        <w:tblLook w:val="0000" w:firstRow="0" w:lastRow="0" w:firstColumn="0" w:lastColumn="0" w:noHBand="0" w:noVBand="0"/>
      </w:tblPr>
      <w:tblGrid>
        <w:gridCol w:w="1131"/>
        <w:gridCol w:w="2379"/>
        <w:gridCol w:w="838"/>
        <w:gridCol w:w="839"/>
        <w:gridCol w:w="591"/>
        <w:gridCol w:w="851"/>
        <w:gridCol w:w="839"/>
        <w:gridCol w:w="717"/>
        <w:gridCol w:w="757"/>
        <w:gridCol w:w="839"/>
      </w:tblGrid>
      <w:tr w:rsidR="00A35153" w14:paraId="40E62111" w14:textId="77777777" w:rsidTr="00A35153">
        <w:trPr>
          <w:trHeight w:val="720"/>
        </w:trPr>
        <w:tc>
          <w:tcPr>
            <w:tcW w:w="1131" w:type="dxa"/>
            <w:vMerge w:val="restart"/>
            <w:tcBorders>
              <w:top w:val="single" w:sz="4" w:space="0" w:color="000000"/>
              <w:left w:val="single" w:sz="4" w:space="0" w:color="000000"/>
            </w:tcBorders>
            <w:shd w:val="clear" w:color="auto" w:fill="auto"/>
            <w:vAlign w:val="center"/>
          </w:tcPr>
          <w:p w14:paraId="3A8884CD" w14:textId="77777777" w:rsidR="00A35153" w:rsidRDefault="00A35153" w:rsidP="00A35153">
            <w:pPr>
              <w:jc w:val="center"/>
              <w:rPr>
                <w:bCs/>
                <w:color w:val="000000"/>
                <w:sz w:val="20"/>
                <w:szCs w:val="20"/>
              </w:rPr>
            </w:pPr>
            <w:r>
              <w:rPr>
                <w:bCs/>
                <w:color w:val="000000"/>
                <w:sz w:val="20"/>
                <w:szCs w:val="20"/>
              </w:rPr>
              <w:t>Код</w:t>
            </w:r>
          </w:p>
          <w:p w14:paraId="225B76A7" w14:textId="77777777" w:rsidR="00A35153" w:rsidRDefault="00A35153" w:rsidP="00A35153">
            <w:pPr>
              <w:ind w:left="-108" w:right="-108"/>
              <w:jc w:val="center"/>
              <w:rPr>
                <w:bCs/>
                <w:color w:val="000000"/>
                <w:sz w:val="20"/>
                <w:szCs w:val="20"/>
              </w:rPr>
            </w:pPr>
          </w:p>
        </w:tc>
        <w:tc>
          <w:tcPr>
            <w:tcW w:w="2379" w:type="dxa"/>
            <w:vMerge w:val="restart"/>
            <w:tcBorders>
              <w:top w:val="single" w:sz="4" w:space="0" w:color="000000"/>
              <w:left w:val="single" w:sz="4" w:space="0" w:color="000000"/>
              <w:bottom w:val="single" w:sz="4" w:space="0" w:color="000000"/>
            </w:tcBorders>
            <w:shd w:val="clear" w:color="auto" w:fill="auto"/>
            <w:vAlign w:val="center"/>
          </w:tcPr>
          <w:p w14:paraId="29E3B7C4" w14:textId="77777777" w:rsidR="00A35153" w:rsidRDefault="00A35153" w:rsidP="00A35153">
            <w:pPr>
              <w:ind w:left="-108" w:right="-108"/>
              <w:jc w:val="center"/>
              <w:rPr>
                <w:bCs/>
                <w:color w:val="000000"/>
                <w:sz w:val="20"/>
                <w:szCs w:val="20"/>
              </w:rPr>
            </w:pPr>
            <w:r>
              <w:rPr>
                <w:bCs/>
                <w:color w:val="000000"/>
                <w:sz w:val="20"/>
                <w:szCs w:val="20"/>
              </w:rPr>
              <w:t>Наименование дохода</w:t>
            </w:r>
          </w:p>
        </w:tc>
        <w:tc>
          <w:tcPr>
            <w:tcW w:w="838" w:type="dxa"/>
            <w:vMerge w:val="restart"/>
            <w:tcBorders>
              <w:top w:val="single" w:sz="4" w:space="0" w:color="000000"/>
              <w:left w:val="single" w:sz="4" w:space="0" w:color="000000"/>
              <w:bottom w:val="single" w:sz="4" w:space="0" w:color="000000"/>
            </w:tcBorders>
            <w:shd w:val="clear" w:color="auto" w:fill="auto"/>
            <w:vAlign w:val="center"/>
          </w:tcPr>
          <w:p w14:paraId="200D9E8A" w14:textId="029B5E63" w:rsidR="00A35153" w:rsidRDefault="00A35153" w:rsidP="00A35153">
            <w:pPr>
              <w:ind w:left="-108" w:right="-108"/>
              <w:jc w:val="center"/>
              <w:rPr>
                <w:sz w:val="20"/>
                <w:szCs w:val="20"/>
              </w:rPr>
            </w:pPr>
            <w:r>
              <w:rPr>
                <w:sz w:val="20"/>
                <w:szCs w:val="20"/>
              </w:rPr>
              <w:t>Уточнен-ный бюджет на 202</w:t>
            </w:r>
            <w:r w:rsidR="000B003C">
              <w:rPr>
                <w:sz w:val="20"/>
                <w:szCs w:val="20"/>
              </w:rPr>
              <w:t>2</w:t>
            </w:r>
            <w:r>
              <w:rPr>
                <w:sz w:val="20"/>
                <w:szCs w:val="20"/>
              </w:rPr>
              <w:t xml:space="preserve"> год, тыс. руб.</w:t>
            </w:r>
          </w:p>
        </w:tc>
        <w:tc>
          <w:tcPr>
            <w:tcW w:w="839" w:type="dxa"/>
            <w:vMerge w:val="restart"/>
            <w:tcBorders>
              <w:top w:val="single" w:sz="4" w:space="0" w:color="000000"/>
              <w:left w:val="single" w:sz="4" w:space="0" w:color="000000"/>
              <w:bottom w:val="single" w:sz="4" w:space="0" w:color="000000"/>
            </w:tcBorders>
            <w:shd w:val="clear" w:color="auto" w:fill="auto"/>
            <w:vAlign w:val="center"/>
          </w:tcPr>
          <w:p w14:paraId="4587E0C9" w14:textId="6E19453D" w:rsidR="00A35153" w:rsidRDefault="00A35153" w:rsidP="00A35153">
            <w:pPr>
              <w:ind w:left="-108" w:right="-108"/>
              <w:jc w:val="center"/>
              <w:rPr>
                <w:sz w:val="20"/>
                <w:szCs w:val="20"/>
              </w:rPr>
            </w:pPr>
            <w:r>
              <w:rPr>
                <w:sz w:val="20"/>
                <w:szCs w:val="20"/>
              </w:rPr>
              <w:t>Исполне-ние за 202</w:t>
            </w:r>
            <w:r w:rsidR="000B003C">
              <w:rPr>
                <w:sz w:val="20"/>
                <w:szCs w:val="20"/>
              </w:rPr>
              <w:t>2</w:t>
            </w:r>
            <w:r>
              <w:rPr>
                <w:sz w:val="20"/>
                <w:szCs w:val="20"/>
              </w:rPr>
              <w:t xml:space="preserve"> год, </w:t>
            </w:r>
            <w:r>
              <w:rPr>
                <w:color w:val="000000"/>
                <w:sz w:val="20"/>
                <w:szCs w:val="20"/>
              </w:rPr>
              <w:t>тыс. руб.</w:t>
            </w:r>
          </w:p>
        </w:tc>
        <w:tc>
          <w:tcPr>
            <w:tcW w:w="1442" w:type="dxa"/>
            <w:gridSpan w:val="2"/>
            <w:tcBorders>
              <w:top w:val="single" w:sz="4" w:space="0" w:color="000000"/>
              <w:left w:val="single" w:sz="4" w:space="0" w:color="000000"/>
              <w:bottom w:val="single" w:sz="4" w:space="0" w:color="000000"/>
            </w:tcBorders>
            <w:shd w:val="clear" w:color="auto" w:fill="auto"/>
            <w:vAlign w:val="center"/>
          </w:tcPr>
          <w:p w14:paraId="08C751E5" w14:textId="4DB97FD0" w:rsidR="00A35153" w:rsidRDefault="00A35153" w:rsidP="00A35153">
            <w:pPr>
              <w:ind w:left="-108" w:right="-108"/>
              <w:jc w:val="center"/>
            </w:pPr>
            <w:r>
              <w:rPr>
                <w:sz w:val="20"/>
                <w:szCs w:val="20"/>
              </w:rPr>
              <w:t>Исполнение за 202</w:t>
            </w:r>
            <w:r w:rsidR="000B003C">
              <w:rPr>
                <w:sz w:val="20"/>
                <w:szCs w:val="20"/>
              </w:rPr>
              <w:t>2</w:t>
            </w:r>
            <w:r>
              <w:rPr>
                <w:sz w:val="20"/>
                <w:szCs w:val="20"/>
              </w:rPr>
              <w:t xml:space="preserve"> год к уточненному бюджету</w:t>
            </w:r>
          </w:p>
        </w:tc>
        <w:tc>
          <w:tcPr>
            <w:tcW w:w="839" w:type="dxa"/>
            <w:tcBorders>
              <w:top w:val="single" w:sz="4" w:space="0" w:color="000000"/>
              <w:left w:val="single" w:sz="4" w:space="0" w:color="000000"/>
              <w:bottom w:val="single" w:sz="4" w:space="0" w:color="000000"/>
            </w:tcBorders>
            <w:shd w:val="clear" w:color="auto" w:fill="auto"/>
            <w:vAlign w:val="center"/>
          </w:tcPr>
          <w:p w14:paraId="619D6D9F" w14:textId="3F64D064" w:rsidR="00A35153" w:rsidRDefault="00A35153" w:rsidP="00A35153">
            <w:pPr>
              <w:ind w:left="-108" w:right="-108"/>
              <w:jc w:val="center"/>
              <w:rPr>
                <w:sz w:val="20"/>
                <w:szCs w:val="20"/>
              </w:rPr>
            </w:pPr>
            <w:r>
              <w:rPr>
                <w:sz w:val="20"/>
                <w:szCs w:val="20"/>
              </w:rPr>
              <w:t>Исполне-ние за 202</w:t>
            </w:r>
            <w:r w:rsidR="000B003C">
              <w:rPr>
                <w:sz w:val="20"/>
                <w:szCs w:val="20"/>
              </w:rPr>
              <w:t>1</w:t>
            </w:r>
            <w:r>
              <w:rPr>
                <w:sz w:val="20"/>
                <w:szCs w:val="20"/>
              </w:rPr>
              <w:t xml:space="preserve"> год, </w:t>
            </w:r>
            <w:r>
              <w:rPr>
                <w:color w:val="000000"/>
                <w:sz w:val="20"/>
                <w:szCs w:val="20"/>
              </w:rPr>
              <w:t>тыс. руб.</w:t>
            </w:r>
          </w:p>
        </w:tc>
        <w:tc>
          <w:tcPr>
            <w:tcW w:w="1474" w:type="dxa"/>
            <w:gridSpan w:val="2"/>
            <w:tcBorders>
              <w:top w:val="single" w:sz="4" w:space="0" w:color="000000"/>
              <w:left w:val="single" w:sz="4" w:space="0" w:color="000000"/>
              <w:bottom w:val="single" w:sz="4" w:space="0" w:color="000000"/>
            </w:tcBorders>
            <w:shd w:val="clear" w:color="auto" w:fill="auto"/>
            <w:vAlign w:val="center"/>
          </w:tcPr>
          <w:p w14:paraId="6F8345C6" w14:textId="79AFEBA3" w:rsidR="00A35153" w:rsidRDefault="00A35153" w:rsidP="00A35153">
            <w:pPr>
              <w:ind w:left="-108" w:right="-108"/>
              <w:jc w:val="center"/>
              <w:rPr>
                <w:sz w:val="20"/>
                <w:szCs w:val="20"/>
              </w:rPr>
            </w:pPr>
            <w:r>
              <w:rPr>
                <w:sz w:val="20"/>
                <w:szCs w:val="20"/>
              </w:rPr>
              <w:t>Исполнение 202</w:t>
            </w:r>
            <w:r w:rsidR="000B003C">
              <w:rPr>
                <w:sz w:val="20"/>
                <w:szCs w:val="20"/>
              </w:rPr>
              <w:t>2</w:t>
            </w:r>
            <w:r>
              <w:rPr>
                <w:sz w:val="20"/>
                <w:szCs w:val="20"/>
              </w:rPr>
              <w:t xml:space="preserve"> года к 202</w:t>
            </w:r>
            <w:r w:rsidR="000B003C">
              <w:rPr>
                <w:sz w:val="20"/>
                <w:szCs w:val="20"/>
              </w:rPr>
              <w:t>1</w:t>
            </w:r>
            <w:r>
              <w:rPr>
                <w:sz w:val="20"/>
                <w:szCs w:val="20"/>
              </w:rPr>
              <w:t xml:space="preserve"> году</w:t>
            </w:r>
          </w:p>
        </w:tc>
        <w:tc>
          <w:tcPr>
            <w:tcW w:w="839" w:type="dxa"/>
            <w:tcBorders>
              <w:top w:val="single" w:sz="4" w:space="0" w:color="000000"/>
              <w:left w:val="single" w:sz="4" w:space="0" w:color="000000"/>
              <w:right w:val="single" w:sz="4" w:space="0" w:color="000000"/>
            </w:tcBorders>
            <w:shd w:val="clear" w:color="auto" w:fill="auto"/>
            <w:vAlign w:val="center"/>
          </w:tcPr>
          <w:p w14:paraId="1A18B50B" w14:textId="45C9FEE5" w:rsidR="00A35153" w:rsidRDefault="00A35153" w:rsidP="00A35153">
            <w:pPr>
              <w:ind w:left="-108" w:right="-108"/>
              <w:jc w:val="center"/>
            </w:pPr>
            <w:r>
              <w:rPr>
                <w:sz w:val="20"/>
                <w:szCs w:val="20"/>
              </w:rPr>
              <w:t>Структу-ра доходов   202</w:t>
            </w:r>
            <w:r w:rsidR="000B003C">
              <w:rPr>
                <w:sz w:val="20"/>
                <w:szCs w:val="20"/>
              </w:rPr>
              <w:t>2</w:t>
            </w:r>
            <w:r>
              <w:rPr>
                <w:sz w:val="20"/>
                <w:szCs w:val="20"/>
              </w:rPr>
              <w:t xml:space="preserve"> года, %</w:t>
            </w:r>
          </w:p>
        </w:tc>
      </w:tr>
      <w:tr w:rsidR="00A35153" w14:paraId="1BB9161E" w14:textId="77777777" w:rsidTr="00A35153">
        <w:trPr>
          <w:trHeight w:val="315"/>
        </w:trPr>
        <w:tc>
          <w:tcPr>
            <w:tcW w:w="1131" w:type="dxa"/>
            <w:vMerge/>
            <w:tcBorders>
              <w:top w:val="single" w:sz="4" w:space="0" w:color="000000"/>
              <w:left w:val="single" w:sz="4" w:space="0" w:color="000000"/>
            </w:tcBorders>
            <w:shd w:val="clear" w:color="auto" w:fill="auto"/>
            <w:vAlign w:val="center"/>
          </w:tcPr>
          <w:p w14:paraId="578F5A3F" w14:textId="77777777" w:rsidR="00A35153" w:rsidRDefault="00A35153" w:rsidP="00A35153">
            <w:pPr>
              <w:snapToGrid w:val="0"/>
              <w:ind w:right="-133" w:firstLine="34"/>
              <w:jc w:val="center"/>
              <w:rPr>
                <w:bCs/>
                <w:color w:val="000000"/>
                <w:sz w:val="20"/>
                <w:szCs w:val="20"/>
              </w:rPr>
            </w:pPr>
          </w:p>
        </w:tc>
        <w:tc>
          <w:tcPr>
            <w:tcW w:w="2379" w:type="dxa"/>
            <w:vMerge/>
            <w:tcBorders>
              <w:top w:val="single" w:sz="4" w:space="0" w:color="000000"/>
              <w:left w:val="single" w:sz="4" w:space="0" w:color="000000"/>
              <w:bottom w:val="single" w:sz="4" w:space="0" w:color="000000"/>
            </w:tcBorders>
            <w:shd w:val="clear" w:color="auto" w:fill="auto"/>
            <w:vAlign w:val="center"/>
          </w:tcPr>
          <w:p w14:paraId="31861142" w14:textId="77777777" w:rsidR="00A35153" w:rsidRDefault="00A35153" w:rsidP="00A35153">
            <w:pPr>
              <w:snapToGrid w:val="0"/>
              <w:ind w:right="-133" w:firstLine="34"/>
              <w:jc w:val="center"/>
              <w:rPr>
                <w:b/>
                <w:bCs/>
                <w:color w:val="000000"/>
              </w:rPr>
            </w:pPr>
          </w:p>
        </w:tc>
        <w:tc>
          <w:tcPr>
            <w:tcW w:w="838" w:type="dxa"/>
            <w:vMerge/>
            <w:tcBorders>
              <w:top w:val="single" w:sz="4" w:space="0" w:color="000000"/>
              <w:left w:val="single" w:sz="4" w:space="0" w:color="000000"/>
              <w:bottom w:val="single" w:sz="4" w:space="0" w:color="000000"/>
            </w:tcBorders>
            <w:shd w:val="clear" w:color="auto" w:fill="auto"/>
            <w:vAlign w:val="center"/>
          </w:tcPr>
          <w:p w14:paraId="7F50D9CE" w14:textId="77777777" w:rsidR="00A35153" w:rsidRDefault="00A35153" w:rsidP="00A35153">
            <w:pPr>
              <w:snapToGrid w:val="0"/>
              <w:ind w:left="-108" w:right="-108"/>
              <w:jc w:val="center"/>
              <w:rPr>
                <w:b/>
                <w:bCs/>
                <w:color w:val="000000"/>
                <w:sz w:val="18"/>
                <w:szCs w:val="18"/>
              </w:rPr>
            </w:pPr>
          </w:p>
        </w:tc>
        <w:tc>
          <w:tcPr>
            <w:tcW w:w="839" w:type="dxa"/>
            <w:vMerge/>
            <w:tcBorders>
              <w:top w:val="single" w:sz="4" w:space="0" w:color="000000"/>
              <w:left w:val="single" w:sz="4" w:space="0" w:color="000000"/>
              <w:bottom w:val="single" w:sz="4" w:space="0" w:color="000000"/>
            </w:tcBorders>
            <w:shd w:val="clear" w:color="auto" w:fill="auto"/>
            <w:vAlign w:val="center"/>
          </w:tcPr>
          <w:p w14:paraId="5BC0A2F4" w14:textId="77777777" w:rsidR="00A35153" w:rsidRDefault="00A35153" w:rsidP="00A35153">
            <w:pPr>
              <w:snapToGrid w:val="0"/>
              <w:ind w:left="-108" w:right="-108"/>
              <w:jc w:val="center"/>
              <w:rPr>
                <w:b/>
                <w:bCs/>
                <w:color w:val="000000"/>
                <w:sz w:val="18"/>
                <w:szCs w:val="18"/>
              </w:rPr>
            </w:pPr>
          </w:p>
        </w:tc>
        <w:tc>
          <w:tcPr>
            <w:tcW w:w="591" w:type="dxa"/>
            <w:tcBorders>
              <w:left w:val="single" w:sz="4" w:space="0" w:color="000000"/>
              <w:bottom w:val="single" w:sz="4" w:space="0" w:color="000000"/>
            </w:tcBorders>
            <w:shd w:val="clear" w:color="auto" w:fill="auto"/>
            <w:vAlign w:val="center"/>
          </w:tcPr>
          <w:p w14:paraId="083852DF" w14:textId="77777777" w:rsidR="00A35153" w:rsidRDefault="00A35153" w:rsidP="00A35153">
            <w:pPr>
              <w:ind w:left="-108" w:right="-108"/>
              <w:jc w:val="center"/>
              <w:rPr>
                <w:color w:val="000000"/>
                <w:sz w:val="20"/>
                <w:szCs w:val="20"/>
              </w:rPr>
            </w:pPr>
            <w:r>
              <w:rPr>
                <w:color w:val="000000"/>
                <w:sz w:val="20"/>
                <w:szCs w:val="20"/>
              </w:rPr>
              <w:t>%%</w:t>
            </w:r>
          </w:p>
        </w:tc>
        <w:tc>
          <w:tcPr>
            <w:tcW w:w="851" w:type="dxa"/>
            <w:tcBorders>
              <w:left w:val="single" w:sz="4" w:space="0" w:color="000000"/>
              <w:bottom w:val="single" w:sz="4" w:space="0" w:color="000000"/>
            </w:tcBorders>
            <w:shd w:val="clear" w:color="auto" w:fill="auto"/>
            <w:vAlign w:val="center"/>
          </w:tcPr>
          <w:p w14:paraId="73CFDB86" w14:textId="77777777" w:rsidR="00A35153" w:rsidRDefault="00A35153" w:rsidP="00A35153">
            <w:pPr>
              <w:ind w:left="-108" w:right="-108"/>
              <w:jc w:val="center"/>
              <w:rPr>
                <w:color w:val="000000"/>
                <w:sz w:val="20"/>
                <w:szCs w:val="20"/>
              </w:rPr>
            </w:pPr>
            <w:r>
              <w:rPr>
                <w:color w:val="000000"/>
                <w:sz w:val="20"/>
                <w:szCs w:val="20"/>
              </w:rPr>
              <w:t>(+/-) (тыс. руб.)</w:t>
            </w:r>
          </w:p>
        </w:tc>
        <w:tc>
          <w:tcPr>
            <w:tcW w:w="839" w:type="dxa"/>
            <w:tcBorders>
              <w:top w:val="single" w:sz="4" w:space="0" w:color="000000"/>
              <w:left w:val="single" w:sz="4" w:space="0" w:color="000000"/>
              <w:bottom w:val="single" w:sz="4" w:space="0" w:color="000000"/>
            </w:tcBorders>
            <w:shd w:val="clear" w:color="auto" w:fill="auto"/>
            <w:vAlign w:val="center"/>
          </w:tcPr>
          <w:p w14:paraId="08258B76" w14:textId="77777777" w:rsidR="00A35153" w:rsidRDefault="00A35153" w:rsidP="00A35153">
            <w:pPr>
              <w:snapToGrid w:val="0"/>
              <w:ind w:left="-108" w:right="-108"/>
              <w:jc w:val="center"/>
              <w:rPr>
                <w:b/>
                <w:bCs/>
                <w:color w:val="000000"/>
                <w:sz w:val="20"/>
                <w:szCs w:val="20"/>
              </w:rPr>
            </w:pPr>
          </w:p>
        </w:tc>
        <w:tc>
          <w:tcPr>
            <w:tcW w:w="717" w:type="dxa"/>
            <w:tcBorders>
              <w:left w:val="single" w:sz="4" w:space="0" w:color="000000"/>
              <w:bottom w:val="single" w:sz="4" w:space="0" w:color="000000"/>
            </w:tcBorders>
            <w:shd w:val="clear" w:color="auto" w:fill="auto"/>
            <w:vAlign w:val="center"/>
          </w:tcPr>
          <w:p w14:paraId="2363D103" w14:textId="77777777" w:rsidR="00A35153" w:rsidRDefault="00A35153" w:rsidP="00A35153">
            <w:pPr>
              <w:jc w:val="center"/>
              <w:rPr>
                <w:sz w:val="20"/>
                <w:szCs w:val="20"/>
              </w:rPr>
            </w:pPr>
            <w:r>
              <w:rPr>
                <w:sz w:val="20"/>
                <w:szCs w:val="20"/>
              </w:rPr>
              <w:t>%%</w:t>
            </w:r>
          </w:p>
        </w:tc>
        <w:tc>
          <w:tcPr>
            <w:tcW w:w="757" w:type="dxa"/>
            <w:tcBorders>
              <w:left w:val="single" w:sz="4" w:space="0" w:color="000000"/>
              <w:bottom w:val="single" w:sz="4" w:space="0" w:color="000000"/>
            </w:tcBorders>
            <w:shd w:val="clear" w:color="auto" w:fill="auto"/>
            <w:vAlign w:val="center"/>
          </w:tcPr>
          <w:p w14:paraId="47561AD5" w14:textId="77777777" w:rsidR="00A35153" w:rsidRDefault="00A35153" w:rsidP="00A35153">
            <w:pPr>
              <w:ind w:left="-108" w:right="-108"/>
              <w:jc w:val="center"/>
              <w:rPr>
                <w:sz w:val="20"/>
                <w:szCs w:val="20"/>
              </w:rPr>
            </w:pPr>
            <w:r>
              <w:rPr>
                <w:sz w:val="20"/>
                <w:szCs w:val="20"/>
              </w:rPr>
              <w:t>(+/-) (тыс. руб.)</w:t>
            </w:r>
          </w:p>
        </w:tc>
        <w:tc>
          <w:tcPr>
            <w:tcW w:w="839" w:type="dxa"/>
            <w:tcBorders>
              <w:top w:val="single" w:sz="4" w:space="0" w:color="000000"/>
              <w:left w:val="single" w:sz="4" w:space="0" w:color="000000"/>
              <w:right w:val="single" w:sz="4" w:space="0" w:color="000000"/>
            </w:tcBorders>
            <w:shd w:val="clear" w:color="auto" w:fill="auto"/>
            <w:vAlign w:val="center"/>
          </w:tcPr>
          <w:p w14:paraId="4D5046CD" w14:textId="77777777" w:rsidR="00A35153" w:rsidRDefault="00A35153" w:rsidP="00A35153">
            <w:pPr>
              <w:snapToGrid w:val="0"/>
              <w:ind w:left="-108" w:right="-108"/>
              <w:jc w:val="center"/>
              <w:rPr>
                <w:b/>
                <w:bCs/>
                <w:color w:val="000000"/>
                <w:sz w:val="18"/>
                <w:szCs w:val="18"/>
              </w:rPr>
            </w:pPr>
          </w:p>
        </w:tc>
      </w:tr>
      <w:tr w:rsidR="00A35153" w14:paraId="53A74CFC" w14:textId="77777777" w:rsidTr="00A35153">
        <w:trPr>
          <w:trHeight w:val="154"/>
        </w:trPr>
        <w:tc>
          <w:tcPr>
            <w:tcW w:w="1131" w:type="dxa"/>
            <w:tcBorders>
              <w:left w:val="single" w:sz="4" w:space="0" w:color="000000"/>
              <w:bottom w:val="single" w:sz="4" w:space="0" w:color="000000"/>
            </w:tcBorders>
            <w:shd w:val="clear" w:color="auto" w:fill="auto"/>
          </w:tcPr>
          <w:p w14:paraId="2692491A" w14:textId="77777777" w:rsidR="00A35153" w:rsidRDefault="00A35153" w:rsidP="00A35153">
            <w:pPr>
              <w:jc w:val="center"/>
              <w:rPr>
                <w:sz w:val="16"/>
                <w:szCs w:val="16"/>
              </w:rPr>
            </w:pPr>
            <w:r>
              <w:rPr>
                <w:sz w:val="16"/>
                <w:szCs w:val="16"/>
              </w:rPr>
              <w:t>1</w:t>
            </w:r>
          </w:p>
        </w:tc>
        <w:tc>
          <w:tcPr>
            <w:tcW w:w="2379" w:type="dxa"/>
            <w:tcBorders>
              <w:left w:val="single" w:sz="4" w:space="0" w:color="000000"/>
              <w:bottom w:val="single" w:sz="4" w:space="0" w:color="000000"/>
            </w:tcBorders>
            <w:shd w:val="clear" w:color="auto" w:fill="auto"/>
            <w:vAlign w:val="center"/>
          </w:tcPr>
          <w:p w14:paraId="550B39DE" w14:textId="77777777" w:rsidR="00A35153" w:rsidRDefault="00A35153" w:rsidP="00A35153">
            <w:pPr>
              <w:jc w:val="center"/>
              <w:rPr>
                <w:sz w:val="16"/>
                <w:szCs w:val="16"/>
              </w:rPr>
            </w:pPr>
            <w:r>
              <w:rPr>
                <w:sz w:val="16"/>
                <w:szCs w:val="16"/>
              </w:rPr>
              <w:t>2</w:t>
            </w:r>
          </w:p>
        </w:tc>
        <w:tc>
          <w:tcPr>
            <w:tcW w:w="838" w:type="dxa"/>
            <w:tcBorders>
              <w:left w:val="single" w:sz="4" w:space="0" w:color="000000"/>
              <w:bottom w:val="single" w:sz="4" w:space="0" w:color="000000"/>
            </w:tcBorders>
            <w:shd w:val="clear" w:color="auto" w:fill="auto"/>
            <w:vAlign w:val="center"/>
          </w:tcPr>
          <w:p w14:paraId="2AB7E82B" w14:textId="77777777" w:rsidR="00A35153" w:rsidRDefault="00A35153" w:rsidP="00A35153">
            <w:pPr>
              <w:ind w:left="-109" w:right="-107"/>
              <w:jc w:val="center"/>
              <w:rPr>
                <w:sz w:val="16"/>
                <w:szCs w:val="16"/>
              </w:rPr>
            </w:pPr>
            <w:r>
              <w:rPr>
                <w:sz w:val="16"/>
                <w:szCs w:val="16"/>
              </w:rPr>
              <w:t>3</w:t>
            </w:r>
          </w:p>
        </w:tc>
        <w:tc>
          <w:tcPr>
            <w:tcW w:w="839" w:type="dxa"/>
            <w:tcBorders>
              <w:left w:val="single" w:sz="4" w:space="0" w:color="000000"/>
              <w:bottom w:val="single" w:sz="4" w:space="0" w:color="000000"/>
            </w:tcBorders>
            <w:shd w:val="clear" w:color="auto" w:fill="auto"/>
            <w:vAlign w:val="center"/>
          </w:tcPr>
          <w:p w14:paraId="6C529063" w14:textId="77777777" w:rsidR="00A35153" w:rsidRDefault="00A35153" w:rsidP="00A35153">
            <w:pPr>
              <w:ind w:left="-109" w:right="-107"/>
              <w:jc w:val="center"/>
              <w:rPr>
                <w:sz w:val="16"/>
                <w:szCs w:val="16"/>
              </w:rPr>
            </w:pPr>
            <w:r>
              <w:rPr>
                <w:sz w:val="16"/>
                <w:szCs w:val="16"/>
              </w:rPr>
              <w:t>4</w:t>
            </w:r>
          </w:p>
        </w:tc>
        <w:tc>
          <w:tcPr>
            <w:tcW w:w="591" w:type="dxa"/>
            <w:tcBorders>
              <w:left w:val="single" w:sz="4" w:space="0" w:color="000000"/>
              <w:bottom w:val="single" w:sz="4" w:space="0" w:color="000000"/>
            </w:tcBorders>
            <w:shd w:val="clear" w:color="auto" w:fill="auto"/>
            <w:vAlign w:val="center"/>
          </w:tcPr>
          <w:p w14:paraId="367A0CD8" w14:textId="77777777" w:rsidR="00A35153" w:rsidRDefault="00A35153" w:rsidP="00A35153">
            <w:pPr>
              <w:ind w:left="-109" w:right="-107"/>
              <w:jc w:val="center"/>
              <w:rPr>
                <w:sz w:val="16"/>
                <w:szCs w:val="16"/>
              </w:rPr>
            </w:pPr>
            <w:r>
              <w:rPr>
                <w:sz w:val="16"/>
                <w:szCs w:val="16"/>
              </w:rPr>
              <w:t>5</w:t>
            </w:r>
          </w:p>
        </w:tc>
        <w:tc>
          <w:tcPr>
            <w:tcW w:w="851" w:type="dxa"/>
            <w:tcBorders>
              <w:left w:val="single" w:sz="4" w:space="0" w:color="000000"/>
              <w:bottom w:val="single" w:sz="4" w:space="0" w:color="000000"/>
            </w:tcBorders>
            <w:shd w:val="clear" w:color="auto" w:fill="auto"/>
            <w:vAlign w:val="center"/>
          </w:tcPr>
          <w:p w14:paraId="034B7D16" w14:textId="77777777" w:rsidR="00A35153" w:rsidRDefault="00A35153" w:rsidP="00A35153">
            <w:pPr>
              <w:ind w:left="-109" w:right="-107"/>
              <w:jc w:val="center"/>
              <w:rPr>
                <w:sz w:val="16"/>
                <w:szCs w:val="16"/>
              </w:rPr>
            </w:pPr>
            <w:r>
              <w:rPr>
                <w:sz w:val="16"/>
                <w:szCs w:val="16"/>
              </w:rPr>
              <w:t>6</w:t>
            </w:r>
          </w:p>
        </w:tc>
        <w:tc>
          <w:tcPr>
            <w:tcW w:w="839" w:type="dxa"/>
            <w:tcBorders>
              <w:left w:val="single" w:sz="4" w:space="0" w:color="000000"/>
              <w:bottom w:val="single" w:sz="4" w:space="0" w:color="000000"/>
            </w:tcBorders>
            <w:shd w:val="clear" w:color="auto" w:fill="auto"/>
            <w:vAlign w:val="center"/>
          </w:tcPr>
          <w:p w14:paraId="020A5477" w14:textId="77777777" w:rsidR="00A35153" w:rsidRDefault="00A35153" w:rsidP="00A35153">
            <w:pPr>
              <w:ind w:left="-109" w:right="-107"/>
              <w:jc w:val="center"/>
              <w:rPr>
                <w:sz w:val="16"/>
                <w:szCs w:val="16"/>
              </w:rPr>
            </w:pPr>
            <w:r>
              <w:rPr>
                <w:sz w:val="16"/>
                <w:szCs w:val="16"/>
              </w:rPr>
              <w:t>7</w:t>
            </w:r>
          </w:p>
        </w:tc>
        <w:tc>
          <w:tcPr>
            <w:tcW w:w="717" w:type="dxa"/>
            <w:tcBorders>
              <w:left w:val="single" w:sz="4" w:space="0" w:color="000000"/>
              <w:bottom w:val="single" w:sz="4" w:space="0" w:color="000000"/>
            </w:tcBorders>
            <w:shd w:val="clear" w:color="auto" w:fill="auto"/>
            <w:vAlign w:val="center"/>
          </w:tcPr>
          <w:p w14:paraId="615717CC" w14:textId="77777777" w:rsidR="00A35153" w:rsidRDefault="00A35153" w:rsidP="00A35153">
            <w:pPr>
              <w:ind w:left="-109" w:right="-107"/>
              <w:jc w:val="center"/>
              <w:rPr>
                <w:sz w:val="16"/>
                <w:szCs w:val="16"/>
              </w:rPr>
            </w:pPr>
            <w:r>
              <w:rPr>
                <w:sz w:val="16"/>
                <w:szCs w:val="16"/>
              </w:rPr>
              <w:t>8</w:t>
            </w:r>
          </w:p>
        </w:tc>
        <w:tc>
          <w:tcPr>
            <w:tcW w:w="757" w:type="dxa"/>
            <w:tcBorders>
              <w:left w:val="single" w:sz="4" w:space="0" w:color="000000"/>
              <w:bottom w:val="single" w:sz="4" w:space="0" w:color="000000"/>
            </w:tcBorders>
            <w:shd w:val="clear" w:color="auto" w:fill="auto"/>
            <w:vAlign w:val="center"/>
          </w:tcPr>
          <w:p w14:paraId="6538D148" w14:textId="77777777" w:rsidR="00A35153" w:rsidRDefault="00A35153" w:rsidP="00A35153">
            <w:pPr>
              <w:ind w:left="-109" w:right="-107"/>
              <w:jc w:val="center"/>
              <w:rPr>
                <w:sz w:val="16"/>
                <w:szCs w:val="16"/>
              </w:rPr>
            </w:pPr>
            <w:r>
              <w:rPr>
                <w:sz w:val="16"/>
                <w:szCs w:val="16"/>
              </w:rPr>
              <w:t>9</w:t>
            </w:r>
          </w:p>
        </w:tc>
        <w:tc>
          <w:tcPr>
            <w:tcW w:w="839" w:type="dxa"/>
            <w:tcBorders>
              <w:left w:val="single" w:sz="4" w:space="0" w:color="000000"/>
              <w:bottom w:val="single" w:sz="4" w:space="0" w:color="000000"/>
              <w:right w:val="single" w:sz="4" w:space="0" w:color="000000"/>
            </w:tcBorders>
            <w:shd w:val="clear" w:color="auto" w:fill="auto"/>
            <w:vAlign w:val="center"/>
          </w:tcPr>
          <w:p w14:paraId="4FC1AA18" w14:textId="77777777" w:rsidR="00A35153" w:rsidRDefault="00A35153" w:rsidP="00A35153">
            <w:pPr>
              <w:ind w:left="-109" w:right="-107"/>
              <w:jc w:val="center"/>
              <w:rPr>
                <w:sz w:val="16"/>
                <w:szCs w:val="16"/>
              </w:rPr>
            </w:pPr>
            <w:r>
              <w:rPr>
                <w:sz w:val="16"/>
                <w:szCs w:val="16"/>
              </w:rPr>
              <w:t>10</w:t>
            </w:r>
          </w:p>
        </w:tc>
      </w:tr>
      <w:tr w:rsidR="000B003C" w14:paraId="53D82686" w14:textId="77777777" w:rsidTr="00A35153">
        <w:trPr>
          <w:trHeight w:val="188"/>
        </w:trPr>
        <w:tc>
          <w:tcPr>
            <w:tcW w:w="1131" w:type="dxa"/>
            <w:tcBorders>
              <w:left w:val="single" w:sz="4" w:space="0" w:color="000000"/>
              <w:bottom w:val="single" w:sz="4" w:space="0" w:color="000000"/>
            </w:tcBorders>
            <w:shd w:val="clear" w:color="auto" w:fill="auto"/>
            <w:vAlign w:val="center"/>
          </w:tcPr>
          <w:p w14:paraId="54413976" w14:textId="77777777" w:rsidR="000B003C" w:rsidRDefault="000B003C" w:rsidP="000B003C">
            <w:pPr>
              <w:jc w:val="center"/>
              <w:rPr>
                <w:b/>
                <w:sz w:val="18"/>
                <w:szCs w:val="18"/>
              </w:rPr>
            </w:pPr>
            <w:r>
              <w:rPr>
                <w:b/>
                <w:sz w:val="18"/>
                <w:szCs w:val="18"/>
              </w:rPr>
              <w:t xml:space="preserve">1 00 00000 </w:t>
            </w:r>
            <w:r>
              <w:rPr>
                <w:b/>
                <w:sz w:val="18"/>
                <w:szCs w:val="18"/>
              </w:rPr>
              <w:lastRenderedPageBreak/>
              <w:t>00 0000 000</w:t>
            </w:r>
          </w:p>
        </w:tc>
        <w:tc>
          <w:tcPr>
            <w:tcW w:w="2379" w:type="dxa"/>
            <w:tcBorders>
              <w:left w:val="single" w:sz="4" w:space="0" w:color="000000"/>
              <w:bottom w:val="single" w:sz="4" w:space="0" w:color="000000"/>
            </w:tcBorders>
            <w:shd w:val="clear" w:color="auto" w:fill="auto"/>
            <w:vAlign w:val="center"/>
          </w:tcPr>
          <w:p w14:paraId="65463C81" w14:textId="77777777" w:rsidR="000B003C" w:rsidRDefault="000B003C" w:rsidP="000B003C">
            <w:pPr>
              <w:rPr>
                <w:b/>
                <w:sz w:val="20"/>
                <w:szCs w:val="20"/>
              </w:rPr>
            </w:pPr>
            <w:r>
              <w:rPr>
                <w:b/>
                <w:sz w:val="20"/>
                <w:szCs w:val="20"/>
              </w:rPr>
              <w:lastRenderedPageBreak/>
              <w:t>Налоговые доходы</w:t>
            </w:r>
          </w:p>
        </w:tc>
        <w:tc>
          <w:tcPr>
            <w:tcW w:w="838" w:type="dxa"/>
            <w:tcBorders>
              <w:top w:val="single" w:sz="4" w:space="0" w:color="auto"/>
              <w:left w:val="single" w:sz="4" w:space="0" w:color="auto"/>
              <w:bottom w:val="single" w:sz="4" w:space="0" w:color="auto"/>
              <w:right w:val="single" w:sz="4" w:space="0" w:color="auto"/>
            </w:tcBorders>
            <w:shd w:val="clear" w:color="000000" w:fill="FFFFFF"/>
            <w:vAlign w:val="center"/>
          </w:tcPr>
          <w:p w14:paraId="528C1C7F" w14:textId="1EA99CAF" w:rsidR="000B003C" w:rsidRDefault="000B003C" w:rsidP="000B003C">
            <w:pPr>
              <w:ind w:left="-109" w:right="-108"/>
              <w:jc w:val="center"/>
              <w:rPr>
                <w:b/>
                <w:bCs/>
                <w:color w:val="000000"/>
                <w:sz w:val="20"/>
                <w:szCs w:val="20"/>
              </w:rPr>
            </w:pPr>
            <w:r>
              <w:rPr>
                <w:b/>
                <w:bCs/>
                <w:color w:val="000000"/>
                <w:sz w:val="20"/>
                <w:szCs w:val="20"/>
              </w:rPr>
              <w:t>160 139,9</w:t>
            </w:r>
          </w:p>
        </w:tc>
        <w:tc>
          <w:tcPr>
            <w:tcW w:w="839" w:type="dxa"/>
            <w:tcBorders>
              <w:top w:val="single" w:sz="4" w:space="0" w:color="auto"/>
              <w:left w:val="nil"/>
              <w:bottom w:val="single" w:sz="4" w:space="0" w:color="auto"/>
              <w:right w:val="single" w:sz="4" w:space="0" w:color="auto"/>
            </w:tcBorders>
            <w:shd w:val="clear" w:color="000000" w:fill="FFFFFF"/>
            <w:vAlign w:val="center"/>
          </w:tcPr>
          <w:p w14:paraId="642E02BC" w14:textId="714D7BA6" w:rsidR="000B003C" w:rsidRDefault="000B003C" w:rsidP="000B003C">
            <w:pPr>
              <w:ind w:left="-108" w:right="-108"/>
              <w:jc w:val="center"/>
              <w:rPr>
                <w:b/>
                <w:bCs/>
                <w:color w:val="000000"/>
                <w:sz w:val="20"/>
                <w:szCs w:val="20"/>
              </w:rPr>
            </w:pPr>
            <w:r>
              <w:rPr>
                <w:b/>
                <w:bCs/>
                <w:color w:val="000000"/>
                <w:sz w:val="20"/>
                <w:szCs w:val="20"/>
              </w:rPr>
              <w:t>166 179,2</w:t>
            </w:r>
          </w:p>
        </w:tc>
        <w:tc>
          <w:tcPr>
            <w:tcW w:w="591" w:type="dxa"/>
            <w:tcBorders>
              <w:top w:val="single" w:sz="4" w:space="0" w:color="auto"/>
              <w:left w:val="nil"/>
              <w:bottom w:val="single" w:sz="4" w:space="0" w:color="auto"/>
              <w:right w:val="single" w:sz="4" w:space="0" w:color="auto"/>
            </w:tcBorders>
            <w:shd w:val="clear" w:color="auto" w:fill="auto"/>
            <w:vAlign w:val="center"/>
          </w:tcPr>
          <w:p w14:paraId="542BD4E4" w14:textId="01A56F92" w:rsidR="000B003C" w:rsidRDefault="000B003C" w:rsidP="000B003C">
            <w:pPr>
              <w:ind w:left="-108" w:right="-108"/>
              <w:jc w:val="center"/>
              <w:rPr>
                <w:b/>
                <w:bCs/>
                <w:color w:val="000000"/>
                <w:sz w:val="20"/>
                <w:szCs w:val="20"/>
              </w:rPr>
            </w:pPr>
            <w:r>
              <w:rPr>
                <w:b/>
                <w:bCs/>
                <w:color w:val="000000"/>
                <w:sz w:val="20"/>
                <w:szCs w:val="20"/>
              </w:rPr>
              <w:t>103,8</w:t>
            </w:r>
          </w:p>
        </w:tc>
        <w:tc>
          <w:tcPr>
            <w:tcW w:w="851" w:type="dxa"/>
            <w:tcBorders>
              <w:top w:val="single" w:sz="4" w:space="0" w:color="auto"/>
              <w:left w:val="nil"/>
              <w:bottom w:val="single" w:sz="4" w:space="0" w:color="auto"/>
              <w:right w:val="single" w:sz="4" w:space="0" w:color="auto"/>
            </w:tcBorders>
            <w:shd w:val="clear" w:color="auto" w:fill="auto"/>
            <w:vAlign w:val="center"/>
          </w:tcPr>
          <w:p w14:paraId="30930C91" w14:textId="55C7B869" w:rsidR="000B003C" w:rsidRDefault="000B003C" w:rsidP="000B003C">
            <w:pPr>
              <w:jc w:val="center"/>
              <w:rPr>
                <w:b/>
                <w:bCs/>
                <w:color w:val="000000"/>
                <w:sz w:val="20"/>
                <w:szCs w:val="20"/>
              </w:rPr>
            </w:pPr>
            <w:r>
              <w:rPr>
                <w:b/>
                <w:bCs/>
                <w:color w:val="000000"/>
                <w:sz w:val="20"/>
                <w:szCs w:val="20"/>
              </w:rPr>
              <w:t>6 039,3</w:t>
            </w:r>
          </w:p>
        </w:tc>
        <w:tc>
          <w:tcPr>
            <w:tcW w:w="839" w:type="dxa"/>
            <w:tcBorders>
              <w:top w:val="single" w:sz="4" w:space="0" w:color="auto"/>
              <w:left w:val="nil"/>
              <w:bottom w:val="single" w:sz="4" w:space="0" w:color="auto"/>
              <w:right w:val="single" w:sz="4" w:space="0" w:color="auto"/>
            </w:tcBorders>
            <w:shd w:val="clear" w:color="000000" w:fill="FFFFFF"/>
            <w:vAlign w:val="center"/>
          </w:tcPr>
          <w:p w14:paraId="1455D312" w14:textId="4B81BE5E" w:rsidR="000B003C" w:rsidRDefault="000B003C" w:rsidP="000B003C">
            <w:pPr>
              <w:ind w:left="-108" w:right="-108"/>
              <w:jc w:val="center"/>
              <w:rPr>
                <w:b/>
                <w:bCs/>
                <w:color w:val="000000"/>
                <w:sz w:val="20"/>
                <w:szCs w:val="20"/>
              </w:rPr>
            </w:pPr>
            <w:r>
              <w:rPr>
                <w:b/>
                <w:bCs/>
                <w:color w:val="000000"/>
                <w:sz w:val="20"/>
                <w:szCs w:val="20"/>
              </w:rPr>
              <w:t>143 489,2</w:t>
            </w:r>
          </w:p>
        </w:tc>
        <w:tc>
          <w:tcPr>
            <w:tcW w:w="717" w:type="dxa"/>
            <w:tcBorders>
              <w:top w:val="single" w:sz="4" w:space="0" w:color="auto"/>
              <w:left w:val="nil"/>
              <w:bottom w:val="single" w:sz="4" w:space="0" w:color="auto"/>
              <w:right w:val="single" w:sz="4" w:space="0" w:color="auto"/>
            </w:tcBorders>
            <w:shd w:val="clear" w:color="auto" w:fill="auto"/>
            <w:vAlign w:val="center"/>
          </w:tcPr>
          <w:p w14:paraId="3B8F1C73" w14:textId="48FE2C8C" w:rsidR="000B003C" w:rsidRDefault="000B003C" w:rsidP="000B003C">
            <w:pPr>
              <w:ind w:left="-108" w:right="-108"/>
              <w:jc w:val="center"/>
              <w:rPr>
                <w:b/>
                <w:bCs/>
                <w:color w:val="000000"/>
                <w:sz w:val="20"/>
                <w:szCs w:val="20"/>
              </w:rPr>
            </w:pPr>
            <w:r>
              <w:rPr>
                <w:b/>
                <w:bCs/>
                <w:color w:val="000000"/>
                <w:sz w:val="20"/>
                <w:szCs w:val="20"/>
              </w:rPr>
              <w:t>115,8</w:t>
            </w:r>
          </w:p>
        </w:tc>
        <w:tc>
          <w:tcPr>
            <w:tcW w:w="757" w:type="dxa"/>
            <w:tcBorders>
              <w:top w:val="single" w:sz="4" w:space="0" w:color="auto"/>
              <w:left w:val="nil"/>
              <w:bottom w:val="single" w:sz="4" w:space="0" w:color="auto"/>
              <w:right w:val="single" w:sz="4" w:space="0" w:color="auto"/>
            </w:tcBorders>
            <w:shd w:val="clear" w:color="auto" w:fill="auto"/>
            <w:vAlign w:val="center"/>
          </w:tcPr>
          <w:p w14:paraId="7C43497B" w14:textId="440D8AAF" w:rsidR="000B003C" w:rsidRDefault="000B003C" w:rsidP="000B003C">
            <w:pPr>
              <w:ind w:left="-108" w:right="-108"/>
              <w:jc w:val="center"/>
              <w:rPr>
                <w:b/>
                <w:bCs/>
                <w:color w:val="000000"/>
                <w:sz w:val="20"/>
                <w:szCs w:val="20"/>
              </w:rPr>
            </w:pPr>
            <w:r>
              <w:rPr>
                <w:b/>
                <w:bCs/>
                <w:color w:val="000000"/>
                <w:sz w:val="20"/>
                <w:szCs w:val="20"/>
              </w:rPr>
              <w:t>22 690,0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C66EE7E" w14:textId="2A13E4A1" w:rsidR="000B003C" w:rsidRDefault="000B003C" w:rsidP="000B003C">
            <w:pPr>
              <w:jc w:val="center"/>
              <w:rPr>
                <w:b/>
                <w:bCs/>
                <w:color w:val="000000"/>
                <w:sz w:val="20"/>
                <w:szCs w:val="20"/>
              </w:rPr>
            </w:pPr>
            <w:r>
              <w:rPr>
                <w:b/>
                <w:bCs/>
                <w:color w:val="000000"/>
                <w:sz w:val="20"/>
                <w:szCs w:val="20"/>
              </w:rPr>
              <w:t>100,0</w:t>
            </w:r>
          </w:p>
        </w:tc>
      </w:tr>
      <w:tr w:rsidR="000B003C" w14:paraId="1C876C6C" w14:textId="77777777" w:rsidTr="00A35153">
        <w:trPr>
          <w:trHeight w:val="251"/>
        </w:trPr>
        <w:tc>
          <w:tcPr>
            <w:tcW w:w="1131" w:type="dxa"/>
            <w:tcBorders>
              <w:left w:val="single" w:sz="4" w:space="0" w:color="000000"/>
              <w:bottom w:val="single" w:sz="4" w:space="0" w:color="000000"/>
            </w:tcBorders>
            <w:shd w:val="clear" w:color="auto" w:fill="FFFFFF"/>
            <w:vAlign w:val="center"/>
          </w:tcPr>
          <w:p w14:paraId="264AB8D9" w14:textId="77777777" w:rsidR="000B003C" w:rsidRDefault="000B003C" w:rsidP="000B003C">
            <w:pPr>
              <w:jc w:val="center"/>
              <w:rPr>
                <w:sz w:val="18"/>
                <w:szCs w:val="18"/>
              </w:rPr>
            </w:pPr>
            <w:r>
              <w:rPr>
                <w:sz w:val="18"/>
                <w:szCs w:val="18"/>
              </w:rPr>
              <w:lastRenderedPageBreak/>
              <w:t>1 01 02000 01 0000 110</w:t>
            </w:r>
          </w:p>
        </w:tc>
        <w:tc>
          <w:tcPr>
            <w:tcW w:w="2379" w:type="dxa"/>
            <w:tcBorders>
              <w:left w:val="single" w:sz="4" w:space="0" w:color="000000"/>
              <w:bottom w:val="single" w:sz="4" w:space="0" w:color="000000"/>
            </w:tcBorders>
            <w:shd w:val="clear" w:color="auto" w:fill="FFFFFF"/>
            <w:vAlign w:val="center"/>
          </w:tcPr>
          <w:p w14:paraId="1BA23254" w14:textId="77777777" w:rsidR="000B003C" w:rsidRDefault="000B003C" w:rsidP="000B003C">
            <w:pPr>
              <w:rPr>
                <w:sz w:val="20"/>
                <w:szCs w:val="20"/>
              </w:rPr>
            </w:pPr>
            <w:r>
              <w:rPr>
                <w:sz w:val="20"/>
                <w:szCs w:val="20"/>
              </w:rPr>
              <w:t>Налог на доходы физических лиц</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38717DA8" w14:textId="453530A0" w:rsidR="000B003C" w:rsidRDefault="000B003C" w:rsidP="000B003C">
            <w:pPr>
              <w:ind w:left="-109" w:right="-108"/>
              <w:jc w:val="center"/>
              <w:rPr>
                <w:color w:val="000000"/>
                <w:sz w:val="20"/>
                <w:szCs w:val="20"/>
              </w:rPr>
            </w:pPr>
            <w:r>
              <w:rPr>
                <w:color w:val="000000"/>
                <w:sz w:val="20"/>
                <w:szCs w:val="20"/>
              </w:rPr>
              <w:t>49 000,6</w:t>
            </w:r>
          </w:p>
        </w:tc>
        <w:tc>
          <w:tcPr>
            <w:tcW w:w="839" w:type="dxa"/>
            <w:tcBorders>
              <w:top w:val="nil"/>
              <w:left w:val="nil"/>
              <w:bottom w:val="single" w:sz="4" w:space="0" w:color="auto"/>
              <w:right w:val="single" w:sz="4" w:space="0" w:color="auto"/>
            </w:tcBorders>
            <w:shd w:val="clear" w:color="000000" w:fill="FFFFFF"/>
            <w:vAlign w:val="center"/>
          </w:tcPr>
          <w:p w14:paraId="74EE7842" w14:textId="596AB429" w:rsidR="000B003C" w:rsidRDefault="000B003C" w:rsidP="000B003C">
            <w:pPr>
              <w:ind w:left="-108" w:right="-108"/>
              <w:jc w:val="center"/>
              <w:rPr>
                <w:color w:val="000000"/>
                <w:sz w:val="20"/>
                <w:szCs w:val="20"/>
              </w:rPr>
            </w:pPr>
            <w:r>
              <w:rPr>
                <w:color w:val="000000"/>
                <w:sz w:val="20"/>
                <w:szCs w:val="20"/>
              </w:rPr>
              <w:t>52 117,9</w:t>
            </w:r>
          </w:p>
        </w:tc>
        <w:tc>
          <w:tcPr>
            <w:tcW w:w="591" w:type="dxa"/>
            <w:tcBorders>
              <w:top w:val="nil"/>
              <w:left w:val="nil"/>
              <w:bottom w:val="single" w:sz="4" w:space="0" w:color="auto"/>
              <w:right w:val="single" w:sz="4" w:space="0" w:color="auto"/>
            </w:tcBorders>
            <w:shd w:val="clear" w:color="auto" w:fill="auto"/>
            <w:vAlign w:val="center"/>
          </w:tcPr>
          <w:p w14:paraId="7B888132" w14:textId="0CECBB43" w:rsidR="000B003C" w:rsidRDefault="000B003C" w:rsidP="000B003C">
            <w:pPr>
              <w:ind w:left="-108" w:right="-108"/>
              <w:jc w:val="center"/>
              <w:rPr>
                <w:color w:val="000000"/>
                <w:sz w:val="20"/>
                <w:szCs w:val="20"/>
              </w:rPr>
            </w:pPr>
            <w:r>
              <w:rPr>
                <w:color w:val="000000"/>
                <w:sz w:val="20"/>
                <w:szCs w:val="20"/>
              </w:rPr>
              <w:t>106,4</w:t>
            </w:r>
          </w:p>
        </w:tc>
        <w:tc>
          <w:tcPr>
            <w:tcW w:w="851" w:type="dxa"/>
            <w:tcBorders>
              <w:top w:val="nil"/>
              <w:left w:val="nil"/>
              <w:bottom w:val="single" w:sz="4" w:space="0" w:color="auto"/>
              <w:right w:val="single" w:sz="4" w:space="0" w:color="auto"/>
            </w:tcBorders>
            <w:shd w:val="clear" w:color="auto" w:fill="auto"/>
            <w:vAlign w:val="center"/>
          </w:tcPr>
          <w:p w14:paraId="3ED159DE" w14:textId="44399649" w:rsidR="000B003C" w:rsidRDefault="000B003C" w:rsidP="000B003C">
            <w:pPr>
              <w:jc w:val="center"/>
              <w:rPr>
                <w:color w:val="000000"/>
                <w:sz w:val="20"/>
                <w:szCs w:val="20"/>
              </w:rPr>
            </w:pPr>
            <w:r>
              <w:rPr>
                <w:color w:val="000000"/>
                <w:sz w:val="20"/>
                <w:szCs w:val="20"/>
              </w:rPr>
              <w:t>3 117,3</w:t>
            </w:r>
          </w:p>
        </w:tc>
        <w:tc>
          <w:tcPr>
            <w:tcW w:w="839" w:type="dxa"/>
            <w:tcBorders>
              <w:top w:val="nil"/>
              <w:left w:val="nil"/>
              <w:bottom w:val="single" w:sz="4" w:space="0" w:color="auto"/>
              <w:right w:val="single" w:sz="4" w:space="0" w:color="auto"/>
            </w:tcBorders>
            <w:shd w:val="clear" w:color="000000" w:fill="FFFFFF"/>
            <w:vAlign w:val="center"/>
          </w:tcPr>
          <w:p w14:paraId="0071797C" w14:textId="7B2B3205" w:rsidR="000B003C" w:rsidRDefault="000B003C" w:rsidP="000B003C">
            <w:pPr>
              <w:ind w:left="-108" w:right="-108"/>
              <w:jc w:val="center"/>
              <w:rPr>
                <w:color w:val="000000"/>
                <w:sz w:val="20"/>
                <w:szCs w:val="20"/>
              </w:rPr>
            </w:pPr>
            <w:r>
              <w:rPr>
                <w:color w:val="000000"/>
                <w:sz w:val="20"/>
                <w:szCs w:val="20"/>
              </w:rPr>
              <w:t>43 874,8</w:t>
            </w:r>
          </w:p>
        </w:tc>
        <w:tc>
          <w:tcPr>
            <w:tcW w:w="717" w:type="dxa"/>
            <w:tcBorders>
              <w:top w:val="nil"/>
              <w:left w:val="nil"/>
              <w:bottom w:val="single" w:sz="4" w:space="0" w:color="auto"/>
              <w:right w:val="single" w:sz="4" w:space="0" w:color="auto"/>
            </w:tcBorders>
            <w:shd w:val="clear" w:color="auto" w:fill="auto"/>
            <w:vAlign w:val="center"/>
          </w:tcPr>
          <w:p w14:paraId="1C4E49BD" w14:textId="5F4C9FFA" w:rsidR="000B003C" w:rsidRDefault="000B003C" w:rsidP="000B003C">
            <w:pPr>
              <w:ind w:left="-108" w:right="-108"/>
              <w:jc w:val="center"/>
              <w:rPr>
                <w:color w:val="000000"/>
                <w:sz w:val="20"/>
                <w:szCs w:val="20"/>
              </w:rPr>
            </w:pPr>
            <w:r>
              <w:rPr>
                <w:color w:val="000000"/>
                <w:sz w:val="20"/>
                <w:szCs w:val="20"/>
              </w:rPr>
              <w:t>118,8</w:t>
            </w:r>
          </w:p>
        </w:tc>
        <w:tc>
          <w:tcPr>
            <w:tcW w:w="757" w:type="dxa"/>
            <w:tcBorders>
              <w:top w:val="nil"/>
              <w:left w:val="nil"/>
              <w:bottom w:val="single" w:sz="4" w:space="0" w:color="auto"/>
              <w:right w:val="single" w:sz="4" w:space="0" w:color="auto"/>
            </w:tcBorders>
            <w:shd w:val="clear" w:color="auto" w:fill="auto"/>
            <w:vAlign w:val="center"/>
          </w:tcPr>
          <w:p w14:paraId="026F9A47" w14:textId="7C9F0C1F" w:rsidR="000B003C" w:rsidRDefault="000B003C" w:rsidP="000B003C">
            <w:pPr>
              <w:ind w:left="-108" w:right="-108"/>
              <w:jc w:val="center"/>
              <w:rPr>
                <w:color w:val="000000"/>
                <w:sz w:val="20"/>
                <w:szCs w:val="20"/>
              </w:rPr>
            </w:pPr>
            <w:r>
              <w:rPr>
                <w:color w:val="000000"/>
                <w:sz w:val="20"/>
                <w:szCs w:val="20"/>
              </w:rPr>
              <w:t>8 243,1</w:t>
            </w:r>
          </w:p>
        </w:tc>
        <w:tc>
          <w:tcPr>
            <w:tcW w:w="839" w:type="dxa"/>
            <w:tcBorders>
              <w:top w:val="nil"/>
              <w:left w:val="nil"/>
              <w:bottom w:val="single" w:sz="4" w:space="0" w:color="auto"/>
              <w:right w:val="single" w:sz="4" w:space="0" w:color="auto"/>
            </w:tcBorders>
            <w:shd w:val="clear" w:color="auto" w:fill="auto"/>
            <w:vAlign w:val="center"/>
          </w:tcPr>
          <w:p w14:paraId="0E7E40C5" w14:textId="44A007FC" w:rsidR="000B003C" w:rsidRDefault="000B003C" w:rsidP="000B003C">
            <w:pPr>
              <w:jc w:val="center"/>
              <w:rPr>
                <w:color w:val="000000"/>
                <w:sz w:val="20"/>
                <w:szCs w:val="20"/>
              </w:rPr>
            </w:pPr>
            <w:r>
              <w:rPr>
                <w:color w:val="000000"/>
                <w:sz w:val="20"/>
                <w:szCs w:val="20"/>
              </w:rPr>
              <w:t>31,4</w:t>
            </w:r>
          </w:p>
        </w:tc>
      </w:tr>
      <w:tr w:rsidR="000B003C" w14:paraId="29C62216" w14:textId="77777777" w:rsidTr="00A35153">
        <w:trPr>
          <w:trHeight w:val="283"/>
        </w:trPr>
        <w:tc>
          <w:tcPr>
            <w:tcW w:w="1131" w:type="dxa"/>
            <w:tcBorders>
              <w:left w:val="single" w:sz="4" w:space="0" w:color="000000"/>
              <w:bottom w:val="single" w:sz="4" w:space="0" w:color="000000"/>
            </w:tcBorders>
            <w:shd w:val="clear" w:color="auto" w:fill="FFFFFF"/>
            <w:vAlign w:val="center"/>
          </w:tcPr>
          <w:p w14:paraId="12572977" w14:textId="77777777" w:rsidR="000B003C" w:rsidRDefault="000B003C" w:rsidP="000B003C">
            <w:pPr>
              <w:jc w:val="center"/>
            </w:pPr>
            <w:r>
              <w:rPr>
                <w:sz w:val="18"/>
                <w:szCs w:val="18"/>
              </w:rPr>
              <w:t>1 05 01000 00 0000 110</w:t>
            </w:r>
          </w:p>
        </w:tc>
        <w:tc>
          <w:tcPr>
            <w:tcW w:w="2379" w:type="dxa"/>
            <w:tcBorders>
              <w:left w:val="single" w:sz="4" w:space="0" w:color="000000"/>
              <w:bottom w:val="single" w:sz="4" w:space="0" w:color="000000"/>
            </w:tcBorders>
            <w:shd w:val="clear" w:color="auto" w:fill="FFFFFF"/>
            <w:vAlign w:val="center"/>
          </w:tcPr>
          <w:p w14:paraId="34DE7B3B" w14:textId="77777777" w:rsidR="000B003C" w:rsidRDefault="000B003C" w:rsidP="000B003C">
            <w:pPr>
              <w:rPr>
                <w:sz w:val="20"/>
                <w:szCs w:val="20"/>
              </w:rPr>
            </w:pPr>
            <w:r>
              <w:rPr>
                <w:sz w:val="20"/>
                <w:szCs w:val="20"/>
              </w:rPr>
              <w:t>Налог, взимаемый в связи с применением упрощенной системы налогообложения</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562A6315" w14:textId="3F63B239" w:rsidR="000B003C" w:rsidRDefault="000B003C" w:rsidP="000B003C">
            <w:pPr>
              <w:ind w:left="-109" w:right="-108"/>
              <w:jc w:val="center"/>
              <w:rPr>
                <w:color w:val="000000"/>
                <w:sz w:val="20"/>
                <w:szCs w:val="20"/>
              </w:rPr>
            </w:pPr>
            <w:r>
              <w:rPr>
                <w:color w:val="000000"/>
                <w:sz w:val="20"/>
                <w:szCs w:val="20"/>
              </w:rPr>
              <w:t>40 364,6</w:t>
            </w:r>
          </w:p>
        </w:tc>
        <w:tc>
          <w:tcPr>
            <w:tcW w:w="839" w:type="dxa"/>
            <w:tcBorders>
              <w:top w:val="nil"/>
              <w:left w:val="nil"/>
              <w:bottom w:val="single" w:sz="4" w:space="0" w:color="auto"/>
              <w:right w:val="single" w:sz="4" w:space="0" w:color="auto"/>
            </w:tcBorders>
            <w:shd w:val="clear" w:color="000000" w:fill="FFFFFF"/>
            <w:vAlign w:val="center"/>
          </w:tcPr>
          <w:p w14:paraId="3327FA41" w14:textId="4D39197A" w:rsidR="000B003C" w:rsidRDefault="000B003C" w:rsidP="000B003C">
            <w:pPr>
              <w:ind w:left="-108" w:right="-108"/>
              <w:jc w:val="center"/>
              <w:rPr>
                <w:color w:val="000000"/>
                <w:sz w:val="20"/>
                <w:szCs w:val="20"/>
              </w:rPr>
            </w:pPr>
            <w:r>
              <w:rPr>
                <w:color w:val="000000"/>
                <w:sz w:val="20"/>
                <w:szCs w:val="20"/>
              </w:rPr>
              <w:t>44 658,4</w:t>
            </w:r>
          </w:p>
        </w:tc>
        <w:tc>
          <w:tcPr>
            <w:tcW w:w="591" w:type="dxa"/>
            <w:tcBorders>
              <w:top w:val="nil"/>
              <w:left w:val="nil"/>
              <w:bottom w:val="single" w:sz="4" w:space="0" w:color="auto"/>
              <w:right w:val="single" w:sz="4" w:space="0" w:color="auto"/>
            </w:tcBorders>
            <w:shd w:val="clear" w:color="auto" w:fill="auto"/>
            <w:vAlign w:val="center"/>
          </w:tcPr>
          <w:p w14:paraId="1FB854B3" w14:textId="0769D288" w:rsidR="000B003C" w:rsidRDefault="000B003C" w:rsidP="000B003C">
            <w:pPr>
              <w:ind w:left="-108" w:right="-108"/>
              <w:jc w:val="center"/>
              <w:rPr>
                <w:color w:val="000000"/>
                <w:sz w:val="20"/>
                <w:szCs w:val="20"/>
              </w:rPr>
            </w:pPr>
            <w:r>
              <w:rPr>
                <w:color w:val="000000"/>
                <w:sz w:val="20"/>
                <w:szCs w:val="20"/>
              </w:rPr>
              <w:t>110,6</w:t>
            </w:r>
          </w:p>
        </w:tc>
        <w:tc>
          <w:tcPr>
            <w:tcW w:w="851" w:type="dxa"/>
            <w:tcBorders>
              <w:top w:val="nil"/>
              <w:left w:val="nil"/>
              <w:bottom w:val="single" w:sz="4" w:space="0" w:color="auto"/>
              <w:right w:val="single" w:sz="4" w:space="0" w:color="auto"/>
            </w:tcBorders>
            <w:shd w:val="clear" w:color="auto" w:fill="auto"/>
            <w:vAlign w:val="center"/>
          </w:tcPr>
          <w:p w14:paraId="7D961CA2" w14:textId="007B8812" w:rsidR="000B003C" w:rsidRDefault="000B003C" w:rsidP="000B003C">
            <w:pPr>
              <w:jc w:val="center"/>
              <w:rPr>
                <w:color w:val="000000"/>
                <w:sz w:val="20"/>
                <w:szCs w:val="20"/>
              </w:rPr>
            </w:pPr>
            <w:r>
              <w:rPr>
                <w:color w:val="000000"/>
                <w:sz w:val="20"/>
                <w:szCs w:val="20"/>
              </w:rPr>
              <w:t>4 293,8</w:t>
            </w:r>
          </w:p>
        </w:tc>
        <w:tc>
          <w:tcPr>
            <w:tcW w:w="839" w:type="dxa"/>
            <w:tcBorders>
              <w:top w:val="nil"/>
              <w:left w:val="nil"/>
              <w:bottom w:val="single" w:sz="4" w:space="0" w:color="auto"/>
              <w:right w:val="single" w:sz="4" w:space="0" w:color="auto"/>
            </w:tcBorders>
            <w:shd w:val="clear" w:color="000000" w:fill="FFFFFF"/>
            <w:vAlign w:val="center"/>
          </w:tcPr>
          <w:p w14:paraId="02D5693E" w14:textId="42E4F281" w:rsidR="000B003C" w:rsidRDefault="000B003C" w:rsidP="000B003C">
            <w:pPr>
              <w:ind w:left="-108" w:right="-108"/>
              <w:jc w:val="center"/>
              <w:rPr>
                <w:color w:val="000000"/>
                <w:sz w:val="20"/>
                <w:szCs w:val="20"/>
              </w:rPr>
            </w:pPr>
            <w:r>
              <w:rPr>
                <w:color w:val="000000"/>
                <w:sz w:val="20"/>
                <w:szCs w:val="20"/>
              </w:rPr>
              <w:t>27 886,0</w:t>
            </w:r>
          </w:p>
        </w:tc>
        <w:tc>
          <w:tcPr>
            <w:tcW w:w="717" w:type="dxa"/>
            <w:tcBorders>
              <w:top w:val="nil"/>
              <w:left w:val="nil"/>
              <w:bottom w:val="single" w:sz="4" w:space="0" w:color="auto"/>
              <w:right w:val="single" w:sz="4" w:space="0" w:color="auto"/>
            </w:tcBorders>
            <w:shd w:val="clear" w:color="auto" w:fill="auto"/>
            <w:vAlign w:val="center"/>
          </w:tcPr>
          <w:p w14:paraId="503322B3" w14:textId="580E480B" w:rsidR="000B003C" w:rsidRDefault="000B003C" w:rsidP="000B003C">
            <w:pPr>
              <w:ind w:left="-108" w:right="-108"/>
              <w:jc w:val="center"/>
              <w:rPr>
                <w:color w:val="000000"/>
                <w:sz w:val="20"/>
                <w:szCs w:val="20"/>
              </w:rPr>
            </w:pPr>
            <w:r>
              <w:rPr>
                <w:color w:val="000000"/>
                <w:sz w:val="20"/>
                <w:szCs w:val="20"/>
              </w:rPr>
              <w:t>160,1</w:t>
            </w:r>
          </w:p>
        </w:tc>
        <w:tc>
          <w:tcPr>
            <w:tcW w:w="757" w:type="dxa"/>
            <w:tcBorders>
              <w:top w:val="nil"/>
              <w:left w:val="nil"/>
              <w:bottom w:val="single" w:sz="4" w:space="0" w:color="auto"/>
              <w:right w:val="single" w:sz="4" w:space="0" w:color="auto"/>
            </w:tcBorders>
            <w:shd w:val="clear" w:color="auto" w:fill="auto"/>
            <w:vAlign w:val="center"/>
          </w:tcPr>
          <w:p w14:paraId="54C70931" w14:textId="7C0E5565" w:rsidR="000B003C" w:rsidRDefault="000B003C" w:rsidP="000B003C">
            <w:pPr>
              <w:ind w:left="-108" w:right="-108"/>
              <w:jc w:val="center"/>
              <w:rPr>
                <w:color w:val="000000"/>
                <w:sz w:val="20"/>
                <w:szCs w:val="20"/>
              </w:rPr>
            </w:pPr>
            <w:r>
              <w:rPr>
                <w:color w:val="000000"/>
                <w:sz w:val="20"/>
                <w:szCs w:val="20"/>
              </w:rPr>
              <w:t>16 772,4</w:t>
            </w:r>
          </w:p>
        </w:tc>
        <w:tc>
          <w:tcPr>
            <w:tcW w:w="839" w:type="dxa"/>
            <w:tcBorders>
              <w:top w:val="nil"/>
              <w:left w:val="nil"/>
              <w:bottom w:val="single" w:sz="4" w:space="0" w:color="auto"/>
              <w:right w:val="single" w:sz="4" w:space="0" w:color="auto"/>
            </w:tcBorders>
            <w:shd w:val="clear" w:color="auto" w:fill="auto"/>
            <w:vAlign w:val="center"/>
          </w:tcPr>
          <w:p w14:paraId="72B87750" w14:textId="073EC7E9" w:rsidR="000B003C" w:rsidRDefault="000B003C" w:rsidP="000B003C">
            <w:pPr>
              <w:jc w:val="center"/>
              <w:rPr>
                <w:color w:val="000000"/>
                <w:sz w:val="20"/>
                <w:szCs w:val="20"/>
              </w:rPr>
            </w:pPr>
            <w:r>
              <w:rPr>
                <w:color w:val="000000"/>
                <w:sz w:val="20"/>
                <w:szCs w:val="20"/>
              </w:rPr>
              <w:t>26,9</w:t>
            </w:r>
          </w:p>
        </w:tc>
      </w:tr>
      <w:tr w:rsidR="000B003C" w14:paraId="6756C302" w14:textId="77777777" w:rsidTr="00A35153">
        <w:trPr>
          <w:trHeight w:val="274"/>
        </w:trPr>
        <w:tc>
          <w:tcPr>
            <w:tcW w:w="1131" w:type="dxa"/>
            <w:tcBorders>
              <w:left w:val="single" w:sz="4" w:space="0" w:color="000000"/>
              <w:bottom w:val="single" w:sz="4" w:space="0" w:color="000000"/>
            </w:tcBorders>
            <w:shd w:val="clear" w:color="auto" w:fill="FFFFFF"/>
            <w:vAlign w:val="center"/>
          </w:tcPr>
          <w:p w14:paraId="311680BB" w14:textId="77777777" w:rsidR="000B003C" w:rsidRDefault="000B003C" w:rsidP="000B003C">
            <w:pPr>
              <w:jc w:val="center"/>
              <w:rPr>
                <w:sz w:val="18"/>
                <w:szCs w:val="18"/>
              </w:rPr>
            </w:pPr>
            <w:r>
              <w:rPr>
                <w:sz w:val="18"/>
                <w:szCs w:val="18"/>
              </w:rPr>
              <w:t>1 05 02000 02 0000 110</w:t>
            </w:r>
          </w:p>
        </w:tc>
        <w:tc>
          <w:tcPr>
            <w:tcW w:w="2379" w:type="dxa"/>
            <w:tcBorders>
              <w:left w:val="single" w:sz="4" w:space="0" w:color="000000"/>
              <w:bottom w:val="single" w:sz="4" w:space="0" w:color="000000"/>
            </w:tcBorders>
            <w:shd w:val="clear" w:color="auto" w:fill="FFFFFF"/>
            <w:vAlign w:val="center"/>
          </w:tcPr>
          <w:p w14:paraId="47555E80" w14:textId="77777777" w:rsidR="000B003C" w:rsidRDefault="000B003C" w:rsidP="000B003C">
            <w:pPr>
              <w:rPr>
                <w:sz w:val="20"/>
                <w:szCs w:val="20"/>
              </w:rPr>
            </w:pPr>
            <w:r>
              <w:rPr>
                <w:sz w:val="20"/>
                <w:szCs w:val="20"/>
              </w:rPr>
              <w:t>Единый налог на вмененный доход для отдельных видов деятельности</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311722CD" w14:textId="0DB6CB11" w:rsidR="000B003C" w:rsidRDefault="000B003C" w:rsidP="000B003C">
            <w:pPr>
              <w:ind w:left="-109" w:right="-108"/>
              <w:jc w:val="center"/>
              <w:rPr>
                <w:color w:val="000000"/>
                <w:sz w:val="20"/>
                <w:szCs w:val="20"/>
              </w:rPr>
            </w:pPr>
            <w:r>
              <w:rPr>
                <w:color w:val="000000"/>
                <w:sz w:val="20"/>
                <w:szCs w:val="20"/>
              </w:rPr>
              <w:t>0,0</w:t>
            </w:r>
          </w:p>
        </w:tc>
        <w:tc>
          <w:tcPr>
            <w:tcW w:w="839" w:type="dxa"/>
            <w:tcBorders>
              <w:top w:val="nil"/>
              <w:left w:val="nil"/>
              <w:bottom w:val="single" w:sz="4" w:space="0" w:color="auto"/>
              <w:right w:val="single" w:sz="4" w:space="0" w:color="auto"/>
            </w:tcBorders>
            <w:shd w:val="clear" w:color="000000" w:fill="FFFFFF"/>
            <w:vAlign w:val="center"/>
          </w:tcPr>
          <w:p w14:paraId="5F9EE531" w14:textId="63A1597B" w:rsidR="000B003C" w:rsidRDefault="000B003C" w:rsidP="000B003C">
            <w:pPr>
              <w:ind w:left="-108" w:right="-108"/>
              <w:jc w:val="center"/>
              <w:rPr>
                <w:color w:val="000000"/>
                <w:sz w:val="20"/>
                <w:szCs w:val="20"/>
              </w:rPr>
            </w:pPr>
            <w:r>
              <w:rPr>
                <w:color w:val="000000"/>
                <w:sz w:val="20"/>
                <w:szCs w:val="20"/>
              </w:rPr>
              <w:t>78,6</w:t>
            </w:r>
          </w:p>
        </w:tc>
        <w:tc>
          <w:tcPr>
            <w:tcW w:w="591" w:type="dxa"/>
            <w:tcBorders>
              <w:top w:val="nil"/>
              <w:left w:val="nil"/>
              <w:bottom w:val="single" w:sz="4" w:space="0" w:color="auto"/>
              <w:right w:val="single" w:sz="4" w:space="0" w:color="auto"/>
            </w:tcBorders>
            <w:shd w:val="clear" w:color="auto" w:fill="auto"/>
            <w:vAlign w:val="center"/>
          </w:tcPr>
          <w:p w14:paraId="6DCB7705" w14:textId="1E334A70" w:rsidR="000B003C" w:rsidRDefault="000B003C" w:rsidP="000B003C">
            <w:pPr>
              <w:ind w:left="-108" w:right="-108"/>
              <w:jc w:val="center"/>
              <w:rPr>
                <w:color w:val="000000"/>
                <w:sz w:val="20"/>
                <w:szCs w:val="20"/>
              </w:rPr>
            </w:pPr>
            <w:r>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center"/>
          </w:tcPr>
          <w:p w14:paraId="31A1DC13" w14:textId="345CD5F2" w:rsidR="000B003C" w:rsidRDefault="000B003C" w:rsidP="000B003C">
            <w:pPr>
              <w:jc w:val="center"/>
              <w:rPr>
                <w:color w:val="000000"/>
                <w:sz w:val="20"/>
                <w:szCs w:val="20"/>
              </w:rPr>
            </w:pPr>
            <w:r>
              <w:rPr>
                <w:color w:val="000000"/>
                <w:sz w:val="20"/>
                <w:szCs w:val="20"/>
              </w:rPr>
              <w:t>78,6</w:t>
            </w:r>
          </w:p>
        </w:tc>
        <w:tc>
          <w:tcPr>
            <w:tcW w:w="839" w:type="dxa"/>
            <w:tcBorders>
              <w:top w:val="nil"/>
              <w:left w:val="nil"/>
              <w:bottom w:val="single" w:sz="4" w:space="0" w:color="auto"/>
              <w:right w:val="single" w:sz="4" w:space="0" w:color="auto"/>
            </w:tcBorders>
            <w:shd w:val="clear" w:color="000000" w:fill="FFFFFF"/>
            <w:vAlign w:val="center"/>
          </w:tcPr>
          <w:p w14:paraId="2984960D" w14:textId="58061D30" w:rsidR="000B003C" w:rsidRDefault="000B003C" w:rsidP="000B003C">
            <w:pPr>
              <w:ind w:left="-108" w:right="-108"/>
              <w:jc w:val="center"/>
            </w:pPr>
            <w:r>
              <w:rPr>
                <w:color w:val="000000"/>
                <w:sz w:val="20"/>
                <w:szCs w:val="20"/>
              </w:rPr>
              <w:t>1 121,5</w:t>
            </w:r>
          </w:p>
        </w:tc>
        <w:tc>
          <w:tcPr>
            <w:tcW w:w="717" w:type="dxa"/>
            <w:tcBorders>
              <w:top w:val="nil"/>
              <w:left w:val="nil"/>
              <w:bottom w:val="single" w:sz="4" w:space="0" w:color="auto"/>
              <w:right w:val="single" w:sz="4" w:space="0" w:color="auto"/>
            </w:tcBorders>
            <w:shd w:val="clear" w:color="auto" w:fill="auto"/>
            <w:vAlign w:val="center"/>
          </w:tcPr>
          <w:p w14:paraId="5E7D3FB2" w14:textId="312577B6" w:rsidR="000B003C" w:rsidRDefault="000B003C" w:rsidP="000B003C">
            <w:pPr>
              <w:ind w:left="-108" w:right="-108"/>
              <w:jc w:val="center"/>
              <w:rPr>
                <w:color w:val="000000"/>
                <w:sz w:val="20"/>
                <w:szCs w:val="20"/>
              </w:rPr>
            </w:pPr>
            <w:r>
              <w:rPr>
                <w:color w:val="000000"/>
                <w:sz w:val="20"/>
                <w:szCs w:val="20"/>
              </w:rPr>
              <w:t>7,0</w:t>
            </w:r>
          </w:p>
        </w:tc>
        <w:tc>
          <w:tcPr>
            <w:tcW w:w="757" w:type="dxa"/>
            <w:tcBorders>
              <w:top w:val="nil"/>
              <w:left w:val="nil"/>
              <w:bottom w:val="single" w:sz="4" w:space="0" w:color="auto"/>
              <w:right w:val="single" w:sz="4" w:space="0" w:color="auto"/>
            </w:tcBorders>
            <w:shd w:val="clear" w:color="auto" w:fill="auto"/>
            <w:vAlign w:val="center"/>
          </w:tcPr>
          <w:p w14:paraId="06017ABE" w14:textId="755F3DC7" w:rsidR="000B003C" w:rsidRDefault="000B003C" w:rsidP="000B003C">
            <w:pPr>
              <w:ind w:left="-108" w:right="-108"/>
              <w:jc w:val="center"/>
              <w:rPr>
                <w:color w:val="000000"/>
                <w:sz w:val="20"/>
                <w:szCs w:val="20"/>
              </w:rPr>
            </w:pPr>
            <w:r>
              <w:rPr>
                <w:color w:val="000000"/>
                <w:sz w:val="20"/>
                <w:szCs w:val="20"/>
              </w:rPr>
              <w:t>-1 042,9</w:t>
            </w:r>
          </w:p>
        </w:tc>
        <w:tc>
          <w:tcPr>
            <w:tcW w:w="839" w:type="dxa"/>
            <w:tcBorders>
              <w:top w:val="nil"/>
              <w:left w:val="nil"/>
              <w:bottom w:val="single" w:sz="4" w:space="0" w:color="auto"/>
              <w:right w:val="single" w:sz="4" w:space="0" w:color="auto"/>
            </w:tcBorders>
            <w:shd w:val="clear" w:color="auto" w:fill="auto"/>
            <w:vAlign w:val="center"/>
          </w:tcPr>
          <w:p w14:paraId="01CE6DCB" w14:textId="4D2BE598" w:rsidR="000B003C" w:rsidRDefault="000B003C" w:rsidP="000B003C">
            <w:pPr>
              <w:jc w:val="center"/>
              <w:rPr>
                <w:color w:val="000000"/>
                <w:sz w:val="20"/>
                <w:szCs w:val="20"/>
              </w:rPr>
            </w:pPr>
            <w:r>
              <w:rPr>
                <w:color w:val="000000"/>
                <w:sz w:val="20"/>
                <w:szCs w:val="20"/>
              </w:rPr>
              <w:t>0,0</w:t>
            </w:r>
          </w:p>
        </w:tc>
      </w:tr>
      <w:tr w:rsidR="000B003C" w14:paraId="742F9288" w14:textId="77777777" w:rsidTr="00A35153">
        <w:trPr>
          <w:trHeight w:val="630"/>
        </w:trPr>
        <w:tc>
          <w:tcPr>
            <w:tcW w:w="1131" w:type="dxa"/>
            <w:tcBorders>
              <w:left w:val="single" w:sz="4" w:space="0" w:color="000000"/>
              <w:bottom w:val="single" w:sz="4" w:space="0" w:color="000000"/>
            </w:tcBorders>
            <w:shd w:val="clear" w:color="auto" w:fill="FFFFFF"/>
            <w:vAlign w:val="center"/>
          </w:tcPr>
          <w:p w14:paraId="068421C3" w14:textId="77777777" w:rsidR="000B003C" w:rsidRDefault="000B003C" w:rsidP="000B003C">
            <w:pPr>
              <w:jc w:val="center"/>
              <w:rPr>
                <w:sz w:val="18"/>
                <w:szCs w:val="18"/>
              </w:rPr>
            </w:pPr>
            <w:r>
              <w:rPr>
                <w:sz w:val="18"/>
                <w:szCs w:val="18"/>
              </w:rPr>
              <w:t>1 05 03000 01 0000 110</w:t>
            </w:r>
          </w:p>
        </w:tc>
        <w:tc>
          <w:tcPr>
            <w:tcW w:w="2379" w:type="dxa"/>
            <w:tcBorders>
              <w:left w:val="single" w:sz="4" w:space="0" w:color="000000"/>
              <w:bottom w:val="single" w:sz="4" w:space="0" w:color="000000"/>
            </w:tcBorders>
            <w:shd w:val="clear" w:color="auto" w:fill="FFFFFF"/>
            <w:vAlign w:val="center"/>
          </w:tcPr>
          <w:p w14:paraId="160FEDE4" w14:textId="77777777" w:rsidR="000B003C" w:rsidRDefault="000B003C" w:rsidP="000B003C">
            <w:pPr>
              <w:rPr>
                <w:sz w:val="20"/>
                <w:szCs w:val="20"/>
              </w:rPr>
            </w:pPr>
            <w:r>
              <w:rPr>
                <w:sz w:val="20"/>
                <w:szCs w:val="20"/>
              </w:rPr>
              <w:t>Единый сельскохозяйственный налог</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7C25F235" w14:textId="1B8839F6" w:rsidR="000B003C" w:rsidRDefault="000B003C" w:rsidP="000B003C">
            <w:pPr>
              <w:ind w:left="-109" w:right="-108"/>
              <w:jc w:val="center"/>
              <w:rPr>
                <w:color w:val="000000"/>
                <w:sz w:val="20"/>
                <w:szCs w:val="20"/>
              </w:rPr>
            </w:pPr>
            <w:r>
              <w:rPr>
                <w:color w:val="000000"/>
                <w:sz w:val="20"/>
                <w:szCs w:val="20"/>
              </w:rPr>
              <w:t>31 875,0</w:t>
            </w:r>
          </w:p>
        </w:tc>
        <w:tc>
          <w:tcPr>
            <w:tcW w:w="839" w:type="dxa"/>
            <w:tcBorders>
              <w:top w:val="nil"/>
              <w:left w:val="nil"/>
              <w:bottom w:val="single" w:sz="4" w:space="0" w:color="auto"/>
              <w:right w:val="single" w:sz="4" w:space="0" w:color="auto"/>
            </w:tcBorders>
            <w:shd w:val="clear" w:color="000000" w:fill="FFFFFF"/>
            <w:vAlign w:val="center"/>
          </w:tcPr>
          <w:p w14:paraId="56C9C5CD" w14:textId="0EB7DFB9" w:rsidR="000B003C" w:rsidRDefault="000B003C" w:rsidP="000B003C">
            <w:pPr>
              <w:ind w:left="-108" w:right="-108"/>
              <w:jc w:val="center"/>
              <w:rPr>
                <w:color w:val="000000"/>
                <w:sz w:val="20"/>
                <w:szCs w:val="20"/>
              </w:rPr>
            </w:pPr>
            <w:r>
              <w:rPr>
                <w:color w:val="000000"/>
                <w:sz w:val="20"/>
                <w:szCs w:val="20"/>
              </w:rPr>
              <w:t>24 129,5</w:t>
            </w:r>
          </w:p>
        </w:tc>
        <w:tc>
          <w:tcPr>
            <w:tcW w:w="591" w:type="dxa"/>
            <w:tcBorders>
              <w:top w:val="nil"/>
              <w:left w:val="nil"/>
              <w:bottom w:val="single" w:sz="4" w:space="0" w:color="auto"/>
              <w:right w:val="single" w:sz="4" w:space="0" w:color="auto"/>
            </w:tcBorders>
            <w:shd w:val="clear" w:color="auto" w:fill="auto"/>
            <w:vAlign w:val="center"/>
          </w:tcPr>
          <w:p w14:paraId="15B62EB4" w14:textId="26C2CB0D" w:rsidR="000B003C" w:rsidRDefault="000B003C" w:rsidP="000B003C">
            <w:pPr>
              <w:ind w:left="-108" w:right="-108"/>
              <w:jc w:val="center"/>
              <w:rPr>
                <w:color w:val="000000"/>
                <w:sz w:val="20"/>
                <w:szCs w:val="20"/>
              </w:rPr>
            </w:pPr>
            <w:r>
              <w:rPr>
                <w:color w:val="000000"/>
                <w:sz w:val="20"/>
                <w:szCs w:val="20"/>
              </w:rPr>
              <w:t>75,7</w:t>
            </w:r>
          </w:p>
        </w:tc>
        <w:tc>
          <w:tcPr>
            <w:tcW w:w="851" w:type="dxa"/>
            <w:tcBorders>
              <w:top w:val="nil"/>
              <w:left w:val="nil"/>
              <w:bottom w:val="single" w:sz="4" w:space="0" w:color="auto"/>
              <w:right w:val="single" w:sz="4" w:space="0" w:color="auto"/>
            </w:tcBorders>
            <w:shd w:val="clear" w:color="auto" w:fill="auto"/>
            <w:vAlign w:val="center"/>
          </w:tcPr>
          <w:p w14:paraId="092A7215" w14:textId="53701DF2" w:rsidR="000B003C" w:rsidRDefault="000B003C" w:rsidP="000B003C">
            <w:pPr>
              <w:jc w:val="center"/>
              <w:rPr>
                <w:color w:val="000000"/>
                <w:sz w:val="20"/>
                <w:szCs w:val="20"/>
              </w:rPr>
            </w:pPr>
            <w:r>
              <w:rPr>
                <w:color w:val="000000"/>
                <w:sz w:val="20"/>
                <w:szCs w:val="20"/>
              </w:rPr>
              <w:t>-7 745,5</w:t>
            </w:r>
          </w:p>
        </w:tc>
        <w:tc>
          <w:tcPr>
            <w:tcW w:w="839" w:type="dxa"/>
            <w:tcBorders>
              <w:top w:val="nil"/>
              <w:left w:val="nil"/>
              <w:bottom w:val="single" w:sz="4" w:space="0" w:color="auto"/>
              <w:right w:val="single" w:sz="4" w:space="0" w:color="auto"/>
            </w:tcBorders>
            <w:shd w:val="clear" w:color="000000" w:fill="FFFFFF"/>
            <w:vAlign w:val="center"/>
          </w:tcPr>
          <w:p w14:paraId="3C673611" w14:textId="3023FE48" w:rsidR="000B003C" w:rsidRDefault="000B003C" w:rsidP="000B003C">
            <w:pPr>
              <w:ind w:left="-108" w:right="-108"/>
              <w:jc w:val="center"/>
              <w:rPr>
                <w:color w:val="000000"/>
                <w:sz w:val="20"/>
                <w:szCs w:val="20"/>
              </w:rPr>
            </w:pPr>
            <w:r>
              <w:rPr>
                <w:color w:val="000000"/>
                <w:sz w:val="20"/>
                <w:szCs w:val="20"/>
              </w:rPr>
              <w:t>37 819,7</w:t>
            </w:r>
          </w:p>
        </w:tc>
        <w:tc>
          <w:tcPr>
            <w:tcW w:w="717" w:type="dxa"/>
            <w:tcBorders>
              <w:top w:val="nil"/>
              <w:left w:val="nil"/>
              <w:bottom w:val="single" w:sz="4" w:space="0" w:color="auto"/>
              <w:right w:val="single" w:sz="4" w:space="0" w:color="auto"/>
            </w:tcBorders>
            <w:shd w:val="clear" w:color="auto" w:fill="auto"/>
            <w:vAlign w:val="center"/>
          </w:tcPr>
          <w:p w14:paraId="5E920AFB" w14:textId="52067860" w:rsidR="000B003C" w:rsidRDefault="000B003C" w:rsidP="000B003C">
            <w:pPr>
              <w:ind w:left="-108" w:right="-108"/>
              <w:jc w:val="center"/>
              <w:rPr>
                <w:color w:val="000000"/>
                <w:sz w:val="20"/>
                <w:szCs w:val="20"/>
              </w:rPr>
            </w:pPr>
            <w:r>
              <w:rPr>
                <w:color w:val="000000"/>
                <w:sz w:val="20"/>
                <w:szCs w:val="20"/>
              </w:rPr>
              <w:t>63,8</w:t>
            </w:r>
          </w:p>
        </w:tc>
        <w:tc>
          <w:tcPr>
            <w:tcW w:w="757" w:type="dxa"/>
            <w:tcBorders>
              <w:top w:val="nil"/>
              <w:left w:val="nil"/>
              <w:bottom w:val="single" w:sz="4" w:space="0" w:color="auto"/>
              <w:right w:val="single" w:sz="4" w:space="0" w:color="auto"/>
            </w:tcBorders>
            <w:shd w:val="clear" w:color="auto" w:fill="auto"/>
            <w:vAlign w:val="center"/>
          </w:tcPr>
          <w:p w14:paraId="23BC331A" w14:textId="334291EE" w:rsidR="000B003C" w:rsidRDefault="000B003C" w:rsidP="000B003C">
            <w:pPr>
              <w:ind w:left="-108" w:right="-108"/>
              <w:jc w:val="center"/>
              <w:rPr>
                <w:color w:val="000000"/>
                <w:sz w:val="20"/>
                <w:szCs w:val="20"/>
              </w:rPr>
            </w:pPr>
            <w:r>
              <w:rPr>
                <w:color w:val="000000"/>
                <w:sz w:val="20"/>
                <w:szCs w:val="20"/>
              </w:rPr>
              <w:t>-13 690,2</w:t>
            </w:r>
          </w:p>
        </w:tc>
        <w:tc>
          <w:tcPr>
            <w:tcW w:w="839" w:type="dxa"/>
            <w:tcBorders>
              <w:top w:val="nil"/>
              <w:left w:val="nil"/>
              <w:bottom w:val="single" w:sz="4" w:space="0" w:color="auto"/>
              <w:right w:val="single" w:sz="4" w:space="0" w:color="auto"/>
            </w:tcBorders>
            <w:shd w:val="clear" w:color="auto" w:fill="auto"/>
            <w:vAlign w:val="center"/>
          </w:tcPr>
          <w:p w14:paraId="06011FDA" w14:textId="432B2270" w:rsidR="000B003C" w:rsidRDefault="000B003C" w:rsidP="000B003C">
            <w:pPr>
              <w:jc w:val="center"/>
              <w:rPr>
                <w:color w:val="000000"/>
                <w:sz w:val="20"/>
                <w:szCs w:val="20"/>
              </w:rPr>
            </w:pPr>
            <w:r>
              <w:rPr>
                <w:color w:val="000000"/>
                <w:sz w:val="20"/>
                <w:szCs w:val="20"/>
              </w:rPr>
              <w:t>14,5</w:t>
            </w:r>
          </w:p>
        </w:tc>
      </w:tr>
      <w:tr w:rsidR="000B003C" w14:paraId="04058B20" w14:textId="77777777" w:rsidTr="00A35153">
        <w:trPr>
          <w:trHeight w:val="315"/>
        </w:trPr>
        <w:tc>
          <w:tcPr>
            <w:tcW w:w="1131" w:type="dxa"/>
            <w:tcBorders>
              <w:left w:val="single" w:sz="4" w:space="0" w:color="000000"/>
              <w:bottom w:val="single" w:sz="4" w:space="0" w:color="000000"/>
            </w:tcBorders>
            <w:shd w:val="clear" w:color="auto" w:fill="FFFFFF"/>
            <w:vAlign w:val="center"/>
          </w:tcPr>
          <w:p w14:paraId="60156F47" w14:textId="77777777" w:rsidR="000B003C" w:rsidRDefault="000B003C" w:rsidP="000B003C">
            <w:pPr>
              <w:jc w:val="center"/>
              <w:rPr>
                <w:color w:val="000000"/>
                <w:sz w:val="18"/>
                <w:szCs w:val="18"/>
              </w:rPr>
            </w:pPr>
            <w:r>
              <w:rPr>
                <w:color w:val="000000"/>
                <w:sz w:val="18"/>
                <w:szCs w:val="18"/>
              </w:rPr>
              <w:t>1 05 04000 02 0000 110</w:t>
            </w:r>
          </w:p>
        </w:tc>
        <w:tc>
          <w:tcPr>
            <w:tcW w:w="2379" w:type="dxa"/>
            <w:tcBorders>
              <w:left w:val="single" w:sz="4" w:space="0" w:color="000000"/>
              <w:bottom w:val="single" w:sz="4" w:space="0" w:color="000000"/>
            </w:tcBorders>
            <w:shd w:val="clear" w:color="auto" w:fill="FFFFFF"/>
            <w:vAlign w:val="center"/>
          </w:tcPr>
          <w:p w14:paraId="315AEB02" w14:textId="77777777" w:rsidR="000B003C" w:rsidRDefault="000B003C" w:rsidP="000B003C">
            <w:pPr>
              <w:rPr>
                <w:color w:val="000000"/>
                <w:sz w:val="18"/>
                <w:szCs w:val="18"/>
              </w:rPr>
            </w:pPr>
            <w:r>
              <w:rPr>
                <w:color w:val="000000"/>
                <w:sz w:val="18"/>
                <w:szCs w:val="18"/>
              </w:rPr>
              <w:t>Налог, взимаемый в связи с применением патентной системы налогообложения</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07F67B01" w14:textId="4CF163D6" w:rsidR="000B003C" w:rsidRDefault="000B003C" w:rsidP="000B003C">
            <w:pPr>
              <w:ind w:left="-109" w:right="-108"/>
              <w:jc w:val="center"/>
              <w:rPr>
                <w:color w:val="000000"/>
                <w:sz w:val="20"/>
                <w:szCs w:val="20"/>
              </w:rPr>
            </w:pPr>
            <w:r>
              <w:rPr>
                <w:color w:val="000000"/>
                <w:sz w:val="20"/>
                <w:szCs w:val="20"/>
              </w:rPr>
              <w:t>2 530,0</w:t>
            </w:r>
          </w:p>
        </w:tc>
        <w:tc>
          <w:tcPr>
            <w:tcW w:w="839" w:type="dxa"/>
            <w:tcBorders>
              <w:top w:val="nil"/>
              <w:left w:val="nil"/>
              <w:bottom w:val="single" w:sz="4" w:space="0" w:color="auto"/>
              <w:right w:val="single" w:sz="4" w:space="0" w:color="auto"/>
            </w:tcBorders>
            <w:shd w:val="clear" w:color="000000" w:fill="FFFFFF"/>
            <w:vAlign w:val="center"/>
          </w:tcPr>
          <w:p w14:paraId="15D98F96" w14:textId="2341B0CD" w:rsidR="000B003C" w:rsidRDefault="000B003C" w:rsidP="000B003C">
            <w:pPr>
              <w:ind w:left="-108" w:right="-108"/>
              <w:jc w:val="center"/>
              <w:rPr>
                <w:color w:val="000000"/>
                <w:sz w:val="20"/>
                <w:szCs w:val="20"/>
              </w:rPr>
            </w:pPr>
            <w:r>
              <w:rPr>
                <w:color w:val="000000"/>
                <w:sz w:val="20"/>
                <w:szCs w:val="20"/>
              </w:rPr>
              <w:t>3 350,6</w:t>
            </w:r>
          </w:p>
        </w:tc>
        <w:tc>
          <w:tcPr>
            <w:tcW w:w="591" w:type="dxa"/>
            <w:tcBorders>
              <w:top w:val="nil"/>
              <w:left w:val="nil"/>
              <w:bottom w:val="single" w:sz="4" w:space="0" w:color="auto"/>
              <w:right w:val="single" w:sz="4" w:space="0" w:color="auto"/>
            </w:tcBorders>
            <w:shd w:val="clear" w:color="auto" w:fill="auto"/>
            <w:vAlign w:val="center"/>
          </w:tcPr>
          <w:p w14:paraId="56662623" w14:textId="6C646807" w:rsidR="000B003C" w:rsidRDefault="000B003C" w:rsidP="000B003C">
            <w:pPr>
              <w:ind w:left="-108" w:right="-108"/>
              <w:jc w:val="center"/>
              <w:rPr>
                <w:color w:val="000000"/>
                <w:sz w:val="20"/>
                <w:szCs w:val="20"/>
              </w:rPr>
            </w:pPr>
            <w:r>
              <w:rPr>
                <w:color w:val="000000"/>
                <w:sz w:val="20"/>
                <w:szCs w:val="20"/>
              </w:rPr>
              <w:t>132,4</w:t>
            </w:r>
          </w:p>
        </w:tc>
        <w:tc>
          <w:tcPr>
            <w:tcW w:w="851" w:type="dxa"/>
            <w:tcBorders>
              <w:top w:val="nil"/>
              <w:left w:val="nil"/>
              <w:bottom w:val="single" w:sz="4" w:space="0" w:color="auto"/>
              <w:right w:val="single" w:sz="4" w:space="0" w:color="auto"/>
            </w:tcBorders>
            <w:shd w:val="clear" w:color="auto" w:fill="auto"/>
            <w:vAlign w:val="center"/>
          </w:tcPr>
          <w:p w14:paraId="27D1F2D8" w14:textId="5892762B" w:rsidR="000B003C" w:rsidRDefault="000B003C" w:rsidP="000B003C">
            <w:pPr>
              <w:jc w:val="center"/>
              <w:rPr>
                <w:color w:val="000000"/>
                <w:sz w:val="20"/>
                <w:szCs w:val="20"/>
              </w:rPr>
            </w:pPr>
            <w:r>
              <w:rPr>
                <w:color w:val="000000"/>
                <w:sz w:val="20"/>
                <w:szCs w:val="20"/>
              </w:rPr>
              <w:t>820,6</w:t>
            </w:r>
          </w:p>
        </w:tc>
        <w:tc>
          <w:tcPr>
            <w:tcW w:w="839" w:type="dxa"/>
            <w:tcBorders>
              <w:top w:val="nil"/>
              <w:left w:val="nil"/>
              <w:bottom w:val="single" w:sz="4" w:space="0" w:color="auto"/>
              <w:right w:val="single" w:sz="4" w:space="0" w:color="auto"/>
            </w:tcBorders>
            <w:shd w:val="clear" w:color="000000" w:fill="FFFFFF"/>
            <w:vAlign w:val="center"/>
          </w:tcPr>
          <w:p w14:paraId="3C5E120D" w14:textId="048A839A" w:rsidR="000B003C" w:rsidRDefault="000B003C" w:rsidP="000B003C">
            <w:pPr>
              <w:ind w:left="-108" w:right="-108"/>
              <w:jc w:val="center"/>
              <w:rPr>
                <w:color w:val="000000"/>
                <w:sz w:val="20"/>
                <w:szCs w:val="20"/>
              </w:rPr>
            </w:pPr>
            <w:r>
              <w:rPr>
                <w:color w:val="000000"/>
                <w:sz w:val="20"/>
                <w:szCs w:val="20"/>
              </w:rPr>
              <w:t>1 719,6</w:t>
            </w:r>
          </w:p>
        </w:tc>
        <w:tc>
          <w:tcPr>
            <w:tcW w:w="717" w:type="dxa"/>
            <w:tcBorders>
              <w:top w:val="nil"/>
              <w:left w:val="nil"/>
              <w:bottom w:val="single" w:sz="4" w:space="0" w:color="auto"/>
              <w:right w:val="single" w:sz="4" w:space="0" w:color="auto"/>
            </w:tcBorders>
            <w:shd w:val="clear" w:color="auto" w:fill="auto"/>
            <w:vAlign w:val="center"/>
          </w:tcPr>
          <w:p w14:paraId="7FE73E6E" w14:textId="5948EDF2" w:rsidR="000B003C" w:rsidRDefault="000B003C" w:rsidP="000B003C">
            <w:pPr>
              <w:ind w:left="-108" w:right="-108"/>
              <w:jc w:val="center"/>
            </w:pPr>
            <w:r>
              <w:rPr>
                <w:color w:val="000000"/>
                <w:sz w:val="20"/>
                <w:szCs w:val="20"/>
              </w:rPr>
              <w:t>194,8</w:t>
            </w:r>
          </w:p>
        </w:tc>
        <w:tc>
          <w:tcPr>
            <w:tcW w:w="757" w:type="dxa"/>
            <w:tcBorders>
              <w:top w:val="nil"/>
              <w:left w:val="nil"/>
              <w:bottom w:val="single" w:sz="4" w:space="0" w:color="auto"/>
              <w:right w:val="single" w:sz="4" w:space="0" w:color="auto"/>
            </w:tcBorders>
            <w:shd w:val="clear" w:color="auto" w:fill="auto"/>
            <w:vAlign w:val="center"/>
          </w:tcPr>
          <w:p w14:paraId="65530DA0" w14:textId="0C02EAD9" w:rsidR="000B003C" w:rsidRDefault="000B003C" w:rsidP="000B003C">
            <w:pPr>
              <w:ind w:left="-108" w:right="-108"/>
              <w:jc w:val="center"/>
              <w:rPr>
                <w:color w:val="000000"/>
                <w:sz w:val="20"/>
                <w:szCs w:val="20"/>
              </w:rPr>
            </w:pPr>
            <w:r>
              <w:rPr>
                <w:color w:val="000000"/>
                <w:sz w:val="20"/>
                <w:szCs w:val="20"/>
              </w:rPr>
              <w:t>1 631,0</w:t>
            </w:r>
          </w:p>
        </w:tc>
        <w:tc>
          <w:tcPr>
            <w:tcW w:w="839" w:type="dxa"/>
            <w:tcBorders>
              <w:top w:val="nil"/>
              <w:left w:val="nil"/>
              <w:bottom w:val="single" w:sz="4" w:space="0" w:color="auto"/>
              <w:right w:val="single" w:sz="4" w:space="0" w:color="auto"/>
            </w:tcBorders>
            <w:shd w:val="clear" w:color="auto" w:fill="auto"/>
            <w:vAlign w:val="center"/>
          </w:tcPr>
          <w:p w14:paraId="3E3EA325" w14:textId="5B661FEE" w:rsidR="000B003C" w:rsidRDefault="000B003C" w:rsidP="000B003C">
            <w:pPr>
              <w:jc w:val="center"/>
              <w:rPr>
                <w:color w:val="000000"/>
                <w:sz w:val="20"/>
                <w:szCs w:val="20"/>
              </w:rPr>
            </w:pPr>
            <w:r>
              <w:rPr>
                <w:color w:val="000000"/>
                <w:sz w:val="20"/>
                <w:szCs w:val="20"/>
              </w:rPr>
              <w:t>2,02</w:t>
            </w:r>
          </w:p>
        </w:tc>
      </w:tr>
      <w:tr w:rsidR="000B003C" w14:paraId="3EAFA844" w14:textId="77777777" w:rsidTr="00A35153">
        <w:trPr>
          <w:trHeight w:val="315"/>
        </w:trPr>
        <w:tc>
          <w:tcPr>
            <w:tcW w:w="1131" w:type="dxa"/>
            <w:tcBorders>
              <w:left w:val="single" w:sz="4" w:space="0" w:color="000000"/>
              <w:bottom w:val="single" w:sz="4" w:space="0" w:color="000000"/>
            </w:tcBorders>
            <w:shd w:val="clear" w:color="auto" w:fill="FFFFFF"/>
            <w:vAlign w:val="center"/>
          </w:tcPr>
          <w:p w14:paraId="63B70571" w14:textId="77777777" w:rsidR="000B003C" w:rsidRDefault="000B003C" w:rsidP="000B003C">
            <w:pPr>
              <w:jc w:val="center"/>
              <w:rPr>
                <w:sz w:val="18"/>
                <w:szCs w:val="18"/>
              </w:rPr>
            </w:pPr>
            <w:r>
              <w:rPr>
                <w:sz w:val="18"/>
                <w:szCs w:val="18"/>
              </w:rPr>
              <w:t>1 06 02000 02 0000 110</w:t>
            </w:r>
          </w:p>
        </w:tc>
        <w:tc>
          <w:tcPr>
            <w:tcW w:w="2379" w:type="dxa"/>
            <w:tcBorders>
              <w:left w:val="single" w:sz="4" w:space="0" w:color="000000"/>
              <w:bottom w:val="single" w:sz="4" w:space="0" w:color="000000"/>
            </w:tcBorders>
            <w:shd w:val="clear" w:color="auto" w:fill="FFFFFF"/>
            <w:vAlign w:val="center"/>
          </w:tcPr>
          <w:p w14:paraId="7F58B071" w14:textId="77777777" w:rsidR="000B003C" w:rsidRDefault="000B003C" w:rsidP="000B003C">
            <w:pPr>
              <w:rPr>
                <w:sz w:val="20"/>
                <w:szCs w:val="20"/>
              </w:rPr>
            </w:pPr>
            <w:r>
              <w:rPr>
                <w:sz w:val="20"/>
                <w:szCs w:val="20"/>
              </w:rPr>
              <w:t>Налог на имущество организаций</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0875CA94" w14:textId="7BDF9E6C" w:rsidR="000B003C" w:rsidRDefault="000B003C" w:rsidP="000B003C">
            <w:pPr>
              <w:ind w:left="-109" w:right="-108"/>
              <w:jc w:val="center"/>
              <w:rPr>
                <w:color w:val="000000"/>
                <w:sz w:val="20"/>
                <w:szCs w:val="20"/>
              </w:rPr>
            </w:pPr>
            <w:r>
              <w:rPr>
                <w:color w:val="000000"/>
                <w:sz w:val="20"/>
                <w:szCs w:val="20"/>
              </w:rPr>
              <w:t>19 796,8</w:t>
            </w:r>
          </w:p>
        </w:tc>
        <w:tc>
          <w:tcPr>
            <w:tcW w:w="839" w:type="dxa"/>
            <w:tcBorders>
              <w:top w:val="nil"/>
              <w:left w:val="nil"/>
              <w:bottom w:val="single" w:sz="4" w:space="0" w:color="auto"/>
              <w:right w:val="single" w:sz="4" w:space="0" w:color="auto"/>
            </w:tcBorders>
            <w:shd w:val="clear" w:color="000000" w:fill="FFFFFF"/>
            <w:vAlign w:val="center"/>
          </w:tcPr>
          <w:p w14:paraId="29E9360E" w14:textId="0383971D" w:rsidR="000B003C" w:rsidRDefault="000B003C" w:rsidP="000B003C">
            <w:pPr>
              <w:ind w:left="-108" w:right="-108"/>
              <w:jc w:val="center"/>
              <w:rPr>
                <w:color w:val="000000"/>
                <w:sz w:val="20"/>
                <w:szCs w:val="20"/>
              </w:rPr>
            </w:pPr>
            <w:r>
              <w:rPr>
                <w:color w:val="000000"/>
                <w:sz w:val="20"/>
                <w:szCs w:val="20"/>
              </w:rPr>
              <w:t>21 997,4</w:t>
            </w:r>
          </w:p>
        </w:tc>
        <w:tc>
          <w:tcPr>
            <w:tcW w:w="591" w:type="dxa"/>
            <w:tcBorders>
              <w:top w:val="nil"/>
              <w:left w:val="nil"/>
              <w:bottom w:val="single" w:sz="4" w:space="0" w:color="auto"/>
              <w:right w:val="single" w:sz="4" w:space="0" w:color="auto"/>
            </w:tcBorders>
            <w:shd w:val="clear" w:color="auto" w:fill="auto"/>
            <w:vAlign w:val="center"/>
          </w:tcPr>
          <w:p w14:paraId="72CB89F4" w14:textId="0ABC054A" w:rsidR="000B003C" w:rsidRDefault="000B003C" w:rsidP="000B003C">
            <w:pPr>
              <w:ind w:left="-108" w:right="-108"/>
              <w:jc w:val="center"/>
              <w:rPr>
                <w:color w:val="000000"/>
                <w:sz w:val="20"/>
                <w:szCs w:val="20"/>
              </w:rPr>
            </w:pPr>
            <w:r>
              <w:rPr>
                <w:color w:val="000000"/>
                <w:sz w:val="20"/>
                <w:szCs w:val="20"/>
              </w:rPr>
              <w:t>111,1</w:t>
            </w:r>
          </w:p>
        </w:tc>
        <w:tc>
          <w:tcPr>
            <w:tcW w:w="851" w:type="dxa"/>
            <w:tcBorders>
              <w:top w:val="nil"/>
              <w:left w:val="nil"/>
              <w:bottom w:val="single" w:sz="4" w:space="0" w:color="auto"/>
              <w:right w:val="single" w:sz="4" w:space="0" w:color="auto"/>
            </w:tcBorders>
            <w:shd w:val="clear" w:color="auto" w:fill="auto"/>
            <w:vAlign w:val="center"/>
          </w:tcPr>
          <w:p w14:paraId="057851CD" w14:textId="74B27714" w:rsidR="000B003C" w:rsidRDefault="000B003C" w:rsidP="000B003C">
            <w:pPr>
              <w:jc w:val="center"/>
              <w:rPr>
                <w:color w:val="000000"/>
                <w:sz w:val="20"/>
                <w:szCs w:val="20"/>
              </w:rPr>
            </w:pPr>
            <w:r>
              <w:rPr>
                <w:color w:val="000000"/>
                <w:sz w:val="20"/>
                <w:szCs w:val="20"/>
              </w:rPr>
              <w:t>2 200,6</w:t>
            </w:r>
          </w:p>
        </w:tc>
        <w:tc>
          <w:tcPr>
            <w:tcW w:w="839" w:type="dxa"/>
            <w:tcBorders>
              <w:top w:val="nil"/>
              <w:left w:val="nil"/>
              <w:bottom w:val="single" w:sz="4" w:space="0" w:color="auto"/>
              <w:right w:val="single" w:sz="4" w:space="0" w:color="auto"/>
            </w:tcBorders>
            <w:shd w:val="clear" w:color="000000" w:fill="FFFFFF"/>
            <w:vAlign w:val="center"/>
          </w:tcPr>
          <w:p w14:paraId="73E6D832" w14:textId="7BE53233" w:rsidR="000B003C" w:rsidRDefault="000B003C" w:rsidP="000B003C">
            <w:pPr>
              <w:ind w:left="-108" w:right="-108"/>
              <w:jc w:val="center"/>
              <w:rPr>
                <w:color w:val="000000"/>
                <w:sz w:val="20"/>
                <w:szCs w:val="20"/>
              </w:rPr>
            </w:pPr>
            <w:r>
              <w:rPr>
                <w:color w:val="000000"/>
                <w:sz w:val="20"/>
                <w:szCs w:val="20"/>
              </w:rPr>
              <w:t>19 676,1</w:t>
            </w:r>
          </w:p>
        </w:tc>
        <w:tc>
          <w:tcPr>
            <w:tcW w:w="717" w:type="dxa"/>
            <w:tcBorders>
              <w:top w:val="nil"/>
              <w:left w:val="nil"/>
              <w:bottom w:val="single" w:sz="4" w:space="0" w:color="auto"/>
              <w:right w:val="single" w:sz="4" w:space="0" w:color="auto"/>
            </w:tcBorders>
            <w:shd w:val="clear" w:color="auto" w:fill="auto"/>
            <w:vAlign w:val="center"/>
          </w:tcPr>
          <w:p w14:paraId="7A00F53D" w14:textId="4DADA45E" w:rsidR="000B003C" w:rsidRDefault="000B003C" w:rsidP="000B003C">
            <w:pPr>
              <w:ind w:left="-108" w:right="-108"/>
              <w:jc w:val="center"/>
              <w:rPr>
                <w:color w:val="000000"/>
                <w:sz w:val="20"/>
                <w:szCs w:val="20"/>
              </w:rPr>
            </w:pPr>
            <w:r>
              <w:rPr>
                <w:color w:val="000000"/>
                <w:sz w:val="20"/>
                <w:szCs w:val="20"/>
              </w:rPr>
              <w:t>111,8</w:t>
            </w:r>
          </w:p>
        </w:tc>
        <w:tc>
          <w:tcPr>
            <w:tcW w:w="757" w:type="dxa"/>
            <w:tcBorders>
              <w:top w:val="nil"/>
              <w:left w:val="nil"/>
              <w:bottom w:val="single" w:sz="4" w:space="0" w:color="auto"/>
              <w:right w:val="single" w:sz="4" w:space="0" w:color="auto"/>
            </w:tcBorders>
            <w:shd w:val="clear" w:color="auto" w:fill="auto"/>
            <w:vAlign w:val="center"/>
          </w:tcPr>
          <w:p w14:paraId="11CD27C3" w14:textId="016055BF" w:rsidR="000B003C" w:rsidRDefault="000B003C" w:rsidP="000B003C">
            <w:pPr>
              <w:ind w:left="-108" w:right="-108"/>
              <w:jc w:val="center"/>
              <w:rPr>
                <w:color w:val="000000"/>
                <w:sz w:val="20"/>
                <w:szCs w:val="20"/>
              </w:rPr>
            </w:pPr>
            <w:r>
              <w:rPr>
                <w:color w:val="000000"/>
                <w:sz w:val="20"/>
                <w:szCs w:val="20"/>
              </w:rPr>
              <w:t>2 321,3</w:t>
            </w:r>
          </w:p>
        </w:tc>
        <w:tc>
          <w:tcPr>
            <w:tcW w:w="839" w:type="dxa"/>
            <w:tcBorders>
              <w:top w:val="nil"/>
              <w:left w:val="nil"/>
              <w:bottom w:val="single" w:sz="4" w:space="0" w:color="auto"/>
              <w:right w:val="single" w:sz="4" w:space="0" w:color="auto"/>
            </w:tcBorders>
            <w:shd w:val="clear" w:color="auto" w:fill="auto"/>
            <w:vAlign w:val="center"/>
          </w:tcPr>
          <w:p w14:paraId="067B2E66" w14:textId="39F154C3" w:rsidR="000B003C" w:rsidRDefault="000B003C" w:rsidP="000B003C">
            <w:pPr>
              <w:jc w:val="center"/>
              <w:rPr>
                <w:color w:val="000000"/>
                <w:sz w:val="20"/>
                <w:szCs w:val="20"/>
              </w:rPr>
            </w:pPr>
            <w:r>
              <w:rPr>
                <w:color w:val="000000"/>
                <w:sz w:val="20"/>
                <w:szCs w:val="20"/>
              </w:rPr>
              <w:t>13,2</w:t>
            </w:r>
          </w:p>
        </w:tc>
      </w:tr>
      <w:tr w:rsidR="000B003C" w14:paraId="3DF4748B" w14:textId="77777777" w:rsidTr="00A35153">
        <w:trPr>
          <w:trHeight w:val="315"/>
        </w:trPr>
        <w:tc>
          <w:tcPr>
            <w:tcW w:w="1131" w:type="dxa"/>
            <w:tcBorders>
              <w:left w:val="single" w:sz="4" w:space="0" w:color="000000"/>
              <w:bottom w:val="single" w:sz="4" w:space="0" w:color="000000"/>
            </w:tcBorders>
            <w:shd w:val="clear" w:color="auto" w:fill="FFFFFF"/>
            <w:vAlign w:val="center"/>
          </w:tcPr>
          <w:p w14:paraId="73D70ECB" w14:textId="77777777" w:rsidR="000B003C" w:rsidRDefault="000B003C" w:rsidP="000B003C">
            <w:pPr>
              <w:jc w:val="center"/>
              <w:rPr>
                <w:sz w:val="18"/>
                <w:szCs w:val="18"/>
              </w:rPr>
            </w:pPr>
            <w:r>
              <w:rPr>
                <w:sz w:val="18"/>
                <w:szCs w:val="18"/>
              </w:rPr>
              <w:t>1 07 01000 01 0000 110</w:t>
            </w:r>
          </w:p>
        </w:tc>
        <w:tc>
          <w:tcPr>
            <w:tcW w:w="2379" w:type="dxa"/>
            <w:tcBorders>
              <w:left w:val="single" w:sz="4" w:space="0" w:color="000000"/>
              <w:bottom w:val="single" w:sz="4" w:space="0" w:color="000000"/>
            </w:tcBorders>
            <w:shd w:val="clear" w:color="auto" w:fill="FFFFFF"/>
            <w:vAlign w:val="center"/>
          </w:tcPr>
          <w:p w14:paraId="1C5F76A3" w14:textId="77777777" w:rsidR="000B003C" w:rsidRDefault="000B003C" w:rsidP="000B003C">
            <w:pPr>
              <w:rPr>
                <w:sz w:val="20"/>
                <w:szCs w:val="20"/>
              </w:rPr>
            </w:pPr>
            <w:r>
              <w:rPr>
                <w:sz w:val="20"/>
                <w:szCs w:val="20"/>
              </w:rPr>
              <w:t>Налог на добычу полезных ископаемых</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15570C7B" w14:textId="0A810695" w:rsidR="000B003C" w:rsidRDefault="000B003C" w:rsidP="000B003C">
            <w:pPr>
              <w:ind w:left="-109" w:right="-108"/>
              <w:jc w:val="center"/>
              <w:rPr>
                <w:color w:val="000000"/>
                <w:sz w:val="20"/>
                <w:szCs w:val="20"/>
              </w:rPr>
            </w:pPr>
            <w:r>
              <w:rPr>
                <w:color w:val="000000"/>
                <w:sz w:val="20"/>
                <w:szCs w:val="20"/>
              </w:rPr>
              <w:t>12 000,0</w:t>
            </w:r>
          </w:p>
        </w:tc>
        <w:tc>
          <w:tcPr>
            <w:tcW w:w="839" w:type="dxa"/>
            <w:tcBorders>
              <w:top w:val="nil"/>
              <w:left w:val="nil"/>
              <w:bottom w:val="single" w:sz="4" w:space="0" w:color="auto"/>
              <w:right w:val="single" w:sz="4" w:space="0" w:color="auto"/>
            </w:tcBorders>
            <w:shd w:val="clear" w:color="000000" w:fill="FFFFFF"/>
            <w:vAlign w:val="center"/>
          </w:tcPr>
          <w:p w14:paraId="4786862D" w14:textId="229264C7" w:rsidR="000B003C" w:rsidRDefault="000B003C" w:rsidP="000B003C">
            <w:pPr>
              <w:ind w:left="-108" w:right="-108"/>
              <w:jc w:val="center"/>
              <w:rPr>
                <w:color w:val="000000"/>
                <w:sz w:val="20"/>
                <w:szCs w:val="20"/>
              </w:rPr>
            </w:pPr>
            <w:r>
              <w:rPr>
                <w:color w:val="000000"/>
                <w:sz w:val="20"/>
                <w:szCs w:val="20"/>
              </w:rPr>
              <w:t>15 238,7</w:t>
            </w:r>
          </w:p>
        </w:tc>
        <w:tc>
          <w:tcPr>
            <w:tcW w:w="591" w:type="dxa"/>
            <w:tcBorders>
              <w:top w:val="nil"/>
              <w:left w:val="nil"/>
              <w:bottom w:val="single" w:sz="4" w:space="0" w:color="auto"/>
              <w:right w:val="single" w:sz="4" w:space="0" w:color="auto"/>
            </w:tcBorders>
            <w:shd w:val="clear" w:color="auto" w:fill="auto"/>
            <w:vAlign w:val="center"/>
          </w:tcPr>
          <w:p w14:paraId="0ED64EBB" w14:textId="2274BA52" w:rsidR="000B003C" w:rsidRDefault="000B003C" w:rsidP="000B003C">
            <w:pPr>
              <w:ind w:left="-108" w:right="-108"/>
              <w:jc w:val="center"/>
              <w:rPr>
                <w:color w:val="000000"/>
                <w:sz w:val="20"/>
                <w:szCs w:val="20"/>
              </w:rPr>
            </w:pPr>
            <w:r>
              <w:rPr>
                <w:color w:val="000000"/>
                <w:sz w:val="20"/>
                <w:szCs w:val="20"/>
              </w:rPr>
              <w:t>127,0</w:t>
            </w:r>
          </w:p>
        </w:tc>
        <w:tc>
          <w:tcPr>
            <w:tcW w:w="851" w:type="dxa"/>
            <w:tcBorders>
              <w:top w:val="nil"/>
              <w:left w:val="nil"/>
              <w:bottom w:val="single" w:sz="4" w:space="0" w:color="auto"/>
              <w:right w:val="single" w:sz="4" w:space="0" w:color="auto"/>
            </w:tcBorders>
            <w:shd w:val="clear" w:color="auto" w:fill="auto"/>
            <w:vAlign w:val="center"/>
          </w:tcPr>
          <w:p w14:paraId="4E97225E" w14:textId="2CB352B8" w:rsidR="000B003C" w:rsidRDefault="000B003C" w:rsidP="000B003C">
            <w:pPr>
              <w:jc w:val="center"/>
              <w:rPr>
                <w:color w:val="000000"/>
                <w:sz w:val="20"/>
                <w:szCs w:val="20"/>
              </w:rPr>
            </w:pPr>
            <w:r>
              <w:rPr>
                <w:color w:val="000000"/>
                <w:sz w:val="20"/>
                <w:szCs w:val="20"/>
              </w:rPr>
              <w:t>3 238,7</w:t>
            </w:r>
          </w:p>
        </w:tc>
        <w:tc>
          <w:tcPr>
            <w:tcW w:w="839" w:type="dxa"/>
            <w:tcBorders>
              <w:top w:val="nil"/>
              <w:left w:val="nil"/>
              <w:bottom w:val="single" w:sz="4" w:space="0" w:color="auto"/>
              <w:right w:val="single" w:sz="4" w:space="0" w:color="auto"/>
            </w:tcBorders>
            <w:shd w:val="clear" w:color="000000" w:fill="FFFFFF"/>
            <w:vAlign w:val="center"/>
          </w:tcPr>
          <w:p w14:paraId="170E401A" w14:textId="1E9EDE03" w:rsidR="000B003C" w:rsidRDefault="000B003C" w:rsidP="000B003C">
            <w:pPr>
              <w:ind w:left="-108" w:right="-108"/>
              <w:jc w:val="center"/>
              <w:rPr>
                <w:color w:val="000000"/>
                <w:sz w:val="20"/>
                <w:szCs w:val="20"/>
              </w:rPr>
            </w:pPr>
            <w:r>
              <w:rPr>
                <w:color w:val="000000"/>
                <w:sz w:val="20"/>
                <w:szCs w:val="20"/>
              </w:rPr>
              <w:t>7 365,4</w:t>
            </w:r>
          </w:p>
        </w:tc>
        <w:tc>
          <w:tcPr>
            <w:tcW w:w="717" w:type="dxa"/>
            <w:tcBorders>
              <w:top w:val="nil"/>
              <w:left w:val="nil"/>
              <w:bottom w:val="single" w:sz="4" w:space="0" w:color="auto"/>
              <w:right w:val="single" w:sz="4" w:space="0" w:color="auto"/>
            </w:tcBorders>
            <w:shd w:val="clear" w:color="auto" w:fill="auto"/>
            <w:vAlign w:val="center"/>
          </w:tcPr>
          <w:p w14:paraId="18BDD1A8" w14:textId="5DE6F207" w:rsidR="000B003C" w:rsidRDefault="000B003C" w:rsidP="000B003C">
            <w:pPr>
              <w:ind w:left="-108" w:right="-108"/>
              <w:jc w:val="center"/>
              <w:rPr>
                <w:color w:val="000000"/>
                <w:sz w:val="20"/>
                <w:szCs w:val="20"/>
              </w:rPr>
            </w:pPr>
            <w:r>
              <w:rPr>
                <w:color w:val="000000"/>
                <w:sz w:val="20"/>
                <w:szCs w:val="20"/>
              </w:rPr>
              <w:t>206,9</w:t>
            </w:r>
          </w:p>
        </w:tc>
        <w:tc>
          <w:tcPr>
            <w:tcW w:w="757" w:type="dxa"/>
            <w:tcBorders>
              <w:top w:val="nil"/>
              <w:left w:val="nil"/>
              <w:bottom w:val="single" w:sz="4" w:space="0" w:color="auto"/>
              <w:right w:val="single" w:sz="4" w:space="0" w:color="auto"/>
            </w:tcBorders>
            <w:shd w:val="clear" w:color="auto" w:fill="auto"/>
            <w:vAlign w:val="center"/>
          </w:tcPr>
          <w:p w14:paraId="4520D3F3" w14:textId="4D4C1798" w:rsidR="000B003C" w:rsidRDefault="000B003C" w:rsidP="000B003C">
            <w:pPr>
              <w:ind w:left="-108" w:right="-108"/>
              <w:jc w:val="center"/>
              <w:rPr>
                <w:color w:val="000000"/>
                <w:sz w:val="20"/>
                <w:szCs w:val="20"/>
              </w:rPr>
            </w:pPr>
            <w:r>
              <w:rPr>
                <w:color w:val="000000"/>
                <w:sz w:val="20"/>
                <w:szCs w:val="20"/>
              </w:rPr>
              <w:t>7 873,3</w:t>
            </w:r>
          </w:p>
        </w:tc>
        <w:tc>
          <w:tcPr>
            <w:tcW w:w="839" w:type="dxa"/>
            <w:tcBorders>
              <w:top w:val="nil"/>
              <w:left w:val="nil"/>
              <w:bottom w:val="single" w:sz="4" w:space="0" w:color="auto"/>
              <w:right w:val="single" w:sz="4" w:space="0" w:color="auto"/>
            </w:tcBorders>
            <w:shd w:val="clear" w:color="auto" w:fill="auto"/>
            <w:vAlign w:val="center"/>
          </w:tcPr>
          <w:p w14:paraId="176FFAC7" w14:textId="481297F3" w:rsidR="000B003C" w:rsidRDefault="000B003C" w:rsidP="000B003C">
            <w:pPr>
              <w:jc w:val="center"/>
              <w:rPr>
                <w:color w:val="000000"/>
                <w:sz w:val="20"/>
                <w:szCs w:val="20"/>
              </w:rPr>
            </w:pPr>
            <w:r>
              <w:rPr>
                <w:color w:val="000000"/>
                <w:sz w:val="20"/>
                <w:szCs w:val="20"/>
              </w:rPr>
              <w:t>9,2</w:t>
            </w:r>
          </w:p>
        </w:tc>
      </w:tr>
      <w:tr w:rsidR="000B003C" w14:paraId="2DCF4A7E" w14:textId="77777777" w:rsidTr="00A35153">
        <w:trPr>
          <w:trHeight w:val="395"/>
        </w:trPr>
        <w:tc>
          <w:tcPr>
            <w:tcW w:w="1131" w:type="dxa"/>
            <w:tcBorders>
              <w:left w:val="single" w:sz="4" w:space="0" w:color="000000"/>
              <w:bottom w:val="single" w:sz="4" w:space="0" w:color="000000"/>
            </w:tcBorders>
            <w:shd w:val="clear" w:color="auto" w:fill="FFFFFF"/>
            <w:vAlign w:val="center"/>
          </w:tcPr>
          <w:p w14:paraId="6627C093" w14:textId="77777777" w:rsidR="000B003C" w:rsidRDefault="000B003C" w:rsidP="000B003C">
            <w:pPr>
              <w:jc w:val="center"/>
            </w:pPr>
            <w:r>
              <w:rPr>
                <w:sz w:val="18"/>
                <w:szCs w:val="18"/>
              </w:rPr>
              <w:t>1 08 00000 00 0000 000</w:t>
            </w:r>
          </w:p>
        </w:tc>
        <w:tc>
          <w:tcPr>
            <w:tcW w:w="2379" w:type="dxa"/>
            <w:tcBorders>
              <w:left w:val="single" w:sz="4" w:space="0" w:color="000000"/>
              <w:bottom w:val="single" w:sz="4" w:space="0" w:color="000000"/>
            </w:tcBorders>
            <w:shd w:val="clear" w:color="auto" w:fill="FFFFFF"/>
            <w:vAlign w:val="center"/>
          </w:tcPr>
          <w:p w14:paraId="1E13BD91" w14:textId="77777777" w:rsidR="000B003C" w:rsidRDefault="000B003C" w:rsidP="000B003C">
            <w:pPr>
              <w:rPr>
                <w:sz w:val="20"/>
                <w:szCs w:val="20"/>
              </w:rPr>
            </w:pPr>
            <w:r>
              <w:rPr>
                <w:sz w:val="20"/>
                <w:szCs w:val="20"/>
              </w:rPr>
              <w:t>Государственная пошлина</w:t>
            </w:r>
          </w:p>
        </w:tc>
        <w:tc>
          <w:tcPr>
            <w:tcW w:w="838" w:type="dxa"/>
            <w:tcBorders>
              <w:top w:val="nil"/>
              <w:left w:val="single" w:sz="4" w:space="0" w:color="auto"/>
              <w:bottom w:val="single" w:sz="4" w:space="0" w:color="auto"/>
              <w:right w:val="single" w:sz="4" w:space="0" w:color="auto"/>
            </w:tcBorders>
            <w:shd w:val="clear" w:color="000000" w:fill="FFFFFF"/>
            <w:vAlign w:val="center"/>
          </w:tcPr>
          <w:p w14:paraId="765C284F" w14:textId="436227BF" w:rsidR="000B003C" w:rsidRDefault="000B003C" w:rsidP="000B003C">
            <w:pPr>
              <w:ind w:left="-109" w:right="-108"/>
              <w:jc w:val="center"/>
              <w:rPr>
                <w:color w:val="000000"/>
                <w:sz w:val="20"/>
                <w:szCs w:val="20"/>
              </w:rPr>
            </w:pPr>
            <w:r>
              <w:rPr>
                <w:color w:val="000000"/>
                <w:sz w:val="20"/>
                <w:szCs w:val="20"/>
              </w:rPr>
              <w:t>4 572,9</w:t>
            </w:r>
          </w:p>
        </w:tc>
        <w:tc>
          <w:tcPr>
            <w:tcW w:w="839" w:type="dxa"/>
            <w:tcBorders>
              <w:top w:val="nil"/>
              <w:left w:val="nil"/>
              <w:bottom w:val="single" w:sz="4" w:space="0" w:color="auto"/>
              <w:right w:val="single" w:sz="4" w:space="0" w:color="auto"/>
            </w:tcBorders>
            <w:shd w:val="clear" w:color="000000" w:fill="FFFFFF"/>
            <w:vAlign w:val="center"/>
          </w:tcPr>
          <w:p w14:paraId="48834739" w14:textId="1782678F" w:rsidR="000B003C" w:rsidRDefault="000B003C" w:rsidP="000B003C">
            <w:pPr>
              <w:ind w:left="-108" w:right="-108"/>
              <w:jc w:val="center"/>
              <w:rPr>
                <w:color w:val="000000"/>
                <w:sz w:val="20"/>
                <w:szCs w:val="20"/>
              </w:rPr>
            </w:pPr>
            <w:r>
              <w:rPr>
                <w:color w:val="000000"/>
                <w:sz w:val="20"/>
                <w:szCs w:val="20"/>
              </w:rPr>
              <w:t>4 594,5</w:t>
            </w:r>
          </w:p>
        </w:tc>
        <w:tc>
          <w:tcPr>
            <w:tcW w:w="591" w:type="dxa"/>
            <w:tcBorders>
              <w:top w:val="nil"/>
              <w:left w:val="nil"/>
              <w:bottom w:val="single" w:sz="4" w:space="0" w:color="auto"/>
              <w:right w:val="single" w:sz="4" w:space="0" w:color="auto"/>
            </w:tcBorders>
            <w:shd w:val="clear" w:color="auto" w:fill="auto"/>
            <w:vAlign w:val="center"/>
          </w:tcPr>
          <w:p w14:paraId="6F503E87" w14:textId="1B920660" w:rsidR="000B003C" w:rsidRDefault="000B003C" w:rsidP="000B003C">
            <w:pPr>
              <w:ind w:left="-108" w:right="-108"/>
              <w:jc w:val="center"/>
              <w:rPr>
                <w:color w:val="000000"/>
                <w:sz w:val="20"/>
                <w:szCs w:val="20"/>
              </w:rPr>
            </w:pPr>
            <w:r>
              <w:rPr>
                <w:color w:val="000000"/>
                <w:sz w:val="20"/>
                <w:szCs w:val="20"/>
              </w:rPr>
              <w:t>100,5</w:t>
            </w:r>
          </w:p>
        </w:tc>
        <w:tc>
          <w:tcPr>
            <w:tcW w:w="851" w:type="dxa"/>
            <w:tcBorders>
              <w:top w:val="nil"/>
              <w:left w:val="nil"/>
              <w:bottom w:val="single" w:sz="4" w:space="0" w:color="auto"/>
              <w:right w:val="single" w:sz="4" w:space="0" w:color="auto"/>
            </w:tcBorders>
            <w:shd w:val="clear" w:color="auto" w:fill="auto"/>
            <w:vAlign w:val="center"/>
          </w:tcPr>
          <w:p w14:paraId="747BC5AA" w14:textId="6A8BA85D" w:rsidR="000B003C" w:rsidRDefault="000B003C" w:rsidP="000B003C">
            <w:pPr>
              <w:jc w:val="center"/>
              <w:rPr>
                <w:color w:val="000000"/>
                <w:sz w:val="20"/>
                <w:szCs w:val="20"/>
              </w:rPr>
            </w:pPr>
            <w:r>
              <w:rPr>
                <w:color w:val="000000"/>
                <w:sz w:val="20"/>
                <w:szCs w:val="20"/>
              </w:rPr>
              <w:t>21,6</w:t>
            </w:r>
          </w:p>
        </w:tc>
        <w:tc>
          <w:tcPr>
            <w:tcW w:w="839" w:type="dxa"/>
            <w:tcBorders>
              <w:top w:val="nil"/>
              <w:left w:val="nil"/>
              <w:bottom w:val="single" w:sz="4" w:space="0" w:color="auto"/>
              <w:right w:val="single" w:sz="4" w:space="0" w:color="auto"/>
            </w:tcBorders>
            <w:shd w:val="clear" w:color="000000" w:fill="FFFFFF"/>
            <w:vAlign w:val="center"/>
          </w:tcPr>
          <w:p w14:paraId="4B5AF814" w14:textId="09A3CA72" w:rsidR="000B003C" w:rsidRDefault="000B003C" w:rsidP="000B003C">
            <w:pPr>
              <w:ind w:left="-108" w:right="-108"/>
              <w:jc w:val="center"/>
              <w:rPr>
                <w:color w:val="000000"/>
                <w:sz w:val="20"/>
                <w:szCs w:val="20"/>
              </w:rPr>
            </w:pPr>
            <w:r>
              <w:rPr>
                <w:color w:val="000000"/>
                <w:sz w:val="20"/>
                <w:szCs w:val="20"/>
              </w:rPr>
              <w:t>4 025,6</w:t>
            </w:r>
          </w:p>
        </w:tc>
        <w:tc>
          <w:tcPr>
            <w:tcW w:w="717" w:type="dxa"/>
            <w:tcBorders>
              <w:top w:val="nil"/>
              <w:left w:val="nil"/>
              <w:bottom w:val="single" w:sz="4" w:space="0" w:color="auto"/>
              <w:right w:val="single" w:sz="4" w:space="0" w:color="auto"/>
            </w:tcBorders>
            <w:shd w:val="clear" w:color="auto" w:fill="auto"/>
            <w:vAlign w:val="center"/>
          </w:tcPr>
          <w:p w14:paraId="7BEBF1B3" w14:textId="14CB1A3C" w:rsidR="000B003C" w:rsidRDefault="000B003C" w:rsidP="000B003C">
            <w:pPr>
              <w:ind w:left="-108" w:right="-108"/>
              <w:jc w:val="center"/>
              <w:rPr>
                <w:color w:val="000000"/>
                <w:sz w:val="20"/>
                <w:szCs w:val="20"/>
              </w:rPr>
            </w:pPr>
            <w:r>
              <w:rPr>
                <w:color w:val="000000"/>
                <w:sz w:val="20"/>
                <w:szCs w:val="20"/>
              </w:rPr>
              <w:t>114,1</w:t>
            </w:r>
          </w:p>
        </w:tc>
        <w:tc>
          <w:tcPr>
            <w:tcW w:w="757" w:type="dxa"/>
            <w:tcBorders>
              <w:top w:val="nil"/>
              <w:left w:val="nil"/>
              <w:bottom w:val="single" w:sz="4" w:space="0" w:color="auto"/>
              <w:right w:val="single" w:sz="4" w:space="0" w:color="auto"/>
            </w:tcBorders>
            <w:shd w:val="clear" w:color="auto" w:fill="auto"/>
            <w:vAlign w:val="center"/>
          </w:tcPr>
          <w:p w14:paraId="25A46973" w14:textId="5877689D" w:rsidR="000B003C" w:rsidRDefault="000B003C" w:rsidP="000B003C">
            <w:pPr>
              <w:ind w:left="-108" w:right="-108"/>
              <w:jc w:val="center"/>
              <w:rPr>
                <w:color w:val="000000"/>
                <w:sz w:val="20"/>
                <w:szCs w:val="20"/>
              </w:rPr>
            </w:pPr>
            <w:r>
              <w:rPr>
                <w:color w:val="000000"/>
                <w:sz w:val="20"/>
                <w:szCs w:val="20"/>
              </w:rPr>
              <w:t>568,9</w:t>
            </w:r>
          </w:p>
        </w:tc>
        <w:tc>
          <w:tcPr>
            <w:tcW w:w="839" w:type="dxa"/>
            <w:tcBorders>
              <w:top w:val="nil"/>
              <w:left w:val="nil"/>
              <w:bottom w:val="single" w:sz="4" w:space="0" w:color="auto"/>
              <w:right w:val="single" w:sz="4" w:space="0" w:color="auto"/>
            </w:tcBorders>
            <w:shd w:val="clear" w:color="auto" w:fill="auto"/>
            <w:vAlign w:val="center"/>
          </w:tcPr>
          <w:p w14:paraId="2F6E1959" w14:textId="16080A33" w:rsidR="000B003C" w:rsidRDefault="000B003C" w:rsidP="000B003C">
            <w:pPr>
              <w:jc w:val="center"/>
              <w:rPr>
                <w:color w:val="000000"/>
                <w:sz w:val="20"/>
                <w:szCs w:val="20"/>
              </w:rPr>
            </w:pPr>
            <w:r>
              <w:rPr>
                <w:color w:val="000000"/>
                <w:sz w:val="20"/>
                <w:szCs w:val="20"/>
              </w:rPr>
              <w:t>2,8</w:t>
            </w:r>
          </w:p>
        </w:tc>
      </w:tr>
      <w:tr w:rsidR="000B003C" w14:paraId="6E4AA43C" w14:textId="77777777" w:rsidTr="00A35153">
        <w:trPr>
          <w:trHeight w:val="390"/>
        </w:trPr>
        <w:tc>
          <w:tcPr>
            <w:tcW w:w="1131" w:type="dxa"/>
            <w:tcBorders>
              <w:top w:val="single" w:sz="4" w:space="0" w:color="000000"/>
              <w:left w:val="single" w:sz="4" w:space="0" w:color="000000"/>
              <w:bottom w:val="single" w:sz="4" w:space="0" w:color="000000"/>
            </w:tcBorders>
            <w:shd w:val="clear" w:color="auto" w:fill="FFFFFF"/>
            <w:vAlign w:val="center"/>
          </w:tcPr>
          <w:p w14:paraId="0469917A" w14:textId="77777777" w:rsidR="000B003C" w:rsidRDefault="000B003C" w:rsidP="000B003C">
            <w:pPr>
              <w:jc w:val="center"/>
              <w:rPr>
                <w:sz w:val="18"/>
                <w:szCs w:val="18"/>
              </w:rPr>
            </w:pPr>
            <w:r>
              <w:rPr>
                <w:sz w:val="18"/>
                <w:szCs w:val="18"/>
              </w:rPr>
              <w:t>1 09 00000 00 0000 000</w:t>
            </w:r>
          </w:p>
        </w:tc>
        <w:tc>
          <w:tcPr>
            <w:tcW w:w="2379" w:type="dxa"/>
            <w:tcBorders>
              <w:top w:val="single" w:sz="4" w:space="0" w:color="000000"/>
              <w:left w:val="single" w:sz="4" w:space="0" w:color="000000"/>
              <w:bottom w:val="single" w:sz="4" w:space="0" w:color="000000"/>
            </w:tcBorders>
            <w:shd w:val="clear" w:color="auto" w:fill="FFFFFF"/>
            <w:vAlign w:val="bottom"/>
          </w:tcPr>
          <w:p w14:paraId="60FEB6A8" w14:textId="77777777" w:rsidR="000B003C" w:rsidRDefault="000B003C" w:rsidP="000B003C">
            <w:pPr>
              <w:rPr>
                <w:color w:val="000000"/>
                <w:sz w:val="18"/>
                <w:szCs w:val="18"/>
              </w:rPr>
            </w:pPr>
            <w:r>
              <w:rPr>
                <w:color w:val="000000"/>
                <w:sz w:val="18"/>
                <w:szCs w:val="18"/>
              </w:rPr>
              <w:t>Задолженность и перерасчеты по отмененным налогам, сборам и платежам</w:t>
            </w:r>
          </w:p>
        </w:tc>
        <w:tc>
          <w:tcPr>
            <w:tcW w:w="838" w:type="dxa"/>
            <w:tcBorders>
              <w:top w:val="nil"/>
              <w:left w:val="single" w:sz="4" w:space="0" w:color="auto"/>
              <w:bottom w:val="single" w:sz="4" w:space="0" w:color="auto"/>
              <w:right w:val="single" w:sz="4" w:space="0" w:color="auto"/>
            </w:tcBorders>
            <w:shd w:val="clear" w:color="auto" w:fill="auto"/>
            <w:vAlign w:val="center"/>
          </w:tcPr>
          <w:p w14:paraId="26B233DC" w14:textId="2C3D9B7B" w:rsidR="000B003C" w:rsidRDefault="000B003C" w:rsidP="000B003C">
            <w:pPr>
              <w:ind w:left="-109" w:right="-108"/>
              <w:jc w:val="center"/>
              <w:rPr>
                <w:color w:val="000000"/>
                <w:sz w:val="20"/>
                <w:szCs w:val="20"/>
              </w:rPr>
            </w:pPr>
            <w:r>
              <w:rPr>
                <w:color w:val="000000"/>
                <w:sz w:val="20"/>
                <w:szCs w:val="20"/>
              </w:rPr>
              <w:t>0,0</w:t>
            </w:r>
          </w:p>
        </w:tc>
        <w:tc>
          <w:tcPr>
            <w:tcW w:w="839" w:type="dxa"/>
            <w:tcBorders>
              <w:top w:val="nil"/>
              <w:left w:val="nil"/>
              <w:bottom w:val="single" w:sz="4" w:space="0" w:color="auto"/>
              <w:right w:val="single" w:sz="4" w:space="0" w:color="auto"/>
            </w:tcBorders>
            <w:shd w:val="clear" w:color="auto" w:fill="auto"/>
            <w:vAlign w:val="center"/>
          </w:tcPr>
          <w:p w14:paraId="1D7C36D2" w14:textId="730DAE9D" w:rsidR="000B003C" w:rsidRDefault="000B003C" w:rsidP="000B003C">
            <w:pPr>
              <w:ind w:left="-108" w:right="-108"/>
              <w:jc w:val="center"/>
              <w:rPr>
                <w:color w:val="000000"/>
                <w:sz w:val="20"/>
                <w:szCs w:val="20"/>
              </w:rPr>
            </w:pPr>
            <w:r>
              <w:rPr>
                <w:color w:val="000000"/>
                <w:sz w:val="20"/>
                <w:szCs w:val="20"/>
              </w:rPr>
              <w:t>13,6</w:t>
            </w:r>
          </w:p>
        </w:tc>
        <w:tc>
          <w:tcPr>
            <w:tcW w:w="591" w:type="dxa"/>
            <w:tcBorders>
              <w:top w:val="nil"/>
              <w:left w:val="nil"/>
              <w:bottom w:val="single" w:sz="4" w:space="0" w:color="auto"/>
              <w:right w:val="single" w:sz="4" w:space="0" w:color="auto"/>
            </w:tcBorders>
            <w:shd w:val="clear" w:color="auto" w:fill="auto"/>
            <w:vAlign w:val="center"/>
          </w:tcPr>
          <w:p w14:paraId="414FDD19" w14:textId="1FC1DB4D" w:rsidR="000B003C" w:rsidRDefault="000B003C" w:rsidP="000B003C">
            <w:pPr>
              <w:ind w:left="-108" w:right="-108"/>
              <w:jc w:val="center"/>
              <w:rPr>
                <w:color w:val="000000"/>
                <w:sz w:val="20"/>
                <w:szCs w:val="20"/>
              </w:rPr>
            </w:pPr>
            <w:r>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center"/>
          </w:tcPr>
          <w:p w14:paraId="2FE1D483" w14:textId="1D167492" w:rsidR="000B003C" w:rsidRDefault="000B003C" w:rsidP="000B003C">
            <w:pPr>
              <w:jc w:val="center"/>
              <w:rPr>
                <w:color w:val="000000"/>
                <w:sz w:val="20"/>
                <w:szCs w:val="20"/>
              </w:rPr>
            </w:pPr>
            <w:r>
              <w:rPr>
                <w:color w:val="000000"/>
                <w:sz w:val="20"/>
                <w:szCs w:val="20"/>
              </w:rPr>
              <w:t>13,6</w:t>
            </w:r>
          </w:p>
        </w:tc>
        <w:tc>
          <w:tcPr>
            <w:tcW w:w="839" w:type="dxa"/>
            <w:tcBorders>
              <w:top w:val="nil"/>
              <w:left w:val="nil"/>
              <w:bottom w:val="single" w:sz="4" w:space="0" w:color="auto"/>
              <w:right w:val="single" w:sz="4" w:space="0" w:color="auto"/>
            </w:tcBorders>
            <w:shd w:val="clear" w:color="auto" w:fill="auto"/>
            <w:vAlign w:val="center"/>
          </w:tcPr>
          <w:p w14:paraId="05A2638F" w14:textId="0EE7B1E3" w:rsidR="000B003C" w:rsidRDefault="000B003C" w:rsidP="000B003C">
            <w:pPr>
              <w:ind w:left="-108" w:right="-108"/>
              <w:jc w:val="center"/>
              <w:rPr>
                <w:color w:val="000000"/>
                <w:sz w:val="20"/>
                <w:szCs w:val="20"/>
              </w:rPr>
            </w:pPr>
            <w:r>
              <w:rPr>
                <w:color w:val="000000"/>
                <w:sz w:val="20"/>
                <w:szCs w:val="20"/>
              </w:rPr>
              <w:t>0,5</w:t>
            </w:r>
          </w:p>
        </w:tc>
        <w:tc>
          <w:tcPr>
            <w:tcW w:w="717" w:type="dxa"/>
            <w:tcBorders>
              <w:top w:val="nil"/>
              <w:left w:val="nil"/>
              <w:bottom w:val="single" w:sz="4" w:space="0" w:color="auto"/>
              <w:right w:val="single" w:sz="4" w:space="0" w:color="auto"/>
            </w:tcBorders>
            <w:shd w:val="clear" w:color="auto" w:fill="auto"/>
            <w:vAlign w:val="center"/>
          </w:tcPr>
          <w:p w14:paraId="41D220BE" w14:textId="3C156146" w:rsidR="000B003C" w:rsidRDefault="000B003C" w:rsidP="000B003C">
            <w:pPr>
              <w:ind w:left="-108" w:right="-108"/>
              <w:jc w:val="center"/>
              <w:rPr>
                <w:color w:val="000000"/>
                <w:sz w:val="20"/>
                <w:szCs w:val="20"/>
              </w:rPr>
            </w:pPr>
            <w:r>
              <w:rPr>
                <w:color w:val="000000"/>
                <w:sz w:val="20"/>
                <w:szCs w:val="20"/>
              </w:rPr>
              <w:t>2 720,0</w:t>
            </w:r>
          </w:p>
        </w:tc>
        <w:tc>
          <w:tcPr>
            <w:tcW w:w="757" w:type="dxa"/>
            <w:tcBorders>
              <w:top w:val="nil"/>
              <w:left w:val="nil"/>
              <w:bottom w:val="single" w:sz="4" w:space="0" w:color="auto"/>
              <w:right w:val="single" w:sz="4" w:space="0" w:color="auto"/>
            </w:tcBorders>
            <w:shd w:val="clear" w:color="auto" w:fill="auto"/>
            <w:vAlign w:val="center"/>
          </w:tcPr>
          <w:p w14:paraId="353EF0EA" w14:textId="3F043FAD" w:rsidR="000B003C" w:rsidRDefault="000B003C" w:rsidP="000B003C">
            <w:pPr>
              <w:ind w:left="-108" w:right="-108"/>
              <w:jc w:val="center"/>
              <w:rPr>
                <w:color w:val="000000"/>
                <w:sz w:val="20"/>
                <w:szCs w:val="20"/>
              </w:rPr>
            </w:pPr>
            <w:r>
              <w:rPr>
                <w:color w:val="000000"/>
                <w:sz w:val="20"/>
                <w:szCs w:val="20"/>
              </w:rPr>
              <w:t>13,1</w:t>
            </w:r>
          </w:p>
        </w:tc>
        <w:tc>
          <w:tcPr>
            <w:tcW w:w="839" w:type="dxa"/>
            <w:tcBorders>
              <w:top w:val="nil"/>
              <w:left w:val="nil"/>
              <w:bottom w:val="single" w:sz="4" w:space="0" w:color="auto"/>
              <w:right w:val="single" w:sz="4" w:space="0" w:color="auto"/>
            </w:tcBorders>
            <w:shd w:val="clear" w:color="auto" w:fill="auto"/>
            <w:vAlign w:val="center"/>
          </w:tcPr>
          <w:p w14:paraId="4AAD1D52" w14:textId="5845AD6D" w:rsidR="000B003C" w:rsidRDefault="000B003C" w:rsidP="000B003C">
            <w:pPr>
              <w:jc w:val="center"/>
              <w:rPr>
                <w:color w:val="000000"/>
                <w:sz w:val="20"/>
                <w:szCs w:val="20"/>
              </w:rPr>
            </w:pPr>
            <w:r>
              <w:rPr>
                <w:color w:val="000000"/>
                <w:sz w:val="20"/>
                <w:szCs w:val="20"/>
              </w:rPr>
              <w:t>0,01</w:t>
            </w:r>
          </w:p>
        </w:tc>
      </w:tr>
    </w:tbl>
    <w:p w14:paraId="408B7CA5" w14:textId="73B0031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Наибольший удельный вес в структуре налоговых доходов занимает налог на доходы физических лиц (далее – НДФЛ) – </w:t>
      </w:r>
      <w:r w:rsidR="000B003C">
        <w:rPr>
          <w:rFonts w:eastAsia="Calibri"/>
          <w:sz w:val="28"/>
          <w:szCs w:val="28"/>
          <w:lang w:eastAsia="en-US"/>
        </w:rPr>
        <w:t>31,4</w:t>
      </w:r>
      <w:r w:rsidRPr="00A35153">
        <w:rPr>
          <w:rFonts w:eastAsia="Calibri"/>
          <w:sz w:val="28"/>
          <w:szCs w:val="28"/>
          <w:lang w:eastAsia="en-US"/>
        </w:rPr>
        <w:t xml:space="preserve"> процента.</w:t>
      </w:r>
    </w:p>
    <w:p w14:paraId="4239A0AE" w14:textId="389C7A8A"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Поступление по данному виду налога в 202</w:t>
      </w:r>
      <w:r w:rsidR="000B003C">
        <w:rPr>
          <w:rFonts w:eastAsia="Calibri"/>
          <w:sz w:val="28"/>
          <w:szCs w:val="28"/>
          <w:lang w:eastAsia="en-US"/>
        </w:rPr>
        <w:t>2</w:t>
      </w:r>
      <w:r w:rsidRPr="00A35153">
        <w:rPr>
          <w:rFonts w:eastAsia="Calibri"/>
          <w:sz w:val="28"/>
          <w:szCs w:val="28"/>
          <w:lang w:eastAsia="en-US"/>
        </w:rPr>
        <w:t xml:space="preserve"> году составило </w:t>
      </w:r>
      <w:r w:rsidR="000B003C">
        <w:rPr>
          <w:rFonts w:eastAsia="Calibri"/>
          <w:sz w:val="28"/>
          <w:szCs w:val="28"/>
          <w:lang w:eastAsia="en-US"/>
        </w:rPr>
        <w:t>52 117,9</w:t>
      </w:r>
      <w:r w:rsidRPr="00A35153">
        <w:rPr>
          <w:rFonts w:eastAsia="Calibri"/>
          <w:sz w:val="28"/>
          <w:szCs w:val="28"/>
          <w:lang w:eastAsia="en-US"/>
        </w:rPr>
        <w:t xml:space="preserve"> тыс. рублей или </w:t>
      </w:r>
      <w:r w:rsidR="000B003C">
        <w:rPr>
          <w:rFonts w:eastAsia="Calibri"/>
          <w:sz w:val="28"/>
          <w:szCs w:val="28"/>
          <w:lang w:eastAsia="en-US"/>
        </w:rPr>
        <w:t>106,4</w:t>
      </w:r>
      <w:r w:rsidRPr="00A35153">
        <w:rPr>
          <w:rFonts w:eastAsia="Calibri"/>
          <w:sz w:val="28"/>
          <w:szCs w:val="28"/>
          <w:lang w:eastAsia="en-US"/>
        </w:rPr>
        <w:t xml:space="preserve"> процента от уточненных бюджетных назначений. </w:t>
      </w:r>
    </w:p>
    <w:p w14:paraId="37D60BC7" w14:textId="6EA269DE"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0B003C">
        <w:rPr>
          <w:rFonts w:eastAsia="Calibri"/>
          <w:sz w:val="28"/>
          <w:szCs w:val="28"/>
          <w:lang w:eastAsia="en-US"/>
        </w:rPr>
        <w:t>1</w:t>
      </w:r>
      <w:r w:rsidRPr="00A35153">
        <w:rPr>
          <w:rFonts w:eastAsia="Calibri"/>
          <w:sz w:val="28"/>
          <w:szCs w:val="28"/>
          <w:lang w:eastAsia="en-US"/>
        </w:rPr>
        <w:t xml:space="preserve"> годом поступления по НДФЛ увеличились на </w:t>
      </w:r>
      <w:r w:rsidR="000B003C">
        <w:rPr>
          <w:rFonts w:eastAsia="Calibri"/>
          <w:sz w:val="28"/>
          <w:szCs w:val="28"/>
          <w:lang w:eastAsia="en-US"/>
        </w:rPr>
        <w:t>8 243,1</w:t>
      </w:r>
      <w:r w:rsidRPr="00A35153">
        <w:rPr>
          <w:rFonts w:eastAsia="Calibri"/>
          <w:sz w:val="28"/>
          <w:szCs w:val="28"/>
          <w:lang w:eastAsia="en-US"/>
        </w:rPr>
        <w:t xml:space="preserve"> тыс. рублей или на </w:t>
      </w:r>
      <w:r w:rsidR="000B003C">
        <w:rPr>
          <w:rFonts w:eastAsia="Calibri"/>
          <w:sz w:val="28"/>
          <w:szCs w:val="28"/>
          <w:lang w:eastAsia="en-US"/>
        </w:rPr>
        <w:t>18,8</w:t>
      </w:r>
      <w:r w:rsidRPr="00A35153">
        <w:rPr>
          <w:rFonts w:eastAsia="Calibri"/>
          <w:sz w:val="28"/>
          <w:szCs w:val="28"/>
          <w:lang w:eastAsia="en-US"/>
        </w:rPr>
        <w:t xml:space="preserve"> процента.</w:t>
      </w:r>
    </w:p>
    <w:p w14:paraId="298E9F98" w14:textId="68780E43"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Темп роста поступлений по НДФЛ связан с повышением </w:t>
      </w:r>
      <w:r w:rsidR="009C4DAD">
        <w:rPr>
          <w:rFonts w:eastAsia="Calibri"/>
          <w:sz w:val="28"/>
          <w:szCs w:val="28"/>
          <w:lang w:eastAsia="en-US"/>
        </w:rPr>
        <w:t>заработной платы на предприятии ООО «Красногвардейский молочный завод»</w:t>
      </w:r>
      <w:r w:rsidRPr="00A35153">
        <w:rPr>
          <w:rFonts w:eastAsia="Calibri"/>
          <w:sz w:val="28"/>
          <w:szCs w:val="28"/>
          <w:lang w:eastAsia="en-US"/>
        </w:rPr>
        <w:t xml:space="preserve"> и ростом минимального размера оплаты труда (на </w:t>
      </w:r>
      <w:r w:rsidR="009C4DAD">
        <w:rPr>
          <w:rFonts w:eastAsia="Calibri"/>
          <w:sz w:val="28"/>
          <w:szCs w:val="28"/>
          <w:lang w:eastAsia="en-US"/>
        </w:rPr>
        <w:t>19,4</w:t>
      </w:r>
      <w:r w:rsidRPr="00A35153">
        <w:rPr>
          <w:rFonts w:eastAsia="Calibri"/>
          <w:sz w:val="28"/>
          <w:szCs w:val="28"/>
          <w:lang w:eastAsia="en-US"/>
        </w:rPr>
        <w:t xml:space="preserve"> процента относительно показателя за 202</w:t>
      </w:r>
      <w:r w:rsidR="009C4DAD">
        <w:rPr>
          <w:rFonts w:eastAsia="Calibri"/>
          <w:sz w:val="28"/>
          <w:szCs w:val="28"/>
          <w:lang w:eastAsia="en-US"/>
        </w:rPr>
        <w:t>1</w:t>
      </w:r>
      <w:r w:rsidRPr="00A35153">
        <w:rPr>
          <w:rFonts w:eastAsia="Calibri"/>
          <w:sz w:val="28"/>
          <w:szCs w:val="28"/>
          <w:lang w:eastAsia="en-US"/>
        </w:rPr>
        <w:t xml:space="preserve"> год).</w:t>
      </w:r>
    </w:p>
    <w:p w14:paraId="5F8D5CF0" w14:textId="2D5189B1"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Недоимка по НДФЛ по состоянию на 01.01.202</w:t>
      </w:r>
      <w:r w:rsidR="009C4DAD">
        <w:rPr>
          <w:rFonts w:eastAsia="Calibri"/>
          <w:sz w:val="28"/>
          <w:szCs w:val="28"/>
          <w:lang w:eastAsia="en-US"/>
        </w:rPr>
        <w:t>3</w:t>
      </w:r>
      <w:r w:rsidRPr="00A35153">
        <w:rPr>
          <w:rFonts w:eastAsia="Calibri"/>
          <w:sz w:val="28"/>
          <w:szCs w:val="28"/>
          <w:lang w:eastAsia="en-US"/>
        </w:rPr>
        <w:t xml:space="preserve"> составила </w:t>
      </w:r>
      <w:r w:rsidR="009C4DAD">
        <w:rPr>
          <w:rFonts w:eastAsia="Calibri"/>
          <w:sz w:val="28"/>
          <w:szCs w:val="28"/>
          <w:lang w:eastAsia="en-US"/>
        </w:rPr>
        <w:t>1 004,8</w:t>
      </w:r>
      <w:r w:rsidRPr="00A35153">
        <w:rPr>
          <w:rFonts w:eastAsia="Calibri"/>
          <w:sz w:val="28"/>
          <w:szCs w:val="28"/>
          <w:lang w:eastAsia="en-US"/>
        </w:rPr>
        <w:t xml:space="preserve"> тыс. рублей и по сравнению с 202</w:t>
      </w:r>
      <w:r w:rsidR="009C4DAD">
        <w:rPr>
          <w:rFonts w:eastAsia="Calibri"/>
          <w:sz w:val="28"/>
          <w:szCs w:val="28"/>
          <w:lang w:eastAsia="en-US"/>
        </w:rPr>
        <w:t>1</w:t>
      </w:r>
      <w:r w:rsidRPr="00A35153">
        <w:rPr>
          <w:rFonts w:eastAsia="Calibri"/>
          <w:sz w:val="28"/>
          <w:szCs w:val="28"/>
          <w:lang w:eastAsia="en-US"/>
        </w:rPr>
        <w:t xml:space="preserve"> годом </w:t>
      </w:r>
      <w:r w:rsidR="009C4DAD">
        <w:rPr>
          <w:rFonts w:eastAsia="Calibri"/>
          <w:sz w:val="28"/>
          <w:szCs w:val="28"/>
          <w:lang w:eastAsia="en-US"/>
        </w:rPr>
        <w:t>уменьшилась</w:t>
      </w:r>
      <w:r w:rsidRPr="00A35153">
        <w:rPr>
          <w:rFonts w:eastAsia="Calibri"/>
          <w:sz w:val="28"/>
          <w:szCs w:val="28"/>
          <w:lang w:eastAsia="en-US"/>
        </w:rPr>
        <w:t xml:space="preserve"> на </w:t>
      </w:r>
      <w:r w:rsidR="009C4DAD">
        <w:rPr>
          <w:rFonts w:eastAsia="Calibri"/>
          <w:sz w:val="28"/>
          <w:szCs w:val="28"/>
          <w:lang w:eastAsia="en-US"/>
        </w:rPr>
        <w:t>7,8</w:t>
      </w:r>
      <w:r w:rsidRPr="00A35153">
        <w:rPr>
          <w:rFonts w:eastAsia="Calibri"/>
          <w:sz w:val="28"/>
          <w:szCs w:val="28"/>
          <w:lang w:eastAsia="en-US"/>
        </w:rPr>
        <w:t xml:space="preserve"> тыс. рублей.</w:t>
      </w:r>
    </w:p>
    <w:p w14:paraId="4D335168" w14:textId="4D556C0A"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202</w:t>
      </w:r>
      <w:r w:rsidR="009C4DAD">
        <w:rPr>
          <w:rFonts w:eastAsia="Calibri"/>
          <w:sz w:val="28"/>
          <w:szCs w:val="28"/>
          <w:lang w:eastAsia="en-US"/>
        </w:rPr>
        <w:t>2</w:t>
      </w:r>
      <w:r w:rsidRPr="00A35153">
        <w:rPr>
          <w:rFonts w:eastAsia="Calibri"/>
          <w:sz w:val="28"/>
          <w:szCs w:val="28"/>
          <w:lang w:eastAsia="en-US"/>
        </w:rPr>
        <w:t xml:space="preserve"> году поступления в муниципальный бюджет по налогу, взимаемому в связи с применением упрощенной системы налогообложения, составили </w:t>
      </w:r>
      <w:r w:rsidR="009C4DAD">
        <w:rPr>
          <w:rFonts w:eastAsia="Calibri"/>
          <w:sz w:val="28"/>
          <w:szCs w:val="28"/>
          <w:lang w:eastAsia="en-US"/>
        </w:rPr>
        <w:t>44 658,4</w:t>
      </w:r>
      <w:r w:rsidRPr="00A35153">
        <w:rPr>
          <w:rFonts w:eastAsia="Calibri"/>
          <w:sz w:val="28"/>
          <w:szCs w:val="28"/>
          <w:lang w:eastAsia="en-US"/>
        </w:rPr>
        <w:t xml:space="preserve"> тыс. рублей, что на </w:t>
      </w:r>
      <w:r w:rsidR="009C4DAD">
        <w:rPr>
          <w:rFonts w:eastAsia="Calibri"/>
          <w:sz w:val="28"/>
          <w:szCs w:val="28"/>
          <w:lang w:eastAsia="en-US"/>
        </w:rPr>
        <w:t>4 293,8</w:t>
      </w:r>
      <w:r w:rsidRPr="00A35153">
        <w:rPr>
          <w:rFonts w:eastAsia="Calibri"/>
          <w:sz w:val="28"/>
          <w:szCs w:val="28"/>
          <w:lang w:eastAsia="en-US"/>
        </w:rPr>
        <w:t xml:space="preserve"> тыс. рублей или на </w:t>
      </w:r>
      <w:r w:rsidR="009C4DAD">
        <w:rPr>
          <w:rFonts w:eastAsia="Calibri"/>
          <w:sz w:val="28"/>
          <w:szCs w:val="28"/>
          <w:lang w:eastAsia="en-US"/>
        </w:rPr>
        <w:t>10,6</w:t>
      </w:r>
      <w:r w:rsidRPr="00A35153">
        <w:rPr>
          <w:rFonts w:eastAsia="Calibri"/>
          <w:sz w:val="28"/>
          <w:szCs w:val="28"/>
          <w:lang w:eastAsia="en-US"/>
        </w:rPr>
        <w:t xml:space="preserve"> процента </w:t>
      </w:r>
      <w:r w:rsidR="009C4DAD">
        <w:rPr>
          <w:rFonts w:eastAsia="Calibri"/>
          <w:sz w:val="28"/>
          <w:szCs w:val="28"/>
          <w:lang w:eastAsia="en-US"/>
        </w:rPr>
        <w:t>больше</w:t>
      </w:r>
      <w:r w:rsidRPr="00A35153">
        <w:rPr>
          <w:rFonts w:eastAsia="Calibri"/>
          <w:sz w:val="28"/>
          <w:szCs w:val="28"/>
          <w:lang w:eastAsia="en-US"/>
        </w:rPr>
        <w:t xml:space="preserve"> уточненных бюджетных назначений. Удельный вес в структуре налоговых доходов составил </w:t>
      </w:r>
      <w:r w:rsidR="009C4DAD">
        <w:rPr>
          <w:rFonts w:eastAsia="Calibri"/>
          <w:sz w:val="28"/>
          <w:szCs w:val="28"/>
          <w:lang w:eastAsia="en-US"/>
        </w:rPr>
        <w:t>26,9</w:t>
      </w:r>
      <w:r w:rsidRPr="00A35153">
        <w:rPr>
          <w:rFonts w:eastAsia="Calibri"/>
          <w:sz w:val="28"/>
          <w:szCs w:val="28"/>
          <w:lang w:eastAsia="en-US"/>
        </w:rPr>
        <w:t xml:space="preserve"> процента. </w:t>
      </w:r>
    </w:p>
    <w:p w14:paraId="44C6E40A" w14:textId="226F2AD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9C4DAD">
        <w:rPr>
          <w:rFonts w:eastAsia="Calibri"/>
          <w:sz w:val="28"/>
          <w:szCs w:val="28"/>
          <w:lang w:eastAsia="en-US"/>
        </w:rPr>
        <w:t>1</w:t>
      </w:r>
      <w:r w:rsidRPr="00A35153">
        <w:rPr>
          <w:rFonts w:eastAsia="Calibri"/>
          <w:sz w:val="28"/>
          <w:szCs w:val="28"/>
          <w:lang w:eastAsia="en-US"/>
        </w:rPr>
        <w:t xml:space="preserve"> годом поступления по данному виду доходов увеличились на </w:t>
      </w:r>
      <w:r w:rsidR="009C4DAD">
        <w:rPr>
          <w:rFonts w:eastAsia="Calibri"/>
          <w:sz w:val="28"/>
          <w:szCs w:val="28"/>
          <w:lang w:eastAsia="en-US"/>
        </w:rPr>
        <w:t>16 772,4</w:t>
      </w:r>
      <w:r w:rsidRPr="00A35153">
        <w:rPr>
          <w:rFonts w:eastAsia="Calibri"/>
          <w:sz w:val="28"/>
          <w:szCs w:val="28"/>
          <w:lang w:eastAsia="en-US"/>
        </w:rPr>
        <w:t xml:space="preserve"> тыс. рублей или </w:t>
      </w:r>
      <w:r w:rsidR="009C4DAD">
        <w:rPr>
          <w:rFonts w:eastAsia="Calibri"/>
          <w:sz w:val="28"/>
          <w:szCs w:val="28"/>
          <w:lang w:eastAsia="en-US"/>
        </w:rPr>
        <w:t>на 60,1 про</w:t>
      </w:r>
      <w:r w:rsidR="00531615">
        <w:rPr>
          <w:rFonts w:eastAsia="Calibri"/>
          <w:sz w:val="28"/>
          <w:szCs w:val="28"/>
          <w:lang w:eastAsia="en-US"/>
        </w:rPr>
        <w:t>ц</w:t>
      </w:r>
      <w:r w:rsidR="009C4DAD">
        <w:rPr>
          <w:rFonts w:eastAsia="Calibri"/>
          <w:sz w:val="28"/>
          <w:szCs w:val="28"/>
          <w:lang w:eastAsia="en-US"/>
        </w:rPr>
        <w:t>ента.</w:t>
      </w:r>
      <w:r w:rsidRPr="00A35153">
        <w:rPr>
          <w:rFonts w:eastAsia="Calibri"/>
          <w:sz w:val="28"/>
          <w:szCs w:val="28"/>
          <w:lang w:eastAsia="en-US"/>
        </w:rPr>
        <w:t xml:space="preserve"> </w:t>
      </w:r>
    </w:p>
    <w:p w14:paraId="1D2724A2" w14:textId="5180E20F" w:rsidR="00A35153" w:rsidRPr="00A35153" w:rsidRDefault="00A35153" w:rsidP="0029126D">
      <w:pPr>
        <w:widowControl w:val="0"/>
        <w:ind w:firstLine="709"/>
        <w:jc w:val="both"/>
        <w:rPr>
          <w:rFonts w:eastAsia="Calibri"/>
          <w:sz w:val="28"/>
          <w:szCs w:val="28"/>
          <w:lang w:eastAsia="en-US"/>
        </w:rPr>
      </w:pPr>
      <w:r w:rsidRPr="00C03AB9">
        <w:rPr>
          <w:rFonts w:eastAsia="Calibri"/>
          <w:sz w:val="28"/>
          <w:szCs w:val="28"/>
          <w:lang w:eastAsia="en-US"/>
        </w:rPr>
        <w:t>Рост поступлений</w:t>
      </w:r>
      <w:r w:rsidRPr="00A35153">
        <w:rPr>
          <w:rFonts w:eastAsia="Calibri"/>
          <w:sz w:val="28"/>
          <w:szCs w:val="28"/>
          <w:lang w:eastAsia="en-US"/>
        </w:rPr>
        <w:t xml:space="preserve"> связан с увеличением объема поступлений по предприятиям малого среднего предпринимательства</w:t>
      </w:r>
      <w:r w:rsidR="0029126D">
        <w:rPr>
          <w:rFonts w:eastAsia="Calibri"/>
          <w:sz w:val="28"/>
          <w:szCs w:val="28"/>
          <w:lang w:eastAsia="en-US"/>
        </w:rPr>
        <w:t>, а также в связи с изменениями в законодательстве (</w:t>
      </w:r>
      <w:r w:rsidR="0029126D" w:rsidRPr="0029126D">
        <w:rPr>
          <w:rFonts w:eastAsia="Calibri"/>
          <w:sz w:val="28"/>
          <w:szCs w:val="28"/>
          <w:lang w:eastAsia="en-US"/>
        </w:rPr>
        <w:t>Приказ Министерства экономического развития РФ от 28</w:t>
      </w:r>
      <w:r w:rsidR="0029126D">
        <w:rPr>
          <w:rFonts w:eastAsia="Calibri"/>
          <w:sz w:val="28"/>
          <w:szCs w:val="28"/>
          <w:lang w:eastAsia="en-US"/>
        </w:rPr>
        <w:t>.10.</w:t>
      </w:r>
      <w:r w:rsidR="0029126D" w:rsidRPr="0029126D">
        <w:rPr>
          <w:rFonts w:eastAsia="Calibri"/>
          <w:sz w:val="28"/>
          <w:szCs w:val="28"/>
          <w:lang w:eastAsia="en-US"/>
        </w:rPr>
        <w:t xml:space="preserve">2021 </w:t>
      </w:r>
      <w:r w:rsidR="0029126D">
        <w:rPr>
          <w:rFonts w:eastAsia="Calibri"/>
          <w:sz w:val="28"/>
          <w:szCs w:val="28"/>
          <w:lang w:eastAsia="en-US"/>
        </w:rPr>
        <w:t>№6</w:t>
      </w:r>
      <w:r w:rsidR="0029126D" w:rsidRPr="0029126D">
        <w:rPr>
          <w:rFonts w:eastAsia="Calibri"/>
          <w:sz w:val="28"/>
          <w:szCs w:val="28"/>
          <w:lang w:eastAsia="en-US"/>
        </w:rPr>
        <w:t>54</w:t>
      </w:r>
      <w:r w:rsidR="0029126D">
        <w:rPr>
          <w:rFonts w:eastAsia="Calibri"/>
          <w:sz w:val="28"/>
          <w:szCs w:val="28"/>
          <w:lang w:eastAsia="en-US"/>
        </w:rPr>
        <w:t xml:space="preserve"> «</w:t>
      </w:r>
      <w:r w:rsidR="0029126D" w:rsidRPr="0029126D">
        <w:rPr>
          <w:rFonts w:eastAsia="Calibri"/>
          <w:sz w:val="28"/>
          <w:szCs w:val="28"/>
          <w:lang w:eastAsia="en-US"/>
        </w:rPr>
        <w:t>Об установлении коэффициентов-дефляторов на 2022 год</w:t>
      </w:r>
      <w:r w:rsidR="0029126D">
        <w:rPr>
          <w:rFonts w:eastAsia="Calibri"/>
          <w:sz w:val="28"/>
          <w:szCs w:val="28"/>
          <w:lang w:eastAsia="en-US"/>
        </w:rPr>
        <w:t xml:space="preserve">»). </w:t>
      </w:r>
    </w:p>
    <w:p w14:paraId="01B51BE5" w14:textId="4436DD99"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Недоимка по налогу, взимаемому в связи с применением упрощенной системы налогообложения, к уровню 202</w:t>
      </w:r>
      <w:r w:rsidR="0029126D">
        <w:rPr>
          <w:rFonts w:eastAsia="Calibri"/>
          <w:sz w:val="28"/>
          <w:szCs w:val="28"/>
          <w:lang w:eastAsia="en-US"/>
        </w:rPr>
        <w:t>1</w:t>
      </w:r>
      <w:r w:rsidRPr="00A35153">
        <w:rPr>
          <w:rFonts w:eastAsia="Calibri"/>
          <w:sz w:val="28"/>
          <w:szCs w:val="28"/>
          <w:lang w:eastAsia="en-US"/>
        </w:rPr>
        <w:t xml:space="preserve"> года </w:t>
      </w:r>
      <w:r w:rsidR="0029126D">
        <w:rPr>
          <w:rFonts w:eastAsia="Calibri"/>
          <w:sz w:val="28"/>
          <w:szCs w:val="28"/>
          <w:lang w:eastAsia="en-US"/>
        </w:rPr>
        <w:t>увеличилась</w:t>
      </w:r>
      <w:r w:rsidRPr="00A35153">
        <w:rPr>
          <w:rFonts w:eastAsia="Calibri"/>
          <w:sz w:val="28"/>
          <w:szCs w:val="28"/>
          <w:lang w:eastAsia="en-US"/>
        </w:rPr>
        <w:t xml:space="preserve"> на </w:t>
      </w:r>
      <w:r w:rsidR="0029126D">
        <w:rPr>
          <w:rFonts w:eastAsia="Calibri"/>
          <w:sz w:val="28"/>
          <w:szCs w:val="28"/>
          <w:lang w:eastAsia="en-US"/>
        </w:rPr>
        <w:t>1 008,1</w:t>
      </w:r>
      <w:r w:rsidRPr="00A35153">
        <w:rPr>
          <w:rFonts w:eastAsia="Calibri"/>
          <w:sz w:val="28"/>
          <w:szCs w:val="28"/>
          <w:lang w:eastAsia="en-US"/>
        </w:rPr>
        <w:t xml:space="preserve"> тыс. </w:t>
      </w:r>
      <w:r w:rsidRPr="00A35153">
        <w:rPr>
          <w:rFonts w:eastAsia="Calibri"/>
          <w:sz w:val="28"/>
          <w:szCs w:val="28"/>
          <w:lang w:eastAsia="en-US"/>
        </w:rPr>
        <w:lastRenderedPageBreak/>
        <w:t>рублей и на 01.01.202</w:t>
      </w:r>
      <w:r w:rsidR="0029126D">
        <w:rPr>
          <w:rFonts w:eastAsia="Calibri"/>
          <w:sz w:val="28"/>
          <w:szCs w:val="28"/>
          <w:lang w:eastAsia="en-US"/>
        </w:rPr>
        <w:t>3</w:t>
      </w:r>
      <w:r w:rsidRPr="00A35153">
        <w:rPr>
          <w:rFonts w:eastAsia="Calibri"/>
          <w:sz w:val="28"/>
          <w:szCs w:val="28"/>
          <w:lang w:eastAsia="en-US"/>
        </w:rPr>
        <w:t xml:space="preserve"> составила </w:t>
      </w:r>
      <w:r w:rsidR="0029126D">
        <w:rPr>
          <w:rFonts w:eastAsia="Calibri"/>
          <w:sz w:val="28"/>
          <w:szCs w:val="28"/>
          <w:lang w:eastAsia="en-US"/>
        </w:rPr>
        <w:t>1 597,8</w:t>
      </w:r>
      <w:r w:rsidRPr="00A35153">
        <w:rPr>
          <w:rFonts w:eastAsia="Calibri"/>
          <w:sz w:val="28"/>
          <w:szCs w:val="28"/>
          <w:lang w:eastAsia="en-US"/>
        </w:rPr>
        <w:t xml:space="preserve"> тыс. рублей.</w:t>
      </w:r>
    </w:p>
    <w:p w14:paraId="1BFBC6C8" w14:textId="78C485C9"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единому налогу на вмененный доход для отдельных видов деятельности (далее - ЕНВД) в 202</w:t>
      </w:r>
      <w:r w:rsidR="0029126D">
        <w:rPr>
          <w:rFonts w:eastAsia="Calibri"/>
          <w:sz w:val="28"/>
          <w:szCs w:val="28"/>
          <w:lang w:eastAsia="en-US"/>
        </w:rPr>
        <w:t>2</w:t>
      </w:r>
      <w:r w:rsidRPr="00A35153">
        <w:rPr>
          <w:rFonts w:eastAsia="Calibri"/>
          <w:sz w:val="28"/>
          <w:szCs w:val="28"/>
          <w:lang w:eastAsia="en-US"/>
        </w:rPr>
        <w:t xml:space="preserve"> году поступило </w:t>
      </w:r>
      <w:r w:rsidR="0029126D">
        <w:rPr>
          <w:rFonts w:eastAsia="Calibri"/>
          <w:sz w:val="28"/>
          <w:szCs w:val="28"/>
          <w:lang w:eastAsia="en-US"/>
        </w:rPr>
        <w:t>78,6</w:t>
      </w:r>
      <w:r w:rsidRPr="00A35153">
        <w:rPr>
          <w:rFonts w:eastAsia="Calibri"/>
          <w:sz w:val="28"/>
          <w:szCs w:val="28"/>
          <w:lang w:eastAsia="en-US"/>
        </w:rPr>
        <w:t xml:space="preserve"> тыс. рублей </w:t>
      </w:r>
      <w:r w:rsidR="0029126D">
        <w:rPr>
          <w:rFonts w:eastAsia="Calibri"/>
          <w:sz w:val="28"/>
          <w:szCs w:val="28"/>
          <w:lang w:eastAsia="en-US"/>
        </w:rPr>
        <w:t>при отсутствии</w:t>
      </w:r>
      <w:r w:rsidRPr="00A35153">
        <w:rPr>
          <w:rFonts w:eastAsia="Calibri"/>
          <w:sz w:val="28"/>
          <w:szCs w:val="28"/>
          <w:lang w:eastAsia="en-US"/>
        </w:rPr>
        <w:t xml:space="preserve"> бюджетных назначений</w:t>
      </w:r>
      <w:r w:rsidR="0029126D">
        <w:rPr>
          <w:rFonts w:eastAsia="Calibri"/>
          <w:sz w:val="28"/>
          <w:szCs w:val="28"/>
          <w:lang w:eastAsia="en-US"/>
        </w:rPr>
        <w:t>.</w:t>
      </w:r>
    </w:p>
    <w:p w14:paraId="2505AF0B" w14:textId="13D0A73A"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29126D">
        <w:rPr>
          <w:rFonts w:eastAsia="Calibri"/>
          <w:sz w:val="28"/>
          <w:szCs w:val="28"/>
          <w:lang w:eastAsia="en-US"/>
        </w:rPr>
        <w:t>1</w:t>
      </w:r>
      <w:r w:rsidRPr="00A35153">
        <w:rPr>
          <w:rFonts w:eastAsia="Calibri"/>
          <w:sz w:val="28"/>
          <w:szCs w:val="28"/>
          <w:lang w:eastAsia="en-US"/>
        </w:rPr>
        <w:t xml:space="preserve"> годом поступления по ЕНВД уменьшились на </w:t>
      </w:r>
      <w:r w:rsidR="0029126D">
        <w:rPr>
          <w:rFonts w:eastAsia="Calibri"/>
          <w:sz w:val="28"/>
          <w:szCs w:val="28"/>
          <w:lang w:eastAsia="en-US"/>
        </w:rPr>
        <w:t>1 042,9</w:t>
      </w:r>
      <w:r w:rsidRPr="00A35153">
        <w:rPr>
          <w:rFonts w:eastAsia="Calibri"/>
          <w:sz w:val="28"/>
          <w:szCs w:val="28"/>
          <w:lang w:eastAsia="en-US"/>
        </w:rPr>
        <w:t xml:space="preserve"> тыс. рублей</w:t>
      </w:r>
      <w:r w:rsidR="00835302">
        <w:rPr>
          <w:rFonts w:eastAsia="Calibri"/>
          <w:sz w:val="28"/>
          <w:szCs w:val="28"/>
          <w:lang w:eastAsia="en-US"/>
        </w:rPr>
        <w:t xml:space="preserve">. </w:t>
      </w:r>
      <w:r w:rsidRPr="00A35153">
        <w:rPr>
          <w:rFonts w:eastAsia="Calibri"/>
          <w:sz w:val="28"/>
          <w:szCs w:val="28"/>
          <w:lang w:eastAsia="en-US"/>
        </w:rPr>
        <w:t>Снижение поступлений связанно с переходом многих организаций и индивидуальных предпринимателей на иные режимы налогообложения в связи с отменой ЕНВД с 01.01.2021.</w:t>
      </w:r>
    </w:p>
    <w:p w14:paraId="6618EEF1" w14:textId="16D7A30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состоянию на 01.01.202</w:t>
      </w:r>
      <w:r w:rsidR="00835302">
        <w:rPr>
          <w:rFonts w:eastAsia="Calibri"/>
          <w:sz w:val="28"/>
          <w:szCs w:val="28"/>
          <w:lang w:eastAsia="en-US"/>
        </w:rPr>
        <w:t>3</w:t>
      </w:r>
      <w:r w:rsidRPr="00A35153">
        <w:rPr>
          <w:rFonts w:eastAsia="Calibri"/>
          <w:sz w:val="28"/>
          <w:szCs w:val="28"/>
          <w:lang w:eastAsia="en-US"/>
        </w:rPr>
        <w:t xml:space="preserve"> задолженность по уплате данного налога сложилась в сумме </w:t>
      </w:r>
      <w:r w:rsidR="00835302">
        <w:rPr>
          <w:rFonts w:eastAsia="Calibri"/>
          <w:sz w:val="28"/>
          <w:szCs w:val="28"/>
          <w:lang w:eastAsia="en-US"/>
        </w:rPr>
        <w:t>100,2</w:t>
      </w:r>
      <w:r w:rsidRPr="00A35153">
        <w:rPr>
          <w:rFonts w:eastAsia="Calibri"/>
          <w:sz w:val="28"/>
          <w:szCs w:val="28"/>
          <w:lang w:eastAsia="en-US"/>
        </w:rPr>
        <w:t xml:space="preserve"> тыс. рублей и по сравнению с аналогичным периодом прошлого года снизилась на </w:t>
      </w:r>
      <w:r w:rsidR="00835302">
        <w:rPr>
          <w:rFonts w:eastAsia="Calibri"/>
          <w:sz w:val="28"/>
          <w:szCs w:val="28"/>
          <w:lang w:eastAsia="en-US"/>
        </w:rPr>
        <w:t>84,2</w:t>
      </w:r>
      <w:r w:rsidRPr="00A35153">
        <w:rPr>
          <w:rFonts w:eastAsia="Calibri"/>
          <w:sz w:val="28"/>
          <w:szCs w:val="28"/>
          <w:lang w:eastAsia="en-US"/>
        </w:rPr>
        <w:t xml:space="preserve"> тыс. рублей. </w:t>
      </w:r>
    </w:p>
    <w:p w14:paraId="65938B5C" w14:textId="6A455FF4"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 единому сельскохозяйственному налогу (далее - ЕСХН) в отчетном периоде поступления составили </w:t>
      </w:r>
      <w:r w:rsidR="00835302">
        <w:rPr>
          <w:rFonts w:eastAsia="Calibri"/>
          <w:sz w:val="28"/>
          <w:szCs w:val="28"/>
          <w:lang w:eastAsia="en-US"/>
        </w:rPr>
        <w:t>24 129,5</w:t>
      </w:r>
      <w:r w:rsidRPr="00A35153">
        <w:rPr>
          <w:rFonts w:eastAsia="Calibri"/>
          <w:sz w:val="28"/>
          <w:szCs w:val="28"/>
          <w:lang w:eastAsia="en-US"/>
        </w:rPr>
        <w:t xml:space="preserve"> тыс. рублей, или </w:t>
      </w:r>
      <w:r w:rsidR="00835302">
        <w:rPr>
          <w:rFonts w:eastAsia="Calibri"/>
          <w:sz w:val="28"/>
          <w:szCs w:val="28"/>
          <w:lang w:eastAsia="en-US"/>
        </w:rPr>
        <w:t>75,7</w:t>
      </w:r>
      <w:r w:rsidRPr="00A35153">
        <w:rPr>
          <w:rFonts w:eastAsia="Calibri"/>
          <w:sz w:val="28"/>
          <w:szCs w:val="28"/>
          <w:lang w:eastAsia="en-US"/>
        </w:rPr>
        <w:t xml:space="preserve"> процента от уточненных бюджетных назначений. Удельный вес в структуре налоговых доходов по данному виду налога составил </w:t>
      </w:r>
      <w:r w:rsidR="00835302">
        <w:rPr>
          <w:rFonts w:eastAsia="Calibri"/>
          <w:sz w:val="28"/>
          <w:szCs w:val="28"/>
          <w:lang w:eastAsia="en-US"/>
        </w:rPr>
        <w:t>14,5</w:t>
      </w:r>
      <w:r w:rsidRPr="00A35153">
        <w:rPr>
          <w:rFonts w:eastAsia="Calibri"/>
          <w:sz w:val="28"/>
          <w:szCs w:val="28"/>
          <w:lang w:eastAsia="en-US"/>
        </w:rPr>
        <w:t xml:space="preserve"> процента.</w:t>
      </w:r>
    </w:p>
    <w:p w14:paraId="68563344" w14:textId="6260B331"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835302">
        <w:rPr>
          <w:rFonts w:eastAsia="Calibri"/>
          <w:sz w:val="28"/>
          <w:szCs w:val="28"/>
          <w:lang w:eastAsia="en-US"/>
        </w:rPr>
        <w:t>1</w:t>
      </w:r>
      <w:r w:rsidRPr="00A35153">
        <w:rPr>
          <w:rFonts w:eastAsia="Calibri"/>
          <w:sz w:val="28"/>
          <w:szCs w:val="28"/>
          <w:lang w:eastAsia="en-US"/>
        </w:rPr>
        <w:t xml:space="preserve"> годом поступления ЕСХН </w:t>
      </w:r>
      <w:r w:rsidR="00835302">
        <w:rPr>
          <w:rFonts w:eastAsia="Calibri"/>
          <w:sz w:val="28"/>
          <w:szCs w:val="28"/>
          <w:lang w:eastAsia="en-US"/>
        </w:rPr>
        <w:t>уменьшились</w:t>
      </w:r>
      <w:r w:rsidRPr="00A35153">
        <w:rPr>
          <w:rFonts w:eastAsia="Calibri"/>
          <w:sz w:val="28"/>
          <w:szCs w:val="28"/>
          <w:lang w:eastAsia="en-US"/>
        </w:rPr>
        <w:t xml:space="preserve"> на </w:t>
      </w:r>
      <w:r w:rsidR="00835302">
        <w:rPr>
          <w:rFonts w:eastAsia="Calibri"/>
          <w:sz w:val="28"/>
          <w:szCs w:val="28"/>
          <w:lang w:eastAsia="en-US"/>
        </w:rPr>
        <w:t>13 690,2</w:t>
      </w:r>
      <w:r w:rsidRPr="00A35153">
        <w:rPr>
          <w:rFonts w:eastAsia="Calibri"/>
          <w:sz w:val="28"/>
          <w:szCs w:val="28"/>
          <w:lang w:eastAsia="en-US"/>
        </w:rPr>
        <w:t xml:space="preserve"> тыс. рублей или </w:t>
      </w:r>
      <w:r w:rsidR="00835302">
        <w:rPr>
          <w:rFonts w:eastAsia="Calibri"/>
          <w:sz w:val="28"/>
          <w:szCs w:val="28"/>
          <w:lang w:eastAsia="en-US"/>
        </w:rPr>
        <w:t>на 36,2 процента</w:t>
      </w:r>
      <w:r w:rsidRPr="00A35153">
        <w:rPr>
          <w:rFonts w:eastAsia="Calibri"/>
          <w:sz w:val="28"/>
          <w:szCs w:val="28"/>
          <w:lang w:eastAsia="en-US"/>
        </w:rPr>
        <w:t xml:space="preserve">, в связи с </w:t>
      </w:r>
      <w:r w:rsidR="0026636D">
        <w:rPr>
          <w:rFonts w:eastAsia="Calibri"/>
          <w:sz w:val="28"/>
          <w:szCs w:val="28"/>
          <w:lang w:eastAsia="en-US"/>
        </w:rPr>
        <w:t>уменьшением объемов реализации сельскохозяйственной продукции</w:t>
      </w:r>
      <w:r w:rsidRPr="00A35153">
        <w:rPr>
          <w:rFonts w:eastAsia="Calibri"/>
          <w:sz w:val="28"/>
          <w:szCs w:val="28"/>
          <w:lang w:eastAsia="en-US"/>
        </w:rPr>
        <w:t>.</w:t>
      </w:r>
    </w:p>
    <w:p w14:paraId="4DF9B8A7" w14:textId="043CEC8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Недоимка по ЕСХН по состоянию на 01.01.202</w:t>
      </w:r>
      <w:r w:rsidR="00EF09F0">
        <w:rPr>
          <w:rFonts w:eastAsia="Calibri"/>
          <w:sz w:val="28"/>
          <w:szCs w:val="28"/>
          <w:lang w:eastAsia="en-US"/>
        </w:rPr>
        <w:t>3</w:t>
      </w:r>
      <w:r w:rsidRPr="00A35153">
        <w:rPr>
          <w:rFonts w:eastAsia="Calibri"/>
          <w:sz w:val="28"/>
          <w:szCs w:val="28"/>
          <w:lang w:eastAsia="en-US"/>
        </w:rPr>
        <w:t xml:space="preserve"> составила </w:t>
      </w:r>
      <w:r w:rsidR="00EF09F0">
        <w:rPr>
          <w:rFonts w:eastAsia="Calibri"/>
          <w:sz w:val="28"/>
          <w:szCs w:val="28"/>
          <w:lang w:eastAsia="en-US"/>
        </w:rPr>
        <w:t>128,4</w:t>
      </w:r>
      <w:r w:rsidRPr="00A35153">
        <w:rPr>
          <w:rFonts w:eastAsia="Calibri"/>
          <w:sz w:val="28"/>
          <w:szCs w:val="28"/>
          <w:lang w:eastAsia="en-US"/>
        </w:rPr>
        <w:t xml:space="preserve"> тыс. рублей, что </w:t>
      </w:r>
      <w:r w:rsidR="00EF09F0">
        <w:rPr>
          <w:rFonts w:eastAsia="Calibri"/>
          <w:sz w:val="28"/>
          <w:szCs w:val="28"/>
          <w:lang w:eastAsia="en-US"/>
        </w:rPr>
        <w:t>выше</w:t>
      </w:r>
      <w:r w:rsidRPr="00A35153">
        <w:rPr>
          <w:rFonts w:eastAsia="Calibri"/>
          <w:sz w:val="28"/>
          <w:szCs w:val="28"/>
          <w:lang w:eastAsia="en-US"/>
        </w:rPr>
        <w:t xml:space="preserve"> аналогичного периода прошлого года на </w:t>
      </w:r>
      <w:r w:rsidR="00EF09F0">
        <w:rPr>
          <w:rFonts w:eastAsia="Calibri"/>
          <w:sz w:val="28"/>
          <w:szCs w:val="28"/>
          <w:lang w:eastAsia="en-US"/>
        </w:rPr>
        <w:t>105,1</w:t>
      </w:r>
      <w:r w:rsidRPr="00A35153">
        <w:rPr>
          <w:rFonts w:eastAsia="Calibri"/>
          <w:sz w:val="28"/>
          <w:szCs w:val="28"/>
          <w:lang w:eastAsia="en-US"/>
        </w:rPr>
        <w:t xml:space="preserve"> тыс. рублей.</w:t>
      </w:r>
    </w:p>
    <w:p w14:paraId="002DCFAA" w14:textId="24A8302F" w:rsidR="00A35153" w:rsidRPr="00A35153" w:rsidRDefault="00A35153" w:rsidP="00A35153">
      <w:pPr>
        <w:widowControl w:val="0"/>
        <w:ind w:firstLine="709"/>
        <w:jc w:val="both"/>
        <w:rPr>
          <w:rFonts w:eastAsia="Calibri"/>
          <w:sz w:val="28"/>
          <w:szCs w:val="28"/>
          <w:lang w:eastAsia="en-US"/>
        </w:rPr>
      </w:pPr>
      <w:r w:rsidRPr="009F6022">
        <w:rPr>
          <w:rFonts w:eastAsia="Calibri"/>
          <w:sz w:val="28"/>
          <w:szCs w:val="28"/>
          <w:lang w:eastAsia="en-US"/>
        </w:rPr>
        <w:t>Налог,</w:t>
      </w:r>
      <w:r w:rsidRPr="00A35153">
        <w:rPr>
          <w:rFonts w:eastAsia="Calibri"/>
          <w:sz w:val="28"/>
          <w:szCs w:val="28"/>
          <w:lang w:eastAsia="en-US"/>
        </w:rPr>
        <w:t xml:space="preserve"> взимаемый в связи с применением патентной системы налогообложения, поступил в сумме </w:t>
      </w:r>
      <w:r w:rsidR="009F6022">
        <w:rPr>
          <w:rFonts w:eastAsia="Calibri"/>
          <w:sz w:val="28"/>
          <w:szCs w:val="28"/>
          <w:lang w:eastAsia="en-US"/>
        </w:rPr>
        <w:t>3 350,6</w:t>
      </w:r>
      <w:r w:rsidRPr="00A35153">
        <w:rPr>
          <w:rFonts w:eastAsia="Calibri"/>
          <w:sz w:val="28"/>
          <w:szCs w:val="28"/>
          <w:lang w:eastAsia="en-US"/>
        </w:rPr>
        <w:t xml:space="preserve"> тыс. рублей, что на </w:t>
      </w:r>
      <w:r w:rsidR="009F6022">
        <w:rPr>
          <w:rFonts w:eastAsia="Calibri"/>
          <w:sz w:val="28"/>
          <w:szCs w:val="28"/>
          <w:lang w:eastAsia="en-US"/>
        </w:rPr>
        <w:t>820,6</w:t>
      </w:r>
      <w:r w:rsidRPr="00A35153">
        <w:rPr>
          <w:rFonts w:eastAsia="Calibri"/>
          <w:sz w:val="28"/>
          <w:szCs w:val="28"/>
          <w:lang w:eastAsia="en-US"/>
        </w:rPr>
        <w:t xml:space="preserve"> тыс. рублей или на </w:t>
      </w:r>
      <w:r w:rsidR="009F6022">
        <w:rPr>
          <w:rFonts w:eastAsia="Calibri"/>
          <w:sz w:val="28"/>
          <w:szCs w:val="28"/>
          <w:lang w:eastAsia="en-US"/>
        </w:rPr>
        <w:t>32,4</w:t>
      </w:r>
      <w:r w:rsidRPr="00A35153">
        <w:rPr>
          <w:rFonts w:eastAsia="Calibri"/>
          <w:sz w:val="28"/>
          <w:szCs w:val="28"/>
          <w:lang w:eastAsia="en-US"/>
        </w:rPr>
        <w:t xml:space="preserve"> процента больше плановых показателей (</w:t>
      </w:r>
      <w:r w:rsidR="009F6022">
        <w:rPr>
          <w:rFonts w:eastAsia="Calibri"/>
          <w:sz w:val="28"/>
          <w:szCs w:val="28"/>
          <w:lang w:eastAsia="en-US"/>
        </w:rPr>
        <w:t>2 530,0</w:t>
      </w:r>
      <w:r w:rsidRPr="00A35153">
        <w:rPr>
          <w:rFonts w:eastAsia="Calibri"/>
          <w:sz w:val="28"/>
          <w:szCs w:val="28"/>
          <w:lang w:eastAsia="en-US"/>
        </w:rPr>
        <w:t xml:space="preserve"> тыс. рублей). </w:t>
      </w:r>
    </w:p>
    <w:p w14:paraId="78845CEF" w14:textId="25D3013E"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структуре налоговых доходов, данный вид налога составляет </w:t>
      </w:r>
      <w:r w:rsidR="009F6022">
        <w:rPr>
          <w:rFonts w:eastAsia="Calibri"/>
          <w:sz w:val="28"/>
          <w:szCs w:val="28"/>
          <w:lang w:eastAsia="en-US"/>
        </w:rPr>
        <w:t>2,0</w:t>
      </w:r>
      <w:r w:rsidRPr="00A35153">
        <w:rPr>
          <w:rFonts w:eastAsia="Calibri"/>
          <w:sz w:val="28"/>
          <w:szCs w:val="28"/>
          <w:lang w:eastAsia="en-US"/>
        </w:rPr>
        <w:t xml:space="preserve"> процента.</w:t>
      </w:r>
    </w:p>
    <w:p w14:paraId="08EE352A" w14:textId="1A823569"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К уровню 202</w:t>
      </w:r>
      <w:r w:rsidR="009F6022">
        <w:rPr>
          <w:rFonts w:eastAsia="Calibri"/>
          <w:sz w:val="28"/>
          <w:szCs w:val="28"/>
          <w:lang w:eastAsia="en-US"/>
        </w:rPr>
        <w:t>1</w:t>
      </w:r>
      <w:r w:rsidRPr="00A35153">
        <w:rPr>
          <w:rFonts w:eastAsia="Calibri"/>
          <w:sz w:val="28"/>
          <w:szCs w:val="28"/>
          <w:lang w:eastAsia="en-US"/>
        </w:rPr>
        <w:t xml:space="preserve"> года, отмечается увеличение налога, взимаемый в связи с применением патентной системы налогообложения, в </w:t>
      </w:r>
      <w:r w:rsidR="009F6022">
        <w:rPr>
          <w:rFonts w:eastAsia="Calibri"/>
          <w:sz w:val="28"/>
          <w:szCs w:val="28"/>
          <w:lang w:eastAsia="en-US"/>
        </w:rPr>
        <w:t>1,9</w:t>
      </w:r>
      <w:r w:rsidRPr="00A35153">
        <w:rPr>
          <w:rFonts w:eastAsia="Calibri"/>
          <w:sz w:val="28"/>
          <w:szCs w:val="28"/>
          <w:lang w:eastAsia="en-US"/>
        </w:rPr>
        <w:t xml:space="preserve"> раза. Данный факт обусловлен отменой ЕНВД </w:t>
      </w:r>
      <w:r w:rsidR="009F6022">
        <w:rPr>
          <w:rFonts w:eastAsia="Calibri"/>
          <w:sz w:val="28"/>
          <w:szCs w:val="28"/>
          <w:lang w:eastAsia="en-US"/>
        </w:rPr>
        <w:t xml:space="preserve">увеличением количества плательщиков патента и размера ставки налога. </w:t>
      </w:r>
      <w:r w:rsidRPr="00A35153">
        <w:rPr>
          <w:rFonts w:eastAsia="Calibri"/>
          <w:sz w:val="28"/>
          <w:szCs w:val="28"/>
          <w:lang w:eastAsia="en-US"/>
        </w:rPr>
        <w:t xml:space="preserve"> </w:t>
      </w:r>
    </w:p>
    <w:p w14:paraId="631F4569" w14:textId="2AD4D436" w:rsidR="00B03898" w:rsidRPr="00A35153" w:rsidRDefault="00B03898" w:rsidP="00A35153">
      <w:pPr>
        <w:widowControl w:val="0"/>
        <w:ind w:firstLine="709"/>
        <w:jc w:val="both"/>
        <w:rPr>
          <w:rFonts w:eastAsia="Calibri"/>
          <w:sz w:val="28"/>
          <w:szCs w:val="28"/>
          <w:lang w:eastAsia="en-US"/>
        </w:rPr>
      </w:pPr>
      <w:r w:rsidRPr="00BE5765">
        <w:rPr>
          <w:rFonts w:eastAsia="Calibri"/>
          <w:sz w:val="28"/>
          <w:szCs w:val="28"/>
          <w:lang w:eastAsia="en-US"/>
        </w:rPr>
        <w:t xml:space="preserve">По состоянию на 01.01.2023 </w:t>
      </w:r>
      <w:r w:rsidR="003B79C4" w:rsidRPr="00BE5765">
        <w:rPr>
          <w:rFonts w:eastAsia="Calibri"/>
          <w:sz w:val="28"/>
          <w:szCs w:val="28"/>
          <w:lang w:eastAsia="en-US"/>
        </w:rPr>
        <w:t>недоимка по налогу составила 108,3 тыс. рублей</w:t>
      </w:r>
      <w:r w:rsidR="00BE5765">
        <w:rPr>
          <w:rFonts w:eastAsia="Calibri"/>
          <w:sz w:val="28"/>
          <w:szCs w:val="28"/>
          <w:lang w:eastAsia="en-US"/>
        </w:rPr>
        <w:t xml:space="preserve">, что на 92,1 тыс. рублей больше, чем в аналогичном периоде 2021 года. </w:t>
      </w:r>
      <w:r w:rsidR="003B79C4">
        <w:rPr>
          <w:rFonts w:eastAsia="Calibri"/>
          <w:sz w:val="28"/>
          <w:szCs w:val="28"/>
          <w:lang w:eastAsia="en-US"/>
        </w:rPr>
        <w:t xml:space="preserve"> </w:t>
      </w:r>
    </w:p>
    <w:p w14:paraId="357A432E" w14:textId="24C93BBE"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Налог на имущество организаций в структуре налоговых доходов составляет 13,</w:t>
      </w:r>
      <w:r w:rsidR="00BE5765">
        <w:rPr>
          <w:rFonts w:eastAsia="Calibri"/>
          <w:sz w:val="28"/>
          <w:szCs w:val="28"/>
          <w:lang w:eastAsia="en-US"/>
        </w:rPr>
        <w:t>2</w:t>
      </w:r>
      <w:r w:rsidRPr="00A35153">
        <w:rPr>
          <w:rFonts w:eastAsia="Calibri"/>
          <w:sz w:val="28"/>
          <w:szCs w:val="28"/>
          <w:lang w:eastAsia="en-US"/>
        </w:rPr>
        <w:t xml:space="preserve"> процента. В 202</w:t>
      </w:r>
      <w:r w:rsidR="00BE5765">
        <w:rPr>
          <w:rFonts w:eastAsia="Calibri"/>
          <w:sz w:val="28"/>
          <w:szCs w:val="28"/>
          <w:lang w:eastAsia="en-US"/>
        </w:rPr>
        <w:t>2</w:t>
      </w:r>
      <w:r w:rsidRPr="00A35153">
        <w:rPr>
          <w:rFonts w:eastAsia="Calibri"/>
          <w:sz w:val="28"/>
          <w:szCs w:val="28"/>
          <w:lang w:eastAsia="en-US"/>
        </w:rPr>
        <w:t xml:space="preserve"> году по данному налогу поступило денежных средств на сумму </w:t>
      </w:r>
      <w:r w:rsidR="00BE5765">
        <w:rPr>
          <w:rFonts w:eastAsia="Calibri"/>
          <w:sz w:val="28"/>
          <w:szCs w:val="28"/>
          <w:lang w:eastAsia="en-US"/>
        </w:rPr>
        <w:t>21 997,4</w:t>
      </w:r>
      <w:r w:rsidRPr="00A35153">
        <w:rPr>
          <w:rFonts w:eastAsia="Calibri"/>
          <w:sz w:val="28"/>
          <w:szCs w:val="28"/>
          <w:lang w:eastAsia="en-US"/>
        </w:rPr>
        <w:t xml:space="preserve"> тыс. рублей или 1</w:t>
      </w:r>
      <w:r w:rsidR="00BE5765">
        <w:rPr>
          <w:rFonts w:eastAsia="Calibri"/>
          <w:sz w:val="28"/>
          <w:szCs w:val="28"/>
          <w:lang w:eastAsia="en-US"/>
        </w:rPr>
        <w:t>11,1</w:t>
      </w:r>
      <w:r w:rsidRPr="00A35153">
        <w:rPr>
          <w:rFonts w:eastAsia="Calibri"/>
          <w:sz w:val="28"/>
          <w:szCs w:val="28"/>
          <w:lang w:eastAsia="en-US"/>
        </w:rPr>
        <w:t xml:space="preserve"> процента от уточненных бюджетных назначений. По сравнению с 202</w:t>
      </w:r>
      <w:r w:rsidR="00BE5765">
        <w:rPr>
          <w:rFonts w:eastAsia="Calibri"/>
          <w:sz w:val="28"/>
          <w:szCs w:val="28"/>
          <w:lang w:eastAsia="en-US"/>
        </w:rPr>
        <w:t>1</w:t>
      </w:r>
      <w:r w:rsidRPr="00A35153">
        <w:rPr>
          <w:rFonts w:eastAsia="Calibri"/>
          <w:sz w:val="28"/>
          <w:szCs w:val="28"/>
          <w:lang w:eastAsia="en-US"/>
        </w:rPr>
        <w:t xml:space="preserve"> годом поступления в отчетном периоде увеличились на </w:t>
      </w:r>
      <w:r w:rsidR="00BE5765">
        <w:rPr>
          <w:rFonts w:eastAsia="Calibri"/>
          <w:sz w:val="28"/>
          <w:szCs w:val="28"/>
          <w:lang w:eastAsia="en-US"/>
        </w:rPr>
        <w:t>2 321,3</w:t>
      </w:r>
      <w:r w:rsidRPr="00A35153">
        <w:rPr>
          <w:rFonts w:eastAsia="Calibri"/>
          <w:sz w:val="28"/>
          <w:szCs w:val="28"/>
          <w:lang w:eastAsia="en-US"/>
        </w:rPr>
        <w:t xml:space="preserve"> тыс. рублей или на 1</w:t>
      </w:r>
      <w:r w:rsidR="00BE5765">
        <w:rPr>
          <w:rFonts w:eastAsia="Calibri"/>
          <w:sz w:val="28"/>
          <w:szCs w:val="28"/>
          <w:lang w:eastAsia="en-US"/>
        </w:rPr>
        <w:t>1,1</w:t>
      </w:r>
      <w:r w:rsidRPr="00A35153">
        <w:rPr>
          <w:rFonts w:eastAsia="Calibri"/>
          <w:sz w:val="28"/>
          <w:szCs w:val="28"/>
          <w:lang w:eastAsia="en-US"/>
        </w:rPr>
        <w:t xml:space="preserve"> процента.</w:t>
      </w:r>
      <w:r w:rsidR="0085102C">
        <w:rPr>
          <w:rFonts w:eastAsia="Calibri"/>
          <w:sz w:val="28"/>
          <w:szCs w:val="28"/>
          <w:lang w:eastAsia="en-US"/>
        </w:rPr>
        <w:t xml:space="preserve"> Темп роста связан с деятельностью новых предприятий (ООО «СтройЭнергоМаш» и ООО ПО «Красногвардейское» (увеличение основных средств)). </w:t>
      </w:r>
    </w:p>
    <w:p w14:paraId="2E701B05" w14:textId="3DE21C3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Недоимка по налогу на имущество организаций к уровню 202</w:t>
      </w:r>
      <w:r w:rsidR="0085102C">
        <w:rPr>
          <w:rFonts w:eastAsia="Calibri"/>
          <w:sz w:val="28"/>
          <w:szCs w:val="28"/>
          <w:lang w:eastAsia="en-US"/>
        </w:rPr>
        <w:t>2</w:t>
      </w:r>
      <w:r w:rsidRPr="00A35153">
        <w:rPr>
          <w:rFonts w:eastAsia="Calibri"/>
          <w:sz w:val="28"/>
          <w:szCs w:val="28"/>
          <w:lang w:eastAsia="en-US"/>
        </w:rPr>
        <w:t xml:space="preserve"> года </w:t>
      </w:r>
      <w:r w:rsidR="0085102C">
        <w:rPr>
          <w:rFonts w:eastAsia="Calibri"/>
          <w:sz w:val="28"/>
          <w:szCs w:val="28"/>
          <w:lang w:eastAsia="en-US"/>
        </w:rPr>
        <w:t>увеличилась</w:t>
      </w:r>
      <w:r w:rsidRPr="00A35153">
        <w:rPr>
          <w:rFonts w:eastAsia="Calibri"/>
          <w:sz w:val="28"/>
          <w:szCs w:val="28"/>
          <w:lang w:eastAsia="en-US"/>
        </w:rPr>
        <w:t xml:space="preserve"> на </w:t>
      </w:r>
      <w:r w:rsidR="0085102C">
        <w:rPr>
          <w:rFonts w:eastAsia="Calibri"/>
          <w:sz w:val="28"/>
          <w:szCs w:val="28"/>
          <w:lang w:eastAsia="en-US"/>
        </w:rPr>
        <w:t>6,3</w:t>
      </w:r>
      <w:r w:rsidRPr="00A35153">
        <w:rPr>
          <w:rFonts w:eastAsia="Calibri"/>
          <w:sz w:val="28"/>
          <w:szCs w:val="28"/>
          <w:lang w:eastAsia="en-US"/>
        </w:rPr>
        <w:t xml:space="preserve"> тыс. рублей и на 01.01.202</w:t>
      </w:r>
      <w:r w:rsidR="0085102C">
        <w:rPr>
          <w:rFonts w:eastAsia="Calibri"/>
          <w:sz w:val="28"/>
          <w:szCs w:val="28"/>
          <w:lang w:eastAsia="en-US"/>
        </w:rPr>
        <w:t>3</w:t>
      </w:r>
      <w:r w:rsidRPr="00A35153">
        <w:rPr>
          <w:rFonts w:eastAsia="Calibri"/>
          <w:sz w:val="28"/>
          <w:szCs w:val="28"/>
          <w:lang w:eastAsia="en-US"/>
        </w:rPr>
        <w:t xml:space="preserve"> составила </w:t>
      </w:r>
      <w:r w:rsidR="0085102C">
        <w:rPr>
          <w:rFonts w:eastAsia="Calibri"/>
          <w:sz w:val="28"/>
          <w:szCs w:val="28"/>
          <w:lang w:eastAsia="en-US"/>
        </w:rPr>
        <w:t>104,7</w:t>
      </w:r>
      <w:r w:rsidRPr="00A35153">
        <w:rPr>
          <w:rFonts w:eastAsia="Calibri"/>
          <w:sz w:val="28"/>
          <w:szCs w:val="28"/>
          <w:lang w:eastAsia="en-US"/>
        </w:rPr>
        <w:t xml:space="preserve"> тыс. рублей.</w:t>
      </w:r>
    </w:p>
    <w:p w14:paraId="1DC96A75" w14:textId="7950814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Поступления по налогу на добычу полезных ископаемых (далее - НДПИ) за отчетный период составили </w:t>
      </w:r>
      <w:r w:rsidR="008A18E9">
        <w:rPr>
          <w:rFonts w:eastAsia="Calibri"/>
          <w:sz w:val="28"/>
          <w:szCs w:val="28"/>
          <w:lang w:eastAsia="en-US"/>
        </w:rPr>
        <w:t>15 238,7</w:t>
      </w:r>
      <w:r w:rsidRPr="00A35153">
        <w:rPr>
          <w:rFonts w:eastAsia="Calibri"/>
          <w:sz w:val="28"/>
          <w:szCs w:val="28"/>
          <w:lang w:eastAsia="en-US"/>
        </w:rPr>
        <w:t xml:space="preserve"> тыс. рублей, что на </w:t>
      </w:r>
      <w:r w:rsidR="008A18E9">
        <w:rPr>
          <w:rFonts w:eastAsia="Calibri"/>
          <w:sz w:val="28"/>
          <w:szCs w:val="28"/>
          <w:lang w:eastAsia="en-US"/>
        </w:rPr>
        <w:t>3 238,7</w:t>
      </w:r>
      <w:r w:rsidRPr="00A35153">
        <w:rPr>
          <w:rFonts w:eastAsia="Calibri"/>
          <w:sz w:val="28"/>
          <w:szCs w:val="28"/>
          <w:lang w:eastAsia="en-US"/>
        </w:rPr>
        <w:t xml:space="preserve"> тыс. рублей или на </w:t>
      </w:r>
      <w:r w:rsidR="008A18E9">
        <w:rPr>
          <w:rFonts w:eastAsia="Calibri"/>
          <w:sz w:val="28"/>
          <w:szCs w:val="28"/>
          <w:lang w:eastAsia="en-US"/>
        </w:rPr>
        <w:t>27,0</w:t>
      </w:r>
      <w:r w:rsidRPr="00A35153">
        <w:rPr>
          <w:rFonts w:eastAsia="Calibri"/>
          <w:sz w:val="28"/>
          <w:szCs w:val="28"/>
          <w:lang w:eastAsia="en-US"/>
        </w:rPr>
        <w:t xml:space="preserve"> процент</w:t>
      </w:r>
      <w:r w:rsidR="008A18E9">
        <w:rPr>
          <w:rFonts w:eastAsia="Calibri"/>
          <w:sz w:val="28"/>
          <w:szCs w:val="28"/>
          <w:lang w:eastAsia="en-US"/>
        </w:rPr>
        <w:t>ов</w:t>
      </w:r>
      <w:r w:rsidRPr="00A35153">
        <w:rPr>
          <w:rFonts w:eastAsia="Calibri"/>
          <w:sz w:val="28"/>
          <w:szCs w:val="28"/>
          <w:lang w:eastAsia="en-US"/>
        </w:rPr>
        <w:t xml:space="preserve"> больше запланированных поступлений. Удельный вес в структуре налоговых доходов составляет</w:t>
      </w:r>
      <w:r w:rsidR="008A18E9">
        <w:rPr>
          <w:rFonts w:eastAsia="Calibri"/>
          <w:sz w:val="28"/>
          <w:szCs w:val="28"/>
          <w:lang w:eastAsia="en-US"/>
        </w:rPr>
        <w:t xml:space="preserve"> 9,2</w:t>
      </w:r>
      <w:r w:rsidRPr="00A35153">
        <w:rPr>
          <w:rFonts w:eastAsia="Calibri"/>
          <w:sz w:val="28"/>
          <w:szCs w:val="28"/>
          <w:lang w:eastAsia="en-US"/>
        </w:rPr>
        <w:t xml:space="preserve"> процента.</w:t>
      </w:r>
    </w:p>
    <w:p w14:paraId="5305C399" w14:textId="1A0CE339"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lastRenderedPageBreak/>
        <w:t xml:space="preserve">По сравнению с аналогичным периодом прошлого года сумма поступлений НДПИ увеличилась на </w:t>
      </w:r>
      <w:r w:rsidR="008A18E9">
        <w:rPr>
          <w:rFonts w:eastAsia="Calibri"/>
          <w:sz w:val="28"/>
          <w:szCs w:val="28"/>
          <w:lang w:eastAsia="en-US"/>
        </w:rPr>
        <w:t>7 873,3</w:t>
      </w:r>
      <w:r w:rsidRPr="00A35153">
        <w:rPr>
          <w:rFonts w:eastAsia="Calibri"/>
          <w:sz w:val="28"/>
          <w:szCs w:val="28"/>
          <w:lang w:eastAsia="en-US"/>
        </w:rPr>
        <w:t xml:space="preserve"> тыс. рублей или </w:t>
      </w:r>
      <w:r w:rsidR="008A18E9">
        <w:rPr>
          <w:rFonts w:eastAsia="Calibri"/>
          <w:sz w:val="28"/>
          <w:szCs w:val="28"/>
          <w:lang w:eastAsia="en-US"/>
        </w:rPr>
        <w:t>в 2,1 раза</w:t>
      </w:r>
      <w:r w:rsidRPr="00A35153">
        <w:rPr>
          <w:rFonts w:eastAsia="Calibri"/>
          <w:sz w:val="28"/>
          <w:szCs w:val="28"/>
          <w:lang w:eastAsia="en-US"/>
        </w:rPr>
        <w:t xml:space="preserve">, за счет новых плательщиков налога и </w:t>
      </w:r>
      <w:r w:rsidR="00311DB5">
        <w:rPr>
          <w:rFonts w:eastAsia="Calibri"/>
          <w:sz w:val="28"/>
          <w:szCs w:val="28"/>
          <w:lang w:eastAsia="en-US"/>
        </w:rPr>
        <w:t>роста добычи полезных ископаемых</w:t>
      </w:r>
      <w:r w:rsidRPr="00A35153">
        <w:rPr>
          <w:rFonts w:eastAsia="Calibri"/>
          <w:sz w:val="28"/>
          <w:szCs w:val="28"/>
          <w:lang w:eastAsia="en-US"/>
        </w:rPr>
        <w:t>.</w:t>
      </w:r>
    </w:p>
    <w:p w14:paraId="1F2DAE29" w14:textId="573B1874"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Недоимка по НДПИ на 01.01.202</w:t>
      </w:r>
      <w:r w:rsidR="00311DB5">
        <w:rPr>
          <w:rFonts w:eastAsia="Calibri"/>
          <w:sz w:val="28"/>
          <w:szCs w:val="28"/>
          <w:lang w:eastAsia="en-US"/>
        </w:rPr>
        <w:t>3</w:t>
      </w:r>
      <w:r w:rsidRPr="00A35153">
        <w:rPr>
          <w:rFonts w:eastAsia="Calibri"/>
          <w:sz w:val="28"/>
          <w:szCs w:val="28"/>
          <w:lang w:eastAsia="en-US"/>
        </w:rPr>
        <w:t xml:space="preserve"> составила </w:t>
      </w:r>
      <w:r w:rsidR="00311DB5">
        <w:rPr>
          <w:rFonts w:eastAsia="Calibri"/>
          <w:sz w:val="28"/>
          <w:szCs w:val="28"/>
          <w:lang w:eastAsia="en-US"/>
        </w:rPr>
        <w:t>341,6</w:t>
      </w:r>
      <w:r w:rsidRPr="00A35153">
        <w:rPr>
          <w:rFonts w:eastAsia="Calibri"/>
          <w:sz w:val="28"/>
          <w:szCs w:val="28"/>
          <w:lang w:eastAsia="en-US"/>
        </w:rPr>
        <w:t xml:space="preserve"> тыс. рублей, с </w:t>
      </w:r>
      <w:r w:rsidR="00311DB5">
        <w:rPr>
          <w:rFonts w:eastAsia="Calibri"/>
          <w:sz w:val="28"/>
          <w:szCs w:val="28"/>
          <w:lang w:eastAsia="en-US"/>
        </w:rPr>
        <w:t>увеличением</w:t>
      </w:r>
      <w:r w:rsidRPr="00A35153">
        <w:rPr>
          <w:rFonts w:eastAsia="Calibri"/>
          <w:sz w:val="28"/>
          <w:szCs w:val="28"/>
          <w:lang w:eastAsia="en-US"/>
        </w:rPr>
        <w:t xml:space="preserve"> к уровню прошлого года на </w:t>
      </w:r>
      <w:r w:rsidR="00311DB5">
        <w:rPr>
          <w:rFonts w:eastAsia="Calibri"/>
          <w:sz w:val="28"/>
          <w:szCs w:val="28"/>
          <w:lang w:eastAsia="en-US"/>
        </w:rPr>
        <w:t>99,0</w:t>
      </w:r>
      <w:r w:rsidRPr="00A35153">
        <w:rPr>
          <w:rFonts w:eastAsia="Calibri"/>
          <w:sz w:val="28"/>
          <w:szCs w:val="28"/>
          <w:lang w:eastAsia="en-US"/>
        </w:rPr>
        <w:t xml:space="preserve"> тыс. рублей. </w:t>
      </w:r>
    </w:p>
    <w:p w14:paraId="367F0BC0" w14:textId="3C2F85DB"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Исполнение плановых назначений по государственной пошлине за 202</w:t>
      </w:r>
      <w:r w:rsidR="00311DB5">
        <w:rPr>
          <w:rFonts w:eastAsia="Calibri"/>
          <w:sz w:val="28"/>
          <w:szCs w:val="28"/>
          <w:lang w:eastAsia="en-US"/>
        </w:rPr>
        <w:t>2</w:t>
      </w:r>
      <w:r w:rsidRPr="00A35153">
        <w:rPr>
          <w:rFonts w:eastAsia="Calibri"/>
          <w:sz w:val="28"/>
          <w:szCs w:val="28"/>
          <w:lang w:eastAsia="en-US"/>
        </w:rPr>
        <w:t xml:space="preserve"> год составило </w:t>
      </w:r>
      <w:r w:rsidR="00311DB5">
        <w:rPr>
          <w:rFonts w:eastAsia="Calibri"/>
          <w:sz w:val="28"/>
          <w:szCs w:val="28"/>
          <w:lang w:eastAsia="en-US"/>
        </w:rPr>
        <w:t>100,5</w:t>
      </w:r>
      <w:r w:rsidRPr="00A35153">
        <w:rPr>
          <w:rFonts w:eastAsia="Calibri"/>
          <w:sz w:val="28"/>
          <w:szCs w:val="28"/>
          <w:lang w:eastAsia="en-US"/>
        </w:rPr>
        <w:t xml:space="preserve"> процент</w:t>
      </w:r>
      <w:r w:rsidR="00311DB5">
        <w:rPr>
          <w:rFonts w:eastAsia="Calibri"/>
          <w:sz w:val="28"/>
          <w:szCs w:val="28"/>
          <w:lang w:eastAsia="en-US"/>
        </w:rPr>
        <w:t>а</w:t>
      </w:r>
      <w:r w:rsidRPr="00A35153">
        <w:rPr>
          <w:rFonts w:eastAsia="Calibri"/>
          <w:sz w:val="28"/>
          <w:szCs w:val="28"/>
          <w:lang w:eastAsia="en-US"/>
        </w:rPr>
        <w:t xml:space="preserve">. При годовом бюджетном назначении – </w:t>
      </w:r>
      <w:r w:rsidR="00311DB5">
        <w:rPr>
          <w:rFonts w:eastAsia="Calibri"/>
          <w:sz w:val="28"/>
          <w:szCs w:val="28"/>
          <w:lang w:eastAsia="en-US"/>
        </w:rPr>
        <w:t>4 572,9</w:t>
      </w:r>
      <w:r w:rsidRPr="00A35153">
        <w:rPr>
          <w:rFonts w:eastAsia="Calibri"/>
          <w:sz w:val="28"/>
          <w:szCs w:val="28"/>
          <w:lang w:eastAsia="en-US"/>
        </w:rPr>
        <w:t xml:space="preserve"> тыс. рублей сумма поступлений составила </w:t>
      </w:r>
      <w:r w:rsidR="00311DB5">
        <w:rPr>
          <w:rFonts w:eastAsia="Calibri"/>
          <w:sz w:val="28"/>
          <w:szCs w:val="28"/>
          <w:lang w:eastAsia="en-US"/>
        </w:rPr>
        <w:t>4 594,5</w:t>
      </w:r>
      <w:r w:rsidRPr="00A35153">
        <w:rPr>
          <w:rFonts w:eastAsia="Calibri"/>
          <w:sz w:val="28"/>
          <w:szCs w:val="28"/>
          <w:lang w:eastAsia="en-US"/>
        </w:rPr>
        <w:t xml:space="preserve"> тыс. рублей. В структуре налоговых доходов удельный вес государственной пошлины составил 2,8 процента.</w:t>
      </w:r>
    </w:p>
    <w:p w14:paraId="42F288B6" w14:textId="4DC1AB51"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311DB5">
        <w:rPr>
          <w:rFonts w:eastAsia="Calibri"/>
          <w:sz w:val="28"/>
          <w:szCs w:val="28"/>
          <w:lang w:eastAsia="en-US"/>
        </w:rPr>
        <w:t>1</w:t>
      </w:r>
      <w:r w:rsidRPr="00A35153">
        <w:rPr>
          <w:rFonts w:eastAsia="Calibri"/>
          <w:sz w:val="28"/>
          <w:szCs w:val="28"/>
          <w:lang w:eastAsia="en-US"/>
        </w:rPr>
        <w:t xml:space="preserve"> годом поступления по государственной пошлине увеличились на </w:t>
      </w:r>
      <w:r w:rsidR="00311DB5">
        <w:rPr>
          <w:rFonts w:eastAsia="Calibri"/>
          <w:sz w:val="28"/>
          <w:szCs w:val="28"/>
          <w:lang w:eastAsia="en-US"/>
        </w:rPr>
        <w:t>568,9</w:t>
      </w:r>
      <w:r w:rsidRPr="00A35153">
        <w:rPr>
          <w:rFonts w:eastAsia="Calibri"/>
          <w:sz w:val="28"/>
          <w:szCs w:val="28"/>
          <w:lang w:eastAsia="en-US"/>
        </w:rPr>
        <w:t xml:space="preserve"> тыс. рублей или на</w:t>
      </w:r>
      <w:r w:rsidR="00311DB5">
        <w:rPr>
          <w:rFonts w:eastAsia="Calibri"/>
          <w:sz w:val="28"/>
          <w:szCs w:val="28"/>
          <w:lang w:eastAsia="en-US"/>
        </w:rPr>
        <w:t xml:space="preserve"> 14,1</w:t>
      </w:r>
      <w:r w:rsidRPr="00A35153">
        <w:rPr>
          <w:rFonts w:eastAsia="Calibri"/>
          <w:sz w:val="28"/>
          <w:szCs w:val="28"/>
          <w:lang w:eastAsia="en-US"/>
        </w:rPr>
        <w:t xml:space="preserve"> процента.</w:t>
      </w:r>
    </w:p>
    <w:p w14:paraId="6D737E4A" w14:textId="6EA19594"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Задолженность и перерасчеты по отменённым налогам, сборам и платежам при незапланированных показателях поступили в сумме </w:t>
      </w:r>
      <w:r w:rsidR="00311DB5">
        <w:rPr>
          <w:rFonts w:eastAsia="Calibri"/>
          <w:sz w:val="28"/>
          <w:szCs w:val="28"/>
          <w:lang w:eastAsia="en-US"/>
        </w:rPr>
        <w:t>13,6</w:t>
      </w:r>
      <w:r w:rsidRPr="00A35153">
        <w:rPr>
          <w:rFonts w:eastAsia="Calibri"/>
          <w:sz w:val="28"/>
          <w:szCs w:val="28"/>
          <w:lang w:eastAsia="en-US"/>
        </w:rPr>
        <w:t xml:space="preserve"> тыс. рублей (налог на прибыль организаций зачислявшейся до января 2005 года в местные бюджеты, мобилизуемые на территориях муниципального района).</w:t>
      </w:r>
    </w:p>
    <w:p w14:paraId="02C0C45D" w14:textId="77777777" w:rsidR="00A35153" w:rsidRPr="00A35153" w:rsidRDefault="00A35153" w:rsidP="00A35153">
      <w:pPr>
        <w:widowControl w:val="0"/>
        <w:ind w:firstLine="709"/>
        <w:jc w:val="both"/>
        <w:rPr>
          <w:rFonts w:eastAsia="Calibri"/>
          <w:sz w:val="28"/>
          <w:szCs w:val="28"/>
          <w:lang w:eastAsia="en-US"/>
        </w:rPr>
      </w:pPr>
    </w:p>
    <w:p w14:paraId="0B0B535B" w14:textId="77777777" w:rsidR="0056250D" w:rsidRDefault="00A35153" w:rsidP="00A35153">
      <w:pPr>
        <w:widowControl w:val="0"/>
        <w:ind w:firstLine="709"/>
        <w:jc w:val="center"/>
        <w:rPr>
          <w:rFonts w:eastAsia="Calibri"/>
          <w:b/>
          <w:sz w:val="28"/>
          <w:szCs w:val="28"/>
          <w:lang w:eastAsia="en-US"/>
        </w:rPr>
      </w:pPr>
      <w:r w:rsidRPr="00A35153">
        <w:rPr>
          <w:rFonts w:eastAsia="Calibri"/>
          <w:b/>
          <w:sz w:val="28"/>
          <w:szCs w:val="28"/>
          <w:lang w:eastAsia="en-US"/>
        </w:rPr>
        <w:t xml:space="preserve">3.3.2. Исполнение бюджета муниципального образования </w:t>
      </w:r>
    </w:p>
    <w:p w14:paraId="3839D16B" w14:textId="4C899177" w:rsidR="00A35153" w:rsidRPr="00A35153" w:rsidRDefault="00A35153" w:rsidP="00A35153">
      <w:pPr>
        <w:widowControl w:val="0"/>
        <w:ind w:firstLine="709"/>
        <w:jc w:val="center"/>
        <w:rPr>
          <w:rFonts w:eastAsia="Calibri"/>
          <w:b/>
          <w:sz w:val="28"/>
          <w:szCs w:val="28"/>
          <w:lang w:eastAsia="en-US"/>
        </w:rPr>
      </w:pPr>
      <w:r w:rsidRPr="00A35153">
        <w:rPr>
          <w:rFonts w:eastAsia="Calibri"/>
          <w:b/>
          <w:sz w:val="28"/>
          <w:szCs w:val="28"/>
          <w:lang w:eastAsia="en-US"/>
        </w:rPr>
        <w:t>по неналоговым доходам за 202</w:t>
      </w:r>
      <w:r w:rsidR="00A15FDF">
        <w:rPr>
          <w:rFonts w:eastAsia="Calibri"/>
          <w:b/>
          <w:sz w:val="28"/>
          <w:szCs w:val="28"/>
          <w:lang w:eastAsia="en-US"/>
        </w:rPr>
        <w:t>2</w:t>
      </w:r>
      <w:r w:rsidRPr="00A35153">
        <w:rPr>
          <w:rFonts w:eastAsia="Calibri"/>
          <w:b/>
          <w:sz w:val="28"/>
          <w:szCs w:val="28"/>
          <w:lang w:eastAsia="en-US"/>
        </w:rPr>
        <w:t xml:space="preserve"> год</w:t>
      </w:r>
    </w:p>
    <w:p w14:paraId="1D23C11B" w14:textId="424A4084"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структуре доходов бюджета муниципального образования за 202</w:t>
      </w:r>
      <w:r w:rsidR="00A15FDF">
        <w:rPr>
          <w:rFonts w:eastAsia="Calibri"/>
          <w:sz w:val="28"/>
          <w:szCs w:val="28"/>
          <w:lang w:eastAsia="en-US"/>
        </w:rPr>
        <w:t>2</w:t>
      </w:r>
      <w:r w:rsidRPr="00A35153">
        <w:rPr>
          <w:rFonts w:eastAsia="Calibri"/>
          <w:sz w:val="28"/>
          <w:szCs w:val="28"/>
          <w:lang w:eastAsia="en-US"/>
        </w:rPr>
        <w:t xml:space="preserve"> год неналоговые доходы занимают незначительный удельный вес – 2,</w:t>
      </w:r>
      <w:r w:rsidR="00A15FDF">
        <w:rPr>
          <w:rFonts w:eastAsia="Calibri"/>
          <w:sz w:val="28"/>
          <w:szCs w:val="28"/>
          <w:lang w:eastAsia="en-US"/>
        </w:rPr>
        <w:t>6</w:t>
      </w:r>
      <w:r w:rsidRPr="00A35153">
        <w:rPr>
          <w:rFonts w:eastAsia="Calibri"/>
          <w:sz w:val="28"/>
          <w:szCs w:val="28"/>
          <w:lang w:eastAsia="en-US"/>
        </w:rPr>
        <w:t xml:space="preserve"> процента.</w:t>
      </w:r>
    </w:p>
    <w:p w14:paraId="7FB3DB02" w14:textId="0347D6B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Сумма поступлений по неналоговым доходам в 202</w:t>
      </w:r>
      <w:r w:rsidR="00A15FDF">
        <w:rPr>
          <w:rFonts w:eastAsia="Calibri"/>
          <w:sz w:val="28"/>
          <w:szCs w:val="28"/>
          <w:lang w:eastAsia="en-US"/>
        </w:rPr>
        <w:t>2</w:t>
      </w:r>
      <w:r w:rsidRPr="00A35153">
        <w:rPr>
          <w:rFonts w:eastAsia="Calibri"/>
          <w:sz w:val="28"/>
          <w:szCs w:val="28"/>
          <w:lang w:eastAsia="en-US"/>
        </w:rPr>
        <w:t xml:space="preserve"> году составила </w:t>
      </w:r>
      <w:r w:rsidR="00A15FDF">
        <w:rPr>
          <w:rFonts w:eastAsia="Calibri"/>
          <w:sz w:val="28"/>
          <w:szCs w:val="28"/>
          <w:lang w:eastAsia="en-US"/>
        </w:rPr>
        <w:t>31 495,3</w:t>
      </w:r>
      <w:r w:rsidRPr="00A35153">
        <w:rPr>
          <w:rFonts w:eastAsia="Calibri"/>
          <w:sz w:val="28"/>
          <w:szCs w:val="28"/>
          <w:lang w:eastAsia="en-US"/>
        </w:rPr>
        <w:t xml:space="preserve"> тыс. рублей, что на </w:t>
      </w:r>
      <w:r w:rsidR="00A15FDF">
        <w:rPr>
          <w:rFonts w:eastAsia="Calibri"/>
          <w:sz w:val="28"/>
          <w:szCs w:val="28"/>
          <w:lang w:eastAsia="en-US"/>
        </w:rPr>
        <w:t>4 977,1</w:t>
      </w:r>
      <w:r w:rsidRPr="00A35153">
        <w:rPr>
          <w:rFonts w:eastAsia="Calibri"/>
          <w:sz w:val="28"/>
          <w:szCs w:val="28"/>
          <w:lang w:eastAsia="en-US"/>
        </w:rPr>
        <w:t xml:space="preserve"> тыс. рублей или на </w:t>
      </w:r>
      <w:r w:rsidR="00A15FDF">
        <w:rPr>
          <w:rFonts w:eastAsia="Calibri"/>
          <w:sz w:val="28"/>
          <w:szCs w:val="28"/>
          <w:lang w:eastAsia="en-US"/>
        </w:rPr>
        <w:t xml:space="preserve">18,8 </w:t>
      </w:r>
      <w:r w:rsidRPr="00A35153">
        <w:rPr>
          <w:rFonts w:eastAsia="Calibri"/>
          <w:sz w:val="28"/>
          <w:szCs w:val="28"/>
          <w:lang w:eastAsia="en-US"/>
        </w:rPr>
        <w:t xml:space="preserve">процента больше запланированных поступлений. </w:t>
      </w:r>
    </w:p>
    <w:p w14:paraId="31E5D064" w14:textId="04DEC378"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A15FDF">
        <w:rPr>
          <w:rFonts w:eastAsia="Calibri"/>
          <w:sz w:val="28"/>
          <w:szCs w:val="28"/>
          <w:lang w:eastAsia="en-US"/>
        </w:rPr>
        <w:t>1</w:t>
      </w:r>
      <w:r w:rsidRPr="00A35153">
        <w:rPr>
          <w:rFonts w:eastAsia="Calibri"/>
          <w:sz w:val="28"/>
          <w:szCs w:val="28"/>
          <w:lang w:eastAsia="en-US"/>
        </w:rPr>
        <w:t xml:space="preserve"> годом сумма поступлений по неналоговым доходам увеличилась на </w:t>
      </w:r>
      <w:r w:rsidR="00A15FDF">
        <w:rPr>
          <w:rFonts w:eastAsia="Calibri"/>
          <w:sz w:val="28"/>
          <w:szCs w:val="28"/>
          <w:lang w:eastAsia="en-US"/>
        </w:rPr>
        <w:t>2 999,5</w:t>
      </w:r>
      <w:r w:rsidRPr="00A35153">
        <w:rPr>
          <w:rFonts w:eastAsia="Calibri"/>
          <w:sz w:val="28"/>
          <w:szCs w:val="28"/>
          <w:lang w:eastAsia="en-US"/>
        </w:rPr>
        <w:t xml:space="preserve"> тыс. рублей или на </w:t>
      </w:r>
      <w:r w:rsidR="00A15FDF">
        <w:rPr>
          <w:rFonts w:eastAsia="Calibri"/>
          <w:sz w:val="28"/>
          <w:szCs w:val="28"/>
          <w:lang w:eastAsia="en-US"/>
        </w:rPr>
        <w:t>10,5</w:t>
      </w:r>
      <w:r w:rsidRPr="00A35153">
        <w:rPr>
          <w:rFonts w:eastAsia="Calibri"/>
          <w:sz w:val="28"/>
          <w:szCs w:val="28"/>
          <w:lang w:eastAsia="en-US"/>
        </w:rPr>
        <w:t xml:space="preserve"> процента.</w:t>
      </w:r>
    </w:p>
    <w:p w14:paraId="58785F1F" w14:textId="4A800187"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Исполнение доходной части бюджета муниципального образования за 202</w:t>
      </w:r>
      <w:r w:rsidR="00A15FDF">
        <w:rPr>
          <w:rFonts w:eastAsia="Calibri"/>
          <w:sz w:val="28"/>
          <w:szCs w:val="28"/>
          <w:lang w:eastAsia="en-US"/>
        </w:rPr>
        <w:t>2</w:t>
      </w:r>
      <w:r w:rsidRPr="00A35153">
        <w:rPr>
          <w:rFonts w:eastAsia="Calibri"/>
          <w:sz w:val="28"/>
          <w:szCs w:val="28"/>
          <w:lang w:eastAsia="en-US"/>
        </w:rPr>
        <w:t xml:space="preserve"> год по неналоговым доходам, и их структура приведены в таблице:</w:t>
      </w:r>
    </w:p>
    <w:p w14:paraId="7A41C16B" w14:textId="77777777" w:rsidR="00A15FDF" w:rsidRPr="00A35153" w:rsidRDefault="00A15FDF" w:rsidP="00A35153">
      <w:pPr>
        <w:widowControl w:val="0"/>
        <w:ind w:firstLine="709"/>
        <w:jc w:val="both"/>
        <w:rPr>
          <w:rFonts w:eastAsia="Calibri"/>
          <w:sz w:val="28"/>
          <w:szCs w:val="28"/>
          <w:lang w:eastAsia="en-US"/>
        </w:rPr>
      </w:pPr>
    </w:p>
    <w:tbl>
      <w:tblPr>
        <w:tblW w:w="9747"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1867"/>
        <w:gridCol w:w="1001"/>
        <w:gridCol w:w="1039"/>
        <w:gridCol w:w="906"/>
        <w:gridCol w:w="771"/>
        <w:gridCol w:w="987"/>
        <w:gridCol w:w="688"/>
        <w:gridCol w:w="772"/>
        <w:gridCol w:w="899"/>
      </w:tblGrid>
      <w:tr w:rsidR="00A35153" w14:paraId="73F9A52C" w14:textId="77777777" w:rsidTr="00A35153">
        <w:trPr>
          <w:trHeight w:val="330"/>
        </w:trPr>
        <w:tc>
          <w:tcPr>
            <w:tcW w:w="817" w:type="dxa"/>
            <w:vMerge w:val="restart"/>
            <w:tcBorders>
              <w:top w:val="single" w:sz="4" w:space="0" w:color="000000"/>
              <w:left w:val="single" w:sz="4" w:space="0" w:color="000000"/>
              <w:bottom w:val="single" w:sz="4" w:space="0" w:color="000000"/>
            </w:tcBorders>
            <w:shd w:val="clear" w:color="auto" w:fill="auto"/>
            <w:vAlign w:val="center"/>
          </w:tcPr>
          <w:p w14:paraId="1CE61D74" w14:textId="77777777" w:rsidR="00A35153" w:rsidRDefault="00A35153" w:rsidP="00A35153">
            <w:pPr>
              <w:ind w:left="-108" w:right="-108"/>
              <w:jc w:val="center"/>
              <w:rPr>
                <w:bCs/>
                <w:color w:val="000000"/>
                <w:sz w:val="20"/>
                <w:szCs w:val="20"/>
              </w:rPr>
            </w:pPr>
            <w:r>
              <w:rPr>
                <w:bCs/>
                <w:color w:val="000000"/>
                <w:sz w:val="20"/>
                <w:szCs w:val="20"/>
              </w:rPr>
              <w:t>Код</w:t>
            </w:r>
          </w:p>
          <w:p w14:paraId="4304A1EA" w14:textId="77777777" w:rsidR="00A35153" w:rsidRDefault="00A35153" w:rsidP="00A35153">
            <w:pPr>
              <w:ind w:left="-108" w:right="-108"/>
              <w:jc w:val="center"/>
              <w:rPr>
                <w:bCs/>
                <w:color w:val="000000"/>
                <w:sz w:val="20"/>
                <w:szCs w:val="20"/>
              </w:rPr>
            </w:pPr>
          </w:p>
        </w:tc>
        <w:tc>
          <w:tcPr>
            <w:tcW w:w="1867" w:type="dxa"/>
            <w:vMerge w:val="restart"/>
            <w:tcBorders>
              <w:top w:val="single" w:sz="4" w:space="0" w:color="000000"/>
              <w:left w:val="single" w:sz="4" w:space="0" w:color="000000"/>
              <w:bottom w:val="single" w:sz="4" w:space="0" w:color="000000"/>
            </w:tcBorders>
            <w:shd w:val="clear" w:color="auto" w:fill="auto"/>
            <w:vAlign w:val="center"/>
          </w:tcPr>
          <w:p w14:paraId="23C45F62" w14:textId="77777777" w:rsidR="00A35153" w:rsidRDefault="00A35153" w:rsidP="00A35153">
            <w:pPr>
              <w:ind w:left="-108" w:right="-108"/>
              <w:jc w:val="center"/>
              <w:rPr>
                <w:bCs/>
                <w:color w:val="000000"/>
                <w:sz w:val="20"/>
                <w:szCs w:val="20"/>
              </w:rPr>
            </w:pPr>
            <w:r>
              <w:rPr>
                <w:bCs/>
                <w:color w:val="000000"/>
                <w:sz w:val="20"/>
                <w:szCs w:val="20"/>
              </w:rPr>
              <w:t>Наименование дохода</w:t>
            </w:r>
          </w:p>
        </w:tc>
        <w:tc>
          <w:tcPr>
            <w:tcW w:w="1001" w:type="dxa"/>
            <w:vMerge w:val="restart"/>
            <w:tcBorders>
              <w:top w:val="single" w:sz="4" w:space="0" w:color="000000"/>
              <w:left w:val="single" w:sz="4" w:space="0" w:color="000000"/>
              <w:bottom w:val="single" w:sz="4" w:space="0" w:color="000000"/>
            </w:tcBorders>
            <w:shd w:val="clear" w:color="auto" w:fill="auto"/>
            <w:vAlign w:val="center"/>
          </w:tcPr>
          <w:p w14:paraId="3F8BF01E" w14:textId="1E2C33FB" w:rsidR="00A35153" w:rsidRDefault="00A35153" w:rsidP="00A35153">
            <w:pPr>
              <w:ind w:left="-108" w:right="-108"/>
              <w:jc w:val="center"/>
            </w:pPr>
            <w:r>
              <w:rPr>
                <w:sz w:val="20"/>
                <w:szCs w:val="20"/>
              </w:rPr>
              <w:t>Уточнен-ный бюджет на 202</w:t>
            </w:r>
            <w:r w:rsidR="00A15FDF">
              <w:rPr>
                <w:sz w:val="20"/>
                <w:szCs w:val="20"/>
              </w:rPr>
              <w:t>2</w:t>
            </w:r>
            <w:r>
              <w:rPr>
                <w:sz w:val="20"/>
                <w:szCs w:val="20"/>
              </w:rPr>
              <w:t xml:space="preserve"> год, тыс. руб.</w:t>
            </w:r>
          </w:p>
        </w:tc>
        <w:tc>
          <w:tcPr>
            <w:tcW w:w="1039" w:type="dxa"/>
            <w:vMerge w:val="restart"/>
            <w:tcBorders>
              <w:top w:val="single" w:sz="4" w:space="0" w:color="000000"/>
              <w:left w:val="single" w:sz="4" w:space="0" w:color="000000"/>
              <w:bottom w:val="single" w:sz="4" w:space="0" w:color="000000"/>
            </w:tcBorders>
            <w:shd w:val="clear" w:color="auto" w:fill="auto"/>
            <w:vAlign w:val="center"/>
          </w:tcPr>
          <w:p w14:paraId="76878D9B" w14:textId="579652CD" w:rsidR="00A35153" w:rsidRDefault="00A35153" w:rsidP="00A35153">
            <w:pPr>
              <w:ind w:left="-108" w:right="-108"/>
              <w:jc w:val="center"/>
              <w:rPr>
                <w:sz w:val="20"/>
                <w:szCs w:val="20"/>
              </w:rPr>
            </w:pPr>
            <w:r>
              <w:rPr>
                <w:sz w:val="20"/>
                <w:szCs w:val="20"/>
              </w:rPr>
              <w:t>Исполнение за 202</w:t>
            </w:r>
            <w:r w:rsidR="00A15FDF">
              <w:rPr>
                <w:sz w:val="20"/>
                <w:szCs w:val="20"/>
              </w:rPr>
              <w:t>2</w:t>
            </w:r>
            <w:r>
              <w:rPr>
                <w:sz w:val="20"/>
                <w:szCs w:val="20"/>
              </w:rPr>
              <w:t xml:space="preserve"> год, </w:t>
            </w:r>
            <w:r>
              <w:rPr>
                <w:color w:val="000000"/>
                <w:sz w:val="20"/>
                <w:szCs w:val="20"/>
              </w:rPr>
              <w:t>тыс. руб.</w:t>
            </w:r>
          </w:p>
        </w:tc>
        <w:tc>
          <w:tcPr>
            <w:tcW w:w="1677" w:type="dxa"/>
            <w:gridSpan w:val="2"/>
            <w:tcBorders>
              <w:top w:val="single" w:sz="4" w:space="0" w:color="000000"/>
              <w:left w:val="single" w:sz="4" w:space="0" w:color="000000"/>
              <w:bottom w:val="single" w:sz="4" w:space="0" w:color="000000"/>
            </w:tcBorders>
            <w:shd w:val="clear" w:color="auto" w:fill="auto"/>
            <w:vAlign w:val="center"/>
          </w:tcPr>
          <w:p w14:paraId="495063ED" w14:textId="616820DE" w:rsidR="00A35153" w:rsidRDefault="00A35153" w:rsidP="00A35153">
            <w:pPr>
              <w:ind w:left="-108" w:right="-108"/>
              <w:jc w:val="center"/>
            </w:pPr>
            <w:r>
              <w:rPr>
                <w:sz w:val="20"/>
                <w:szCs w:val="20"/>
              </w:rPr>
              <w:t>Исполнение за 202</w:t>
            </w:r>
            <w:r w:rsidR="00A15FDF">
              <w:rPr>
                <w:sz w:val="20"/>
                <w:szCs w:val="20"/>
              </w:rPr>
              <w:t>2</w:t>
            </w:r>
            <w:r>
              <w:rPr>
                <w:sz w:val="20"/>
                <w:szCs w:val="20"/>
              </w:rPr>
              <w:t xml:space="preserve"> год к уточненному бюджету</w:t>
            </w:r>
          </w:p>
        </w:tc>
        <w:tc>
          <w:tcPr>
            <w:tcW w:w="987" w:type="dxa"/>
            <w:vMerge w:val="restart"/>
            <w:tcBorders>
              <w:top w:val="single" w:sz="4" w:space="0" w:color="000000"/>
              <w:left w:val="single" w:sz="4" w:space="0" w:color="000000"/>
            </w:tcBorders>
            <w:shd w:val="clear" w:color="auto" w:fill="auto"/>
            <w:vAlign w:val="center"/>
          </w:tcPr>
          <w:p w14:paraId="2C16553D" w14:textId="109B31B8" w:rsidR="00A35153" w:rsidRDefault="00A35153" w:rsidP="00A35153">
            <w:pPr>
              <w:ind w:left="-108" w:right="-108"/>
              <w:jc w:val="center"/>
              <w:rPr>
                <w:sz w:val="18"/>
                <w:szCs w:val="18"/>
              </w:rPr>
            </w:pPr>
            <w:r>
              <w:rPr>
                <w:sz w:val="18"/>
                <w:szCs w:val="18"/>
              </w:rPr>
              <w:t>Исполнение за 202</w:t>
            </w:r>
            <w:r w:rsidR="00A15FDF">
              <w:rPr>
                <w:sz w:val="18"/>
                <w:szCs w:val="18"/>
              </w:rPr>
              <w:t>1</w:t>
            </w:r>
            <w:r>
              <w:rPr>
                <w:sz w:val="18"/>
                <w:szCs w:val="18"/>
              </w:rPr>
              <w:t xml:space="preserve"> год, </w:t>
            </w:r>
            <w:r>
              <w:rPr>
                <w:color w:val="000000"/>
                <w:sz w:val="18"/>
                <w:szCs w:val="18"/>
              </w:rPr>
              <w:t>тыс. руб.</w:t>
            </w:r>
          </w:p>
        </w:tc>
        <w:tc>
          <w:tcPr>
            <w:tcW w:w="1460" w:type="dxa"/>
            <w:gridSpan w:val="2"/>
            <w:tcBorders>
              <w:top w:val="single" w:sz="4" w:space="0" w:color="000000"/>
              <w:left w:val="single" w:sz="4" w:space="0" w:color="000000"/>
              <w:bottom w:val="single" w:sz="4" w:space="0" w:color="000000"/>
            </w:tcBorders>
            <w:shd w:val="clear" w:color="auto" w:fill="auto"/>
            <w:vAlign w:val="center"/>
          </w:tcPr>
          <w:p w14:paraId="6FD0CC57" w14:textId="0FA28898" w:rsidR="00A35153" w:rsidRDefault="00A35153" w:rsidP="00A35153">
            <w:pPr>
              <w:ind w:left="-108" w:right="-108"/>
              <w:jc w:val="center"/>
            </w:pPr>
            <w:r>
              <w:rPr>
                <w:sz w:val="20"/>
                <w:szCs w:val="20"/>
              </w:rPr>
              <w:t>Исполнение 202</w:t>
            </w:r>
            <w:r w:rsidR="00A15FDF">
              <w:rPr>
                <w:sz w:val="20"/>
                <w:szCs w:val="20"/>
              </w:rPr>
              <w:t>2</w:t>
            </w:r>
            <w:r>
              <w:rPr>
                <w:sz w:val="20"/>
                <w:szCs w:val="20"/>
              </w:rPr>
              <w:t xml:space="preserve"> года к 202</w:t>
            </w:r>
            <w:r w:rsidR="00A15FDF">
              <w:rPr>
                <w:sz w:val="20"/>
                <w:szCs w:val="20"/>
              </w:rPr>
              <w:t>1</w:t>
            </w:r>
            <w:r>
              <w:rPr>
                <w:sz w:val="20"/>
                <w:szCs w:val="20"/>
              </w:rPr>
              <w:t xml:space="preserve"> году</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3C14E0" w14:textId="76E9A6D1" w:rsidR="00A35153" w:rsidRDefault="00A35153" w:rsidP="00A35153">
            <w:pPr>
              <w:ind w:left="-108" w:right="-108"/>
              <w:jc w:val="center"/>
            </w:pPr>
            <w:r>
              <w:rPr>
                <w:sz w:val="20"/>
                <w:szCs w:val="20"/>
              </w:rPr>
              <w:t>Структу-ра доходов   202</w:t>
            </w:r>
            <w:r w:rsidR="00A15FDF">
              <w:rPr>
                <w:sz w:val="20"/>
                <w:szCs w:val="20"/>
              </w:rPr>
              <w:t>2</w:t>
            </w:r>
            <w:r>
              <w:rPr>
                <w:sz w:val="20"/>
                <w:szCs w:val="20"/>
              </w:rPr>
              <w:t xml:space="preserve"> года, %</w:t>
            </w:r>
          </w:p>
        </w:tc>
      </w:tr>
      <w:tr w:rsidR="00A35153" w14:paraId="03A427BE" w14:textId="77777777" w:rsidTr="00A35153">
        <w:trPr>
          <w:trHeight w:val="330"/>
        </w:trPr>
        <w:tc>
          <w:tcPr>
            <w:tcW w:w="817" w:type="dxa"/>
            <w:vMerge/>
            <w:tcBorders>
              <w:top w:val="single" w:sz="4" w:space="0" w:color="000000"/>
              <w:left w:val="single" w:sz="4" w:space="0" w:color="000000"/>
              <w:bottom w:val="single" w:sz="4" w:space="0" w:color="000000"/>
            </w:tcBorders>
            <w:shd w:val="clear" w:color="auto" w:fill="auto"/>
            <w:vAlign w:val="center"/>
          </w:tcPr>
          <w:p w14:paraId="4B4273FB" w14:textId="77777777" w:rsidR="00A35153" w:rsidRDefault="00A35153" w:rsidP="00A35153">
            <w:pPr>
              <w:snapToGrid w:val="0"/>
              <w:ind w:left="-108" w:right="-108"/>
              <w:jc w:val="center"/>
              <w:rPr>
                <w:color w:val="000000"/>
                <w:sz w:val="18"/>
                <w:szCs w:val="18"/>
              </w:rPr>
            </w:pPr>
          </w:p>
        </w:tc>
        <w:tc>
          <w:tcPr>
            <w:tcW w:w="1867" w:type="dxa"/>
            <w:vMerge/>
            <w:tcBorders>
              <w:top w:val="single" w:sz="4" w:space="0" w:color="000000"/>
              <w:left w:val="single" w:sz="4" w:space="0" w:color="000000"/>
              <w:bottom w:val="single" w:sz="4" w:space="0" w:color="000000"/>
            </w:tcBorders>
            <w:shd w:val="clear" w:color="auto" w:fill="auto"/>
            <w:vAlign w:val="center"/>
          </w:tcPr>
          <w:p w14:paraId="4F684CB5" w14:textId="77777777" w:rsidR="00A35153" w:rsidRDefault="00A35153" w:rsidP="00A35153">
            <w:pPr>
              <w:snapToGrid w:val="0"/>
              <w:rPr>
                <w:color w:val="000000"/>
                <w:sz w:val="18"/>
                <w:szCs w:val="18"/>
              </w:rPr>
            </w:pPr>
          </w:p>
        </w:tc>
        <w:tc>
          <w:tcPr>
            <w:tcW w:w="1001" w:type="dxa"/>
            <w:vMerge/>
            <w:tcBorders>
              <w:top w:val="single" w:sz="4" w:space="0" w:color="000000"/>
              <w:left w:val="single" w:sz="4" w:space="0" w:color="000000"/>
              <w:bottom w:val="single" w:sz="4" w:space="0" w:color="000000"/>
            </w:tcBorders>
            <w:shd w:val="clear" w:color="auto" w:fill="auto"/>
            <w:vAlign w:val="center"/>
          </w:tcPr>
          <w:p w14:paraId="6F53A480" w14:textId="77777777" w:rsidR="00A35153" w:rsidRDefault="00A35153" w:rsidP="00A35153">
            <w:pPr>
              <w:snapToGrid w:val="0"/>
              <w:ind w:left="-108"/>
              <w:rPr>
                <w:color w:val="000000"/>
                <w:sz w:val="18"/>
                <w:szCs w:val="18"/>
              </w:rPr>
            </w:pPr>
          </w:p>
        </w:tc>
        <w:tc>
          <w:tcPr>
            <w:tcW w:w="1039" w:type="dxa"/>
            <w:vMerge/>
            <w:tcBorders>
              <w:top w:val="single" w:sz="4" w:space="0" w:color="000000"/>
              <w:left w:val="single" w:sz="4" w:space="0" w:color="000000"/>
              <w:bottom w:val="single" w:sz="4" w:space="0" w:color="000000"/>
            </w:tcBorders>
            <w:shd w:val="clear" w:color="auto" w:fill="auto"/>
            <w:vAlign w:val="center"/>
          </w:tcPr>
          <w:p w14:paraId="76DAC027" w14:textId="77777777" w:rsidR="00A35153" w:rsidRDefault="00A35153" w:rsidP="00A35153">
            <w:pPr>
              <w:snapToGrid w:val="0"/>
              <w:ind w:left="-108"/>
              <w:rPr>
                <w:color w:val="000000"/>
                <w:sz w:val="18"/>
                <w:szCs w:val="18"/>
              </w:rPr>
            </w:pPr>
          </w:p>
        </w:tc>
        <w:tc>
          <w:tcPr>
            <w:tcW w:w="906" w:type="dxa"/>
            <w:tcBorders>
              <w:left w:val="single" w:sz="4" w:space="0" w:color="000000"/>
              <w:bottom w:val="single" w:sz="4" w:space="0" w:color="000000"/>
            </w:tcBorders>
            <w:shd w:val="clear" w:color="auto" w:fill="auto"/>
            <w:vAlign w:val="center"/>
          </w:tcPr>
          <w:p w14:paraId="410A8989" w14:textId="77777777" w:rsidR="00A35153" w:rsidRDefault="00A35153" w:rsidP="00A35153">
            <w:pPr>
              <w:ind w:left="-108"/>
              <w:jc w:val="center"/>
              <w:rPr>
                <w:color w:val="000000"/>
                <w:sz w:val="18"/>
                <w:szCs w:val="18"/>
              </w:rPr>
            </w:pPr>
            <w:r>
              <w:rPr>
                <w:color w:val="000000"/>
                <w:sz w:val="20"/>
                <w:szCs w:val="20"/>
              </w:rPr>
              <w:t>%%</w:t>
            </w:r>
          </w:p>
        </w:tc>
        <w:tc>
          <w:tcPr>
            <w:tcW w:w="771" w:type="dxa"/>
            <w:tcBorders>
              <w:left w:val="single" w:sz="4" w:space="0" w:color="000000"/>
              <w:bottom w:val="single" w:sz="4" w:space="0" w:color="000000"/>
            </w:tcBorders>
            <w:shd w:val="clear" w:color="auto" w:fill="auto"/>
            <w:vAlign w:val="center"/>
          </w:tcPr>
          <w:p w14:paraId="4C4B1FDD" w14:textId="77777777" w:rsidR="00A35153" w:rsidRDefault="00A35153" w:rsidP="00A35153">
            <w:pPr>
              <w:ind w:left="-108"/>
              <w:jc w:val="center"/>
              <w:rPr>
                <w:color w:val="000000"/>
                <w:sz w:val="18"/>
                <w:szCs w:val="18"/>
              </w:rPr>
            </w:pPr>
            <w:r>
              <w:rPr>
                <w:color w:val="000000"/>
                <w:sz w:val="20"/>
                <w:szCs w:val="20"/>
              </w:rPr>
              <w:t>(+/-) (тыс. руб.)</w:t>
            </w:r>
          </w:p>
        </w:tc>
        <w:tc>
          <w:tcPr>
            <w:tcW w:w="987" w:type="dxa"/>
            <w:vMerge/>
            <w:tcBorders>
              <w:top w:val="single" w:sz="4" w:space="0" w:color="000000"/>
              <w:left w:val="single" w:sz="4" w:space="0" w:color="000000"/>
            </w:tcBorders>
            <w:shd w:val="clear" w:color="auto" w:fill="auto"/>
            <w:vAlign w:val="center"/>
          </w:tcPr>
          <w:p w14:paraId="79124BFB" w14:textId="77777777" w:rsidR="00A35153" w:rsidRDefault="00A35153" w:rsidP="00A35153">
            <w:pPr>
              <w:snapToGrid w:val="0"/>
              <w:ind w:left="-108"/>
              <w:rPr>
                <w:color w:val="000000"/>
                <w:sz w:val="18"/>
                <w:szCs w:val="18"/>
              </w:rPr>
            </w:pPr>
          </w:p>
        </w:tc>
        <w:tc>
          <w:tcPr>
            <w:tcW w:w="688" w:type="dxa"/>
            <w:tcBorders>
              <w:left w:val="single" w:sz="4" w:space="0" w:color="000000"/>
              <w:bottom w:val="single" w:sz="4" w:space="0" w:color="000000"/>
            </w:tcBorders>
            <w:shd w:val="clear" w:color="auto" w:fill="auto"/>
            <w:vAlign w:val="center"/>
          </w:tcPr>
          <w:p w14:paraId="4DF9CF33" w14:textId="77777777" w:rsidR="00A35153" w:rsidRDefault="00A35153" w:rsidP="00A35153">
            <w:pPr>
              <w:ind w:left="-108"/>
              <w:jc w:val="center"/>
              <w:rPr>
                <w:color w:val="000000"/>
                <w:sz w:val="18"/>
                <w:szCs w:val="18"/>
              </w:rPr>
            </w:pPr>
            <w:r>
              <w:rPr>
                <w:sz w:val="20"/>
                <w:szCs w:val="20"/>
              </w:rPr>
              <w:t>%%</w:t>
            </w:r>
          </w:p>
        </w:tc>
        <w:tc>
          <w:tcPr>
            <w:tcW w:w="772" w:type="dxa"/>
            <w:tcBorders>
              <w:left w:val="single" w:sz="4" w:space="0" w:color="000000"/>
              <w:bottom w:val="single" w:sz="4" w:space="0" w:color="000000"/>
            </w:tcBorders>
            <w:shd w:val="clear" w:color="auto" w:fill="auto"/>
          </w:tcPr>
          <w:p w14:paraId="038EAA7A" w14:textId="77777777" w:rsidR="00A35153" w:rsidRDefault="00A35153" w:rsidP="00A35153">
            <w:pPr>
              <w:ind w:left="-108"/>
              <w:jc w:val="center"/>
              <w:rPr>
                <w:color w:val="000000"/>
                <w:sz w:val="18"/>
                <w:szCs w:val="18"/>
              </w:rPr>
            </w:pPr>
            <w:r>
              <w:rPr>
                <w:color w:val="000000"/>
                <w:sz w:val="18"/>
                <w:szCs w:val="18"/>
              </w:rPr>
              <w:t>(+/-) (тыс. руб.)</w:t>
            </w: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EC0B9" w14:textId="77777777" w:rsidR="00A35153" w:rsidRDefault="00A35153" w:rsidP="00A35153">
            <w:pPr>
              <w:snapToGrid w:val="0"/>
              <w:ind w:left="-108"/>
              <w:rPr>
                <w:color w:val="000000"/>
                <w:sz w:val="18"/>
                <w:szCs w:val="18"/>
              </w:rPr>
            </w:pPr>
          </w:p>
        </w:tc>
      </w:tr>
      <w:tr w:rsidR="00A35153" w14:paraId="53EAB612" w14:textId="77777777" w:rsidTr="00A35153">
        <w:trPr>
          <w:trHeight w:val="226"/>
        </w:trPr>
        <w:tc>
          <w:tcPr>
            <w:tcW w:w="817" w:type="dxa"/>
            <w:tcBorders>
              <w:left w:val="single" w:sz="4" w:space="0" w:color="000000"/>
              <w:bottom w:val="single" w:sz="4" w:space="0" w:color="000000"/>
            </w:tcBorders>
            <w:shd w:val="clear" w:color="auto" w:fill="auto"/>
          </w:tcPr>
          <w:p w14:paraId="4B954FC8" w14:textId="77777777" w:rsidR="00A35153" w:rsidRDefault="00A35153" w:rsidP="00A35153">
            <w:pPr>
              <w:jc w:val="center"/>
              <w:rPr>
                <w:sz w:val="20"/>
                <w:szCs w:val="20"/>
              </w:rPr>
            </w:pPr>
            <w:r>
              <w:rPr>
                <w:sz w:val="20"/>
                <w:szCs w:val="20"/>
              </w:rPr>
              <w:t>1</w:t>
            </w:r>
          </w:p>
        </w:tc>
        <w:tc>
          <w:tcPr>
            <w:tcW w:w="1867" w:type="dxa"/>
            <w:tcBorders>
              <w:left w:val="single" w:sz="4" w:space="0" w:color="000000"/>
              <w:bottom w:val="single" w:sz="4" w:space="0" w:color="000000"/>
            </w:tcBorders>
            <w:shd w:val="clear" w:color="auto" w:fill="auto"/>
            <w:vAlign w:val="center"/>
          </w:tcPr>
          <w:p w14:paraId="3A22887E" w14:textId="77777777" w:rsidR="00A35153" w:rsidRDefault="00A35153" w:rsidP="00A35153">
            <w:pPr>
              <w:jc w:val="center"/>
              <w:rPr>
                <w:sz w:val="20"/>
                <w:szCs w:val="20"/>
              </w:rPr>
            </w:pPr>
            <w:r>
              <w:rPr>
                <w:sz w:val="20"/>
                <w:szCs w:val="20"/>
              </w:rPr>
              <w:t>2</w:t>
            </w:r>
          </w:p>
        </w:tc>
        <w:tc>
          <w:tcPr>
            <w:tcW w:w="1001" w:type="dxa"/>
            <w:tcBorders>
              <w:left w:val="single" w:sz="4" w:space="0" w:color="000000"/>
              <w:bottom w:val="single" w:sz="4" w:space="0" w:color="000000"/>
            </w:tcBorders>
            <w:shd w:val="clear" w:color="auto" w:fill="auto"/>
            <w:vAlign w:val="center"/>
          </w:tcPr>
          <w:p w14:paraId="59DB25A2" w14:textId="77777777" w:rsidR="00A35153" w:rsidRDefault="00A35153" w:rsidP="00A35153">
            <w:pPr>
              <w:ind w:left="-109" w:right="-107"/>
              <w:jc w:val="center"/>
              <w:rPr>
                <w:sz w:val="20"/>
                <w:szCs w:val="20"/>
              </w:rPr>
            </w:pPr>
            <w:r>
              <w:rPr>
                <w:sz w:val="20"/>
                <w:szCs w:val="20"/>
              </w:rPr>
              <w:t>3</w:t>
            </w:r>
          </w:p>
        </w:tc>
        <w:tc>
          <w:tcPr>
            <w:tcW w:w="1039" w:type="dxa"/>
            <w:tcBorders>
              <w:left w:val="single" w:sz="4" w:space="0" w:color="000000"/>
              <w:bottom w:val="single" w:sz="4" w:space="0" w:color="000000"/>
            </w:tcBorders>
            <w:shd w:val="clear" w:color="auto" w:fill="auto"/>
            <w:vAlign w:val="center"/>
          </w:tcPr>
          <w:p w14:paraId="473FAC37" w14:textId="77777777" w:rsidR="00A35153" w:rsidRDefault="00A35153" w:rsidP="00A35153">
            <w:pPr>
              <w:ind w:left="-109" w:right="-107"/>
              <w:jc w:val="center"/>
              <w:rPr>
                <w:sz w:val="20"/>
                <w:szCs w:val="20"/>
              </w:rPr>
            </w:pPr>
            <w:r>
              <w:rPr>
                <w:sz w:val="20"/>
                <w:szCs w:val="20"/>
              </w:rPr>
              <w:t>4</w:t>
            </w:r>
          </w:p>
        </w:tc>
        <w:tc>
          <w:tcPr>
            <w:tcW w:w="906" w:type="dxa"/>
            <w:tcBorders>
              <w:left w:val="single" w:sz="4" w:space="0" w:color="000000"/>
              <w:bottom w:val="single" w:sz="4" w:space="0" w:color="000000"/>
            </w:tcBorders>
            <w:shd w:val="clear" w:color="auto" w:fill="auto"/>
            <w:vAlign w:val="center"/>
          </w:tcPr>
          <w:p w14:paraId="70BE9730" w14:textId="77777777" w:rsidR="00A35153" w:rsidRDefault="00A35153" w:rsidP="00A35153">
            <w:pPr>
              <w:ind w:left="-109" w:right="-107"/>
              <w:jc w:val="center"/>
              <w:rPr>
                <w:sz w:val="20"/>
                <w:szCs w:val="20"/>
              </w:rPr>
            </w:pPr>
            <w:r>
              <w:rPr>
                <w:sz w:val="20"/>
                <w:szCs w:val="20"/>
              </w:rPr>
              <w:t>5</w:t>
            </w:r>
          </w:p>
        </w:tc>
        <w:tc>
          <w:tcPr>
            <w:tcW w:w="771" w:type="dxa"/>
            <w:tcBorders>
              <w:left w:val="single" w:sz="4" w:space="0" w:color="000000"/>
              <w:bottom w:val="single" w:sz="4" w:space="0" w:color="000000"/>
            </w:tcBorders>
            <w:shd w:val="clear" w:color="auto" w:fill="auto"/>
            <w:vAlign w:val="center"/>
          </w:tcPr>
          <w:p w14:paraId="5ABB0B24" w14:textId="77777777" w:rsidR="00A35153" w:rsidRDefault="00A35153" w:rsidP="00A35153">
            <w:pPr>
              <w:ind w:left="-109" w:right="-107"/>
              <w:jc w:val="center"/>
              <w:rPr>
                <w:sz w:val="20"/>
                <w:szCs w:val="20"/>
              </w:rPr>
            </w:pPr>
            <w:r>
              <w:rPr>
                <w:sz w:val="20"/>
                <w:szCs w:val="20"/>
              </w:rPr>
              <w:t>6</w:t>
            </w:r>
          </w:p>
        </w:tc>
        <w:tc>
          <w:tcPr>
            <w:tcW w:w="987" w:type="dxa"/>
            <w:tcBorders>
              <w:left w:val="single" w:sz="4" w:space="0" w:color="000000"/>
              <w:bottom w:val="single" w:sz="4" w:space="0" w:color="000000"/>
            </w:tcBorders>
            <w:shd w:val="clear" w:color="auto" w:fill="auto"/>
            <w:vAlign w:val="center"/>
          </w:tcPr>
          <w:p w14:paraId="54A743E9" w14:textId="77777777" w:rsidR="00A35153" w:rsidRDefault="00A35153" w:rsidP="00A35153">
            <w:pPr>
              <w:ind w:left="-109" w:right="-107"/>
              <w:jc w:val="center"/>
              <w:rPr>
                <w:sz w:val="20"/>
                <w:szCs w:val="20"/>
              </w:rPr>
            </w:pPr>
            <w:r>
              <w:rPr>
                <w:sz w:val="20"/>
                <w:szCs w:val="20"/>
              </w:rPr>
              <w:t>7</w:t>
            </w:r>
          </w:p>
        </w:tc>
        <w:tc>
          <w:tcPr>
            <w:tcW w:w="688" w:type="dxa"/>
            <w:tcBorders>
              <w:left w:val="single" w:sz="4" w:space="0" w:color="000000"/>
              <w:bottom w:val="single" w:sz="4" w:space="0" w:color="000000"/>
            </w:tcBorders>
            <w:shd w:val="clear" w:color="auto" w:fill="auto"/>
            <w:vAlign w:val="center"/>
          </w:tcPr>
          <w:p w14:paraId="2FE527B3" w14:textId="77777777" w:rsidR="00A35153" w:rsidRDefault="00A35153" w:rsidP="00A35153">
            <w:pPr>
              <w:ind w:left="-109" w:right="-107"/>
              <w:jc w:val="center"/>
              <w:rPr>
                <w:sz w:val="20"/>
                <w:szCs w:val="20"/>
              </w:rPr>
            </w:pPr>
            <w:r>
              <w:rPr>
                <w:sz w:val="20"/>
                <w:szCs w:val="20"/>
              </w:rPr>
              <w:t>8</w:t>
            </w:r>
          </w:p>
        </w:tc>
        <w:tc>
          <w:tcPr>
            <w:tcW w:w="772" w:type="dxa"/>
            <w:tcBorders>
              <w:left w:val="single" w:sz="4" w:space="0" w:color="000000"/>
              <w:bottom w:val="single" w:sz="4" w:space="0" w:color="000000"/>
            </w:tcBorders>
            <w:shd w:val="clear" w:color="auto" w:fill="auto"/>
          </w:tcPr>
          <w:p w14:paraId="0530C0A4" w14:textId="77777777" w:rsidR="00A35153" w:rsidRDefault="00A35153" w:rsidP="00A35153">
            <w:pPr>
              <w:jc w:val="center"/>
              <w:rPr>
                <w:sz w:val="20"/>
                <w:szCs w:val="20"/>
              </w:rPr>
            </w:pPr>
            <w:r>
              <w:rPr>
                <w:sz w:val="20"/>
                <w:szCs w:val="20"/>
              </w:rPr>
              <w:t>9</w:t>
            </w:r>
          </w:p>
        </w:tc>
        <w:tc>
          <w:tcPr>
            <w:tcW w:w="899" w:type="dxa"/>
            <w:tcBorders>
              <w:left w:val="single" w:sz="4" w:space="0" w:color="000000"/>
              <w:bottom w:val="single" w:sz="4" w:space="0" w:color="000000"/>
              <w:right w:val="single" w:sz="4" w:space="0" w:color="000000"/>
            </w:tcBorders>
            <w:shd w:val="clear" w:color="auto" w:fill="auto"/>
            <w:vAlign w:val="center"/>
          </w:tcPr>
          <w:p w14:paraId="3A5B1969" w14:textId="77777777" w:rsidR="00A35153" w:rsidRDefault="00A35153" w:rsidP="00A35153">
            <w:pPr>
              <w:jc w:val="center"/>
              <w:rPr>
                <w:sz w:val="20"/>
                <w:szCs w:val="20"/>
              </w:rPr>
            </w:pPr>
            <w:r>
              <w:rPr>
                <w:sz w:val="20"/>
                <w:szCs w:val="20"/>
              </w:rPr>
              <w:t>10</w:t>
            </w:r>
          </w:p>
        </w:tc>
      </w:tr>
      <w:tr w:rsidR="00A15FDF" w14:paraId="74136686" w14:textId="77777777" w:rsidTr="001C7109">
        <w:trPr>
          <w:trHeight w:val="22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E57C413" w14:textId="1D7D4270" w:rsidR="00A15FDF" w:rsidRDefault="00A15FDF" w:rsidP="00A15FDF">
            <w:pPr>
              <w:ind w:left="-108" w:right="-108"/>
              <w:rPr>
                <w:b/>
                <w:bCs/>
                <w:color w:val="000000"/>
                <w:sz w:val="20"/>
                <w:szCs w:val="20"/>
              </w:rPr>
            </w:pPr>
            <w:r>
              <w:rPr>
                <w:b/>
                <w:bCs/>
                <w:color w:val="000000"/>
                <w:sz w:val="20"/>
                <w:szCs w:val="20"/>
              </w:rPr>
              <w:t> </w:t>
            </w:r>
          </w:p>
        </w:tc>
        <w:tc>
          <w:tcPr>
            <w:tcW w:w="1867" w:type="dxa"/>
            <w:tcBorders>
              <w:top w:val="single" w:sz="4" w:space="0" w:color="auto"/>
              <w:left w:val="nil"/>
              <w:bottom w:val="single" w:sz="4" w:space="0" w:color="auto"/>
              <w:right w:val="single" w:sz="4" w:space="0" w:color="auto"/>
            </w:tcBorders>
            <w:shd w:val="clear" w:color="auto" w:fill="auto"/>
            <w:vAlign w:val="center"/>
          </w:tcPr>
          <w:p w14:paraId="380A108D" w14:textId="359FCB48" w:rsidR="00A15FDF" w:rsidRDefault="00A15FDF" w:rsidP="00A15FDF">
            <w:pPr>
              <w:ind w:left="-108" w:right="-108"/>
              <w:rPr>
                <w:b/>
                <w:bCs/>
                <w:color w:val="000000"/>
                <w:sz w:val="20"/>
                <w:szCs w:val="20"/>
              </w:rPr>
            </w:pPr>
            <w:r>
              <w:rPr>
                <w:b/>
                <w:bCs/>
                <w:color w:val="000000"/>
                <w:sz w:val="20"/>
                <w:szCs w:val="20"/>
              </w:rPr>
              <w:t>Неналоговые доходы</w:t>
            </w:r>
          </w:p>
        </w:tc>
        <w:tc>
          <w:tcPr>
            <w:tcW w:w="1001" w:type="dxa"/>
            <w:tcBorders>
              <w:top w:val="single" w:sz="4" w:space="0" w:color="auto"/>
              <w:left w:val="nil"/>
              <w:bottom w:val="single" w:sz="4" w:space="0" w:color="auto"/>
              <w:right w:val="single" w:sz="4" w:space="0" w:color="auto"/>
            </w:tcBorders>
            <w:shd w:val="clear" w:color="000000" w:fill="FFFFFF"/>
            <w:vAlign w:val="center"/>
          </w:tcPr>
          <w:p w14:paraId="7529D09A" w14:textId="7D4242F4" w:rsidR="00A15FDF" w:rsidRPr="00ED7B80" w:rsidRDefault="00A15FDF" w:rsidP="00A15FDF">
            <w:pPr>
              <w:jc w:val="center"/>
              <w:rPr>
                <w:color w:val="000000"/>
                <w:sz w:val="20"/>
                <w:szCs w:val="20"/>
              </w:rPr>
            </w:pPr>
            <w:r>
              <w:rPr>
                <w:b/>
                <w:bCs/>
                <w:color w:val="000000"/>
                <w:sz w:val="20"/>
                <w:szCs w:val="20"/>
              </w:rPr>
              <w:t>26 518,2</w:t>
            </w:r>
          </w:p>
        </w:tc>
        <w:tc>
          <w:tcPr>
            <w:tcW w:w="1039" w:type="dxa"/>
            <w:tcBorders>
              <w:top w:val="single" w:sz="4" w:space="0" w:color="auto"/>
              <w:left w:val="nil"/>
              <w:bottom w:val="single" w:sz="4" w:space="0" w:color="auto"/>
              <w:right w:val="single" w:sz="4" w:space="0" w:color="auto"/>
            </w:tcBorders>
            <w:shd w:val="clear" w:color="000000" w:fill="FFFFFF"/>
            <w:vAlign w:val="center"/>
          </w:tcPr>
          <w:p w14:paraId="6034ACEA" w14:textId="5693D191" w:rsidR="00A15FDF" w:rsidRPr="00ED7B80" w:rsidRDefault="00A15FDF" w:rsidP="00A15FDF">
            <w:pPr>
              <w:ind w:left="-108" w:right="-108"/>
              <w:jc w:val="center"/>
              <w:rPr>
                <w:color w:val="000000"/>
                <w:sz w:val="20"/>
                <w:szCs w:val="20"/>
              </w:rPr>
            </w:pPr>
            <w:r>
              <w:rPr>
                <w:b/>
                <w:bCs/>
                <w:color w:val="000000"/>
                <w:sz w:val="20"/>
                <w:szCs w:val="20"/>
              </w:rPr>
              <w:t>31 495,3</w:t>
            </w:r>
          </w:p>
        </w:tc>
        <w:tc>
          <w:tcPr>
            <w:tcW w:w="906" w:type="dxa"/>
            <w:tcBorders>
              <w:top w:val="single" w:sz="4" w:space="0" w:color="auto"/>
              <w:left w:val="nil"/>
              <w:bottom w:val="single" w:sz="4" w:space="0" w:color="auto"/>
              <w:right w:val="single" w:sz="4" w:space="0" w:color="auto"/>
            </w:tcBorders>
            <w:shd w:val="clear" w:color="auto" w:fill="auto"/>
            <w:vAlign w:val="center"/>
          </w:tcPr>
          <w:p w14:paraId="5FDA6858" w14:textId="238E706B" w:rsidR="00A15FDF" w:rsidRPr="00ED7B80" w:rsidRDefault="00A15FDF" w:rsidP="00A15FDF">
            <w:pPr>
              <w:jc w:val="center"/>
              <w:rPr>
                <w:color w:val="000000"/>
                <w:sz w:val="20"/>
                <w:szCs w:val="20"/>
              </w:rPr>
            </w:pPr>
            <w:r>
              <w:rPr>
                <w:b/>
                <w:bCs/>
                <w:color w:val="000000"/>
                <w:sz w:val="20"/>
                <w:szCs w:val="20"/>
              </w:rPr>
              <w:t>118,8</w:t>
            </w:r>
          </w:p>
        </w:tc>
        <w:tc>
          <w:tcPr>
            <w:tcW w:w="771" w:type="dxa"/>
            <w:tcBorders>
              <w:top w:val="single" w:sz="4" w:space="0" w:color="auto"/>
              <w:left w:val="nil"/>
              <w:bottom w:val="single" w:sz="4" w:space="0" w:color="auto"/>
              <w:right w:val="single" w:sz="4" w:space="0" w:color="auto"/>
            </w:tcBorders>
            <w:shd w:val="clear" w:color="auto" w:fill="auto"/>
            <w:vAlign w:val="center"/>
          </w:tcPr>
          <w:p w14:paraId="58E1E1EB" w14:textId="60C6ACA7" w:rsidR="00A15FDF" w:rsidRPr="00ED7B80" w:rsidRDefault="00A15FDF" w:rsidP="00A15FDF">
            <w:pPr>
              <w:ind w:left="-108" w:right="-108"/>
              <w:jc w:val="center"/>
              <w:rPr>
                <w:color w:val="000000"/>
                <w:sz w:val="20"/>
                <w:szCs w:val="20"/>
              </w:rPr>
            </w:pPr>
            <w:r>
              <w:rPr>
                <w:b/>
                <w:bCs/>
                <w:color w:val="000000"/>
                <w:sz w:val="20"/>
                <w:szCs w:val="20"/>
              </w:rPr>
              <w:t>4 977,1</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6CA4C810" w14:textId="142CF820" w:rsidR="00A15FDF" w:rsidRPr="00ED7B80" w:rsidRDefault="00A15FDF" w:rsidP="00A15FDF">
            <w:pPr>
              <w:ind w:left="-108" w:right="-108"/>
              <w:jc w:val="center"/>
              <w:rPr>
                <w:color w:val="000000"/>
                <w:sz w:val="20"/>
                <w:szCs w:val="20"/>
              </w:rPr>
            </w:pPr>
            <w:r>
              <w:rPr>
                <w:b/>
                <w:bCs/>
                <w:color w:val="000000"/>
                <w:sz w:val="20"/>
                <w:szCs w:val="20"/>
              </w:rPr>
              <w:t>28 495,8</w:t>
            </w:r>
          </w:p>
        </w:tc>
        <w:tc>
          <w:tcPr>
            <w:tcW w:w="688" w:type="dxa"/>
            <w:tcBorders>
              <w:top w:val="single" w:sz="4" w:space="0" w:color="auto"/>
              <w:left w:val="nil"/>
              <w:bottom w:val="single" w:sz="4" w:space="0" w:color="auto"/>
              <w:right w:val="single" w:sz="4" w:space="0" w:color="auto"/>
            </w:tcBorders>
            <w:shd w:val="clear" w:color="auto" w:fill="auto"/>
            <w:vAlign w:val="center"/>
          </w:tcPr>
          <w:p w14:paraId="089C09E6" w14:textId="1DA67B5C" w:rsidR="00A15FDF" w:rsidRPr="00ED7B80" w:rsidRDefault="00A15FDF" w:rsidP="00A15FDF">
            <w:pPr>
              <w:ind w:left="-108" w:right="-108"/>
              <w:jc w:val="center"/>
              <w:rPr>
                <w:color w:val="000000"/>
                <w:sz w:val="20"/>
                <w:szCs w:val="20"/>
              </w:rPr>
            </w:pPr>
            <w:r>
              <w:rPr>
                <w:b/>
                <w:bCs/>
                <w:color w:val="000000"/>
                <w:sz w:val="20"/>
                <w:szCs w:val="20"/>
              </w:rPr>
              <w:t>110,5</w:t>
            </w:r>
          </w:p>
        </w:tc>
        <w:tc>
          <w:tcPr>
            <w:tcW w:w="772" w:type="dxa"/>
            <w:tcBorders>
              <w:top w:val="single" w:sz="4" w:space="0" w:color="auto"/>
              <w:left w:val="nil"/>
              <w:bottom w:val="single" w:sz="4" w:space="0" w:color="auto"/>
              <w:right w:val="single" w:sz="4" w:space="0" w:color="auto"/>
            </w:tcBorders>
            <w:shd w:val="clear" w:color="auto" w:fill="auto"/>
            <w:vAlign w:val="center"/>
          </w:tcPr>
          <w:p w14:paraId="6534683C" w14:textId="5834A2CB" w:rsidR="00A15FDF" w:rsidRPr="00ED7B80" w:rsidRDefault="00A15FDF" w:rsidP="00A15FDF">
            <w:pPr>
              <w:ind w:left="-108" w:right="-108"/>
              <w:jc w:val="center"/>
              <w:rPr>
                <w:color w:val="000000"/>
                <w:sz w:val="20"/>
                <w:szCs w:val="20"/>
              </w:rPr>
            </w:pPr>
            <w:r>
              <w:rPr>
                <w:b/>
                <w:bCs/>
                <w:color w:val="000000"/>
                <w:sz w:val="20"/>
                <w:szCs w:val="20"/>
              </w:rPr>
              <w:t>2 999,5</w:t>
            </w:r>
          </w:p>
        </w:tc>
        <w:tc>
          <w:tcPr>
            <w:tcW w:w="899" w:type="dxa"/>
            <w:tcBorders>
              <w:top w:val="single" w:sz="4" w:space="0" w:color="auto"/>
              <w:left w:val="nil"/>
              <w:bottom w:val="single" w:sz="4" w:space="0" w:color="auto"/>
              <w:right w:val="single" w:sz="4" w:space="0" w:color="auto"/>
            </w:tcBorders>
            <w:shd w:val="clear" w:color="000000" w:fill="FFFFFF"/>
            <w:vAlign w:val="center"/>
          </w:tcPr>
          <w:p w14:paraId="268FC208" w14:textId="63C3EF9B" w:rsidR="00A15FDF" w:rsidRPr="00ED7B80" w:rsidRDefault="00A15FDF" w:rsidP="00A15FDF">
            <w:pPr>
              <w:jc w:val="center"/>
              <w:rPr>
                <w:color w:val="000000"/>
                <w:sz w:val="20"/>
                <w:szCs w:val="20"/>
              </w:rPr>
            </w:pPr>
            <w:r>
              <w:rPr>
                <w:b/>
                <w:bCs/>
                <w:color w:val="000000"/>
                <w:sz w:val="20"/>
                <w:szCs w:val="20"/>
              </w:rPr>
              <w:t>100,0</w:t>
            </w:r>
          </w:p>
        </w:tc>
      </w:tr>
      <w:tr w:rsidR="00A15FDF" w14:paraId="65A4E461" w14:textId="77777777" w:rsidTr="001C7109">
        <w:trPr>
          <w:trHeight w:val="693"/>
        </w:trPr>
        <w:tc>
          <w:tcPr>
            <w:tcW w:w="817" w:type="dxa"/>
            <w:tcBorders>
              <w:top w:val="nil"/>
              <w:left w:val="single" w:sz="4" w:space="0" w:color="auto"/>
              <w:bottom w:val="single" w:sz="4" w:space="0" w:color="auto"/>
              <w:right w:val="single" w:sz="4" w:space="0" w:color="auto"/>
            </w:tcBorders>
            <w:shd w:val="clear" w:color="auto" w:fill="auto"/>
            <w:vAlign w:val="center"/>
          </w:tcPr>
          <w:p w14:paraId="275116AC" w14:textId="23ED3AC0" w:rsidR="00A15FDF" w:rsidRPr="00A018A5" w:rsidRDefault="00A15FDF" w:rsidP="00A15FDF">
            <w:pPr>
              <w:ind w:left="-108" w:right="-108"/>
              <w:jc w:val="center"/>
              <w:rPr>
                <w:bCs/>
                <w:iCs/>
                <w:color w:val="000000"/>
                <w:sz w:val="18"/>
                <w:szCs w:val="18"/>
              </w:rPr>
            </w:pPr>
            <w:r>
              <w:rPr>
                <w:b/>
                <w:bCs/>
                <w:i/>
                <w:iCs/>
                <w:color w:val="000000"/>
                <w:sz w:val="20"/>
                <w:szCs w:val="20"/>
              </w:rPr>
              <w:t>1 11 00000 00 0000 000</w:t>
            </w:r>
          </w:p>
        </w:tc>
        <w:tc>
          <w:tcPr>
            <w:tcW w:w="1867" w:type="dxa"/>
            <w:tcBorders>
              <w:top w:val="nil"/>
              <w:left w:val="nil"/>
              <w:bottom w:val="single" w:sz="4" w:space="0" w:color="auto"/>
              <w:right w:val="single" w:sz="4" w:space="0" w:color="auto"/>
            </w:tcBorders>
            <w:shd w:val="clear" w:color="auto" w:fill="auto"/>
            <w:vAlign w:val="center"/>
          </w:tcPr>
          <w:p w14:paraId="6CDF7EDA" w14:textId="40538031" w:rsidR="00A15FDF" w:rsidRDefault="00A15FDF" w:rsidP="00A15FDF">
            <w:pPr>
              <w:ind w:left="-108" w:right="-108" w:hanging="34"/>
              <w:rPr>
                <w:bCs/>
                <w:i/>
                <w:iCs/>
                <w:color w:val="000000"/>
                <w:sz w:val="20"/>
                <w:szCs w:val="20"/>
              </w:rPr>
            </w:pPr>
            <w:r>
              <w:rPr>
                <w:b/>
                <w:bCs/>
                <w:i/>
                <w:iCs/>
                <w:color w:val="000000"/>
                <w:sz w:val="20"/>
                <w:szCs w:val="20"/>
              </w:rPr>
              <w:t>Доходы от использования имущества, находящегося в государственной и муниципальной собственности</w:t>
            </w:r>
          </w:p>
        </w:tc>
        <w:tc>
          <w:tcPr>
            <w:tcW w:w="1001" w:type="dxa"/>
            <w:tcBorders>
              <w:top w:val="nil"/>
              <w:left w:val="nil"/>
              <w:bottom w:val="single" w:sz="4" w:space="0" w:color="auto"/>
              <w:right w:val="single" w:sz="4" w:space="0" w:color="auto"/>
            </w:tcBorders>
            <w:shd w:val="clear" w:color="000000" w:fill="FFFFFF"/>
            <w:vAlign w:val="center"/>
          </w:tcPr>
          <w:p w14:paraId="55125E24" w14:textId="1616062B" w:rsidR="00A15FDF" w:rsidRPr="00ED7B80" w:rsidRDefault="00A15FDF" w:rsidP="00A15FDF">
            <w:pPr>
              <w:jc w:val="center"/>
              <w:rPr>
                <w:i/>
                <w:iCs/>
                <w:color w:val="000000"/>
                <w:sz w:val="20"/>
                <w:szCs w:val="20"/>
              </w:rPr>
            </w:pPr>
            <w:r>
              <w:rPr>
                <w:b/>
                <w:bCs/>
                <w:i/>
                <w:iCs/>
                <w:color w:val="000000"/>
                <w:sz w:val="20"/>
                <w:szCs w:val="20"/>
              </w:rPr>
              <w:t>24 170,6</w:t>
            </w:r>
          </w:p>
        </w:tc>
        <w:tc>
          <w:tcPr>
            <w:tcW w:w="1039" w:type="dxa"/>
            <w:tcBorders>
              <w:top w:val="nil"/>
              <w:left w:val="nil"/>
              <w:bottom w:val="single" w:sz="4" w:space="0" w:color="auto"/>
              <w:right w:val="single" w:sz="4" w:space="0" w:color="auto"/>
            </w:tcBorders>
            <w:shd w:val="clear" w:color="000000" w:fill="FFFFFF"/>
            <w:vAlign w:val="center"/>
          </w:tcPr>
          <w:p w14:paraId="3CB2691D" w14:textId="5F499493" w:rsidR="00A15FDF" w:rsidRPr="00ED7B80" w:rsidRDefault="00A15FDF" w:rsidP="00A15FDF">
            <w:pPr>
              <w:ind w:left="-108" w:right="-108"/>
              <w:jc w:val="center"/>
              <w:rPr>
                <w:i/>
                <w:iCs/>
                <w:color w:val="000000"/>
                <w:sz w:val="20"/>
                <w:szCs w:val="20"/>
              </w:rPr>
            </w:pPr>
            <w:r>
              <w:rPr>
                <w:b/>
                <w:bCs/>
                <w:i/>
                <w:iCs/>
                <w:color w:val="000000"/>
                <w:sz w:val="20"/>
                <w:szCs w:val="20"/>
              </w:rPr>
              <w:t>28 942,9</w:t>
            </w:r>
          </w:p>
        </w:tc>
        <w:tc>
          <w:tcPr>
            <w:tcW w:w="906" w:type="dxa"/>
            <w:tcBorders>
              <w:top w:val="nil"/>
              <w:left w:val="nil"/>
              <w:bottom w:val="single" w:sz="4" w:space="0" w:color="auto"/>
              <w:right w:val="single" w:sz="4" w:space="0" w:color="auto"/>
            </w:tcBorders>
            <w:shd w:val="clear" w:color="auto" w:fill="auto"/>
            <w:vAlign w:val="center"/>
          </w:tcPr>
          <w:p w14:paraId="237755CE" w14:textId="379D9A3E" w:rsidR="00A15FDF" w:rsidRPr="00ED7B80" w:rsidRDefault="00A15FDF" w:rsidP="00A15FDF">
            <w:pPr>
              <w:jc w:val="center"/>
              <w:rPr>
                <w:color w:val="000000"/>
                <w:sz w:val="20"/>
                <w:szCs w:val="20"/>
              </w:rPr>
            </w:pPr>
            <w:r>
              <w:rPr>
                <w:b/>
                <w:bCs/>
                <w:color w:val="000000"/>
                <w:sz w:val="20"/>
                <w:szCs w:val="20"/>
              </w:rPr>
              <w:t>119,7</w:t>
            </w:r>
          </w:p>
        </w:tc>
        <w:tc>
          <w:tcPr>
            <w:tcW w:w="771" w:type="dxa"/>
            <w:tcBorders>
              <w:top w:val="nil"/>
              <w:left w:val="nil"/>
              <w:bottom w:val="single" w:sz="4" w:space="0" w:color="auto"/>
              <w:right w:val="single" w:sz="4" w:space="0" w:color="auto"/>
            </w:tcBorders>
            <w:shd w:val="clear" w:color="auto" w:fill="auto"/>
            <w:vAlign w:val="center"/>
          </w:tcPr>
          <w:p w14:paraId="34237244" w14:textId="24FF55B4" w:rsidR="00A15FDF" w:rsidRPr="00ED7B80" w:rsidRDefault="00A15FDF" w:rsidP="00A15FDF">
            <w:pPr>
              <w:ind w:left="-108" w:right="-108"/>
              <w:jc w:val="center"/>
              <w:rPr>
                <w:color w:val="000000"/>
                <w:sz w:val="20"/>
                <w:szCs w:val="20"/>
              </w:rPr>
            </w:pPr>
            <w:r>
              <w:rPr>
                <w:b/>
                <w:bCs/>
                <w:color w:val="000000"/>
                <w:sz w:val="20"/>
                <w:szCs w:val="20"/>
              </w:rPr>
              <w:t>4 772,3</w:t>
            </w:r>
          </w:p>
        </w:tc>
        <w:tc>
          <w:tcPr>
            <w:tcW w:w="987" w:type="dxa"/>
            <w:tcBorders>
              <w:top w:val="nil"/>
              <w:left w:val="nil"/>
              <w:bottom w:val="single" w:sz="4" w:space="0" w:color="auto"/>
              <w:right w:val="single" w:sz="4" w:space="0" w:color="auto"/>
            </w:tcBorders>
            <w:shd w:val="clear" w:color="000000" w:fill="FFFFFF"/>
            <w:vAlign w:val="center"/>
          </w:tcPr>
          <w:p w14:paraId="4EE3578B" w14:textId="5806708A" w:rsidR="00A15FDF" w:rsidRPr="00ED7B80" w:rsidRDefault="00A15FDF" w:rsidP="00A15FDF">
            <w:pPr>
              <w:ind w:left="-108" w:right="-108"/>
              <w:jc w:val="center"/>
              <w:rPr>
                <w:i/>
                <w:iCs/>
                <w:color w:val="000000"/>
                <w:sz w:val="20"/>
                <w:szCs w:val="20"/>
              </w:rPr>
            </w:pPr>
            <w:r>
              <w:rPr>
                <w:b/>
                <w:bCs/>
                <w:i/>
                <w:iCs/>
                <w:color w:val="000000"/>
                <w:sz w:val="20"/>
                <w:szCs w:val="20"/>
              </w:rPr>
              <w:t>25 630,1</w:t>
            </w:r>
          </w:p>
        </w:tc>
        <w:tc>
          <w:tcPr>
            <w:tcW w:w="688" w:type="dxa"/>
            <w:tcBorders>
              <w:top w:val="nil"/>
              <w:left w:val="nil"/>
              <w:bottom w:val="single" w:sz="4" w:space="0" w:color="auto"/>
              <w:right w:val="single" w:sz="4" w:space="0" w:color="auto"/>
            </w:tcBorders>
            <w:shd w:val="clear" w:color="auto" w:fill="auto"/>
            <w:vAlign w:val="center"/>
          </w:tcPr>
          <w:p w14:paraId="02A25C39" w14:textId="60950131" w:rsidR="00A15FDF" w:rsidRPr="00ED7B80" w:rsidRDefault="00A15FDF" w:rsidP="00A15FDF">
            <w:pPr>
              <w:ind w:left="-108" w:right="-108"/>
              <w:jc w:val="center"/>
              <w:rPr>
                <w:color w:val="000000"/>
                <w:sz w:val="20"/>
                <w:szCs w:val="20"/>
              </w:rPr>
            </w:pPr>
            <w:r>
              <w:rPr>
                <w:b/>
                <w:bCs/>
                <w:color w:val="000000"/>
                <w:sz w:val="20"/>
                <w:szCs w:val="20"/>
              </w:rPr>
              <w:t>112,9</w:t>
            </w:r>
          </w:p>
        </w:tc>
        <w:tc>
          <w:tcPr>
            <w:tcW w:w="772" w:type="dxa"/>
            <w:tcBorders>
              <w:top w:val="nil"/>
              <w:left w:val="nil"/>
              <w:bottom w:val="single" w:sz="4" w:space="0" w:color="auto"/>
              <w:right w:val="single" w:sz="4" w:space="0" w:color="auto"/>
            </w:tcBorders>
            <w:shd w:val="clear" w:color="auto" w:fill="auto"/>
            <w:vAlign w:val="center"/>
          </w:tcPr>
          <w:p w14:paraId="29B89953" w14:textId="0AFF8744" w:rsidR="00A15FDF" w:rsidRPr="00ED7B80" w:rsidRDefault="00A15FDF" w:rsidP="00A15FDF">
            <w:pPr>
              <w:ind w:left="-108" w:right="-108"/>
              <w:jc w:val="center"/>
              <w:rPr>
                <w:color w:val="000000"/>
                <w:sz w:val="20"/>
                <w:szCs w:val="20"/>
              </w:rPr>
            </w:pPr>
            <w:r>
              <w:rPr>
                <w:b/>
                <w:bCs/>
                <w:color w:val="000000"/>
                <w:sz w:val="20"/>
                <w:szCs w:val="20"/>
              </w:rPr>
              <w:t>3 312,8</w:t>
            </w:r>
          </w:p>
        </w:tc>
        <w:tc>
          <w:tcPr>
            <w:tcW w:w="899" w:type="dxa"/>
            <w:tcBorders>
              <w:top w:val="nil"/>
              <w:left w:val="nil"/>
              <w:bottom w:val="single" w:sz="4" w:space="0" w:color="auto"/>
              <w:right w:val="single" w:sz="4" w:space="0" w:color="auto"/>
            </w:tcBorders>
            <w:shd w:val="clear" w:color="auto" w:fill="auto"/>
            <w:vAlign w:val="center"/>
          </w:tcPr>
          <w:p w14:paraId="29DEDBD9" w14:textId="59691650" w:rsidR="00A15FDF" w:rsidRPr="00ED7B80" w:rsidRDefault="00A15FDF" w:rsidP="00A15FDF">
            <w:pPr>
              <w:jc w:val="center"/>
              <w:rPr>
                <w:i/>
                <w:iCs/>
                <w:color w:val="000000"/>
                <w:sz w:val="20"/>
                <w:szCs w:val="20"/>
              </w:rPr>
            </w:pPr>
            <w:r>
              <w:rPr>
                <w:b/>
                <w:bCs/>
                <w:i/>
                <w:iCs/>
                <w:color w:val="000000"/>
                <w:sz w:val="20"/>
                <w:szCs w:val="20"/>
              </w:rPr>
              <w:t>91,9</w:t>
            </w:r>
          </w:p>
        </w:tc>
      </w:tr>
      <w:tr w:rsidR="00A15FDF" w14:paraId="3992703E" w14:textId="77777777" w:rsidTr="0056250D">
        <w:trPr>
          <w:trHeight w:val="428"/>
        </w:trPr>
        <w:tc>
          <w:tcPr>
            <w:tcW w:w="817" w:type="dxa"/>
            <w:tcBorders>
              <w:top w:val="nil"/>
              <w:left w:val="single" w:sz="4" w:space="0" w:color="auto"/>
              <w:bottom w:val="single" w:sz="4" w:space="0" w:color="auto"/>
              <w:right w:val="single" w:sz="4" w:space="0" w:color="auto"/>
            </w:tcBorders>
            <w:shd w:val="clear" w:color="auto" w:fill="auto"/>
            <w:vAlign w:val="center"/>
          </w:tcPr>
          <w:p w14:paraId="01DA4132" w14:textId="59EC8338" w:rsidR="00A15FDF" w:rsidRPr="00A018A5" w:rsidRDefault="00A15FDF" w:rsidP="00A15FDF">
            <w:pPr>
              <w:ind w:left="-108" w:right="-108"/>
              <w:jc w:val="center"/>
              <w:rPr>
                <w:color w:val="000000"/>
                <w:sz w:val="18"/>
                <w:szCs w:val="18"/>
              </w:rPr>
            </w:pPr>
            <w:r>
              <w:rPr>
                <w:color w:val="000000"/>
                <w:sz w:val="20"/>
                <w:szCs w:val="20"/>
              </w:rPr>
              <w:t>1 11 03050 05 0000 120</w:t>
            </w:r>
          </w:p>
        </w:tc>
        <w:tc>
          <w:tcPr>
            <w:tcW w:w="1867" w:type="dxa"/>
            <w:tcBorders>
              <w:top w:val="nil"/>
              <w:left w:val="nil"/>
              <w:bottom w:val="single" w:sz="4" w:space="0" w:color="auto"/>
              <w:right w:val="single" w:sz="4" w:space="0" w:color="auto"/>
            </w:tcBorders>
            <w:shd w:val="clear" w:color="auto" w:fill="auto"/>
            <w:vAlign w:val="center"/>
          </w:tcPr>
          <w:p w14:paraId="2D03DA7B" w14:textId="121507F3" w:rsidR="00A15FDF" w:rsidRDefault="00A15FDF" w:rsidP="0056250D">
            <w:pPr>
              <w:ind w:left="-108" w:right="-108" w:hanging="34"/>
              <w:rPr>
                <w:color w:val="000000"/>
                <w:sz w:val="20"/>
                <w:szCs w:val="20"/>
              </w:rPr>
            </w:pPr>
            <w:r>
              <w:rPr>
                <w:color w:val="000000"/>
                <w:sz w:val="20"/>
                <w:szCs w:val="20"/>
              </w:rPr>
              <w:t xml:space="preserve">  Проценты, полученные от предоставления бюджетных кредитов внутри страны за </w:t>
            </w:r>
            <w:r>
              <w:rPr>
                <w:color w:val="000000"/>
                <w:sz w:val="20"/>
                <w:szCs w:val="20"/>
              </w:rPr>
              <w:lastRenderedPageBreak/>
              <w:t>счет средств бюджетов муниципальных районов</w:t>
            </w:r>
          </w:p>
        </w:tc>
        <w:tc>
          <w:tcPr>
            <w:tcW w:w="1001" w:type="dxa"/>
            <w:tcBorders>
              <w:top w:val="nil"/>
              <w:left w:val="nil"/>
              <w:bottom w:val="single" w:sz="4" w:space="0" w:color="auto"/>
              <w:right w:val="single" w:sz="4" w:space="0" w:color="auto"/>
            </w:tcBorders>
            <w:shd w:val="clear" w:color="000000" w:fill="FFFFFF"/>
            <w:vAlign w:val="center"/>
          </w:tcPr>
          <w:p w14:paraId="07E166D3" w14:textId="39B771DF" w:rsidR="00A15FDF" w:rsidRPr="00ED7B80" w:rsidRDefault="00A15FDF" w:rsidP="00A15FDF">
            <w:pPr>
              <w:jc w:val="center"/>
              <w:rPr>
                <w:color w:val="000000"/>
                <w:sz w:val="20"/>
                <w:szCs w:val="20"/>
              </w:rPr>
            </w:pPr>
            <w:r>
              <w:rPr>
                <w:color w:val="000000"/>
                <w:sz w:val="20"/>
                <w:szCs w:val="20"/>
              </w:rPr>
              <w:lastRenderedPageBreak/>
              <w:t>0,0</w:t>
            </w:r>
          </w:p>
        </w:tc>
        <w:tc>
          <w:tcPr>
            <w:tcW w:w="1039" w:type="dxa"/>
            <w:tcBorders>
              <w:top w:val="nil"/>
              <w:left w:val="nil"/>
              <w:bottom w:val="single" w:sz="4" w:space="0" w:color="auto"/>
              <w:right w:val="single" w:sz="4" w:space="0" w:color="auto"/>
            </w:tcBorders>
            <w:shd w:val="clear" w:color="000000" w:fill="FFFFFF"/>
            <w:vAlign w:val="center"/>
          </w:tcPr>
          <w:p w14:paraId="6D32515D" w14:textId="64588E98" w:rsidR="00A15FDF" w:rsidRPr="00ED7B80" w:rsidRDefault="00A15FDF" w:rsidP="00A15FDF">
            <w:pPr>
              <w:ind w:left="-108" w:right="-108"/>
              <w:jc w:val="center"/>
              <w:rPr>
                <w:color w:val="000000"/>
                <w:sz w:val="20"/>
                <w:szCs w:val="20"/>
              </w:rPr>
            </w:pPr>
            <w:r>
              <w:rPr>
                <w:color w:val="000000"/>
                <w:sz w:val="20"/>
                <w:szCs w:val="20"/>
              </w:rPr>
              <w:t>0,6</w:t>
            </w:r>
          </w:p>
        </w:tc>
        <w:tc>
          <w:tcPr>
            <w:tcW w:w="906" w:type="dxa"/>
            <w:tcBorders>
              <w:top w:val="nil"/>
              <w:left w:val="nil"/>
              <w:bottom w:val="single" w:sz="4" w:space="0" w:color="auto"/>
              <w:right w:val="single" w:sz="4" w:space="0" w:color="auto"/>
            </w:tcBorders>
            <w:shd w:val="clear" w:color="auto" w:fill="auto"/>
            <w:vAlign w:val="center"/>
          </w:tcPr>
          <w:p w14:paraId="3E685D23" w14:textId="026A7667" w:rsidR="00A15FDF" w:rsidRPr="00A15FDF" w:rsidRDefault="00A15FDF" w:rsidP="00A15FDF">
            <w:pPr>
              <w:jc w:val="center"/>
              <w:rPr>
                <w:color w:val="000000"/>
                <w:sz w:val="20"/>
                <w:szCs w:val="20"/>
              </w:rPr>
            </w:pPr>
            <w:r w:rsidRPr="00A15FDF">
              <w:rPr>
                <w:color w:val="000000"/>
                <w:sz w:val="20"/>
                <w:szCs w:val="20"/>
              </w:rPr>
              <w:t>х</w:t>
            </w:r>
          </w:p>
        </w:tc>
        <w:tc>
          <w:tcPr>
            <w:tcW w:w="771" w:type="dxa"/>
            <w:tcBorders>
              <w:top w:val="nil"/>
              <w:left w:val="nil"/>
              <w:bottom w:val="single" w:sz="4" w:space="0" w:color="auto"/>
              <w:right w:val="single" w:sz="4" w:space="0" w:color="auto"/>
            </w:tcBorders>
            <w:shd w:val="clear" w:color="auto" w:fill="auto"/>
            <w:vAlign w:val="center"/>
          </w:tcPr>
          <w:p w14:paraId="44C9E766" w14:textId="3A359A65" w:rsidR="00A15FDF" w:rsidRPr="00A15FDF" w:rsidRDefault="00A15FDF" w:rsidP="00A15FDF">
            <w:pPr>
              <w:ind w:left="-108" w:right="-108"/>
              <w:jc w:val="center"/>
              <w:rPr>
                <w:color w:val="000000"/>
                <w:sz w:val="20"/>
                <w:szCs w:val="20"/>
              </w:rPr>
            </w:pPr>
            <w:r w:rsidRPr="00A15FDF">
              <w:rPr>
                <w:color w:val="000000"/>
                <w:sz w:val="20"/>
                <w:szCs w:val="20"/>
              </w:rPr>
              <w:t>0,6</w:t>
            </w:r>
          </w:p>
        </w:tc>
        <w:tc>
          <w:tcPr>
            <w:tcW w:w="987" w:type="dxa"/>
            <w:tcBorders>
              <w:top w:val="nil"/>
              <w:left w:val="nil"/>
              <w:bottom w:val="single" w:sz="4" w:space="0" w:color="auto"/>
              <w:right w:val="single" w:sz="4" w:space="0" w:color="auto"/>
            </w:tcBorders>
            <w:shd w:val="clear" w:color="000000" w:fill="FFFFFF"/>
            <w:vAlign w:val="center"/>
          </w:tcPr>
          <w:p w14:paraId="10BF0C2C" w14:textId="4A4D5F97" w:rsidR="00A15FDF" w:rsidRPr="00A15FDF" w:rsidRDefault="00A15FDF" w:rsidP="00A15FDF">
            <w:pPr>
              <w:ind w:left="-108" w:right="-108"/>
              <w:jc w:val="center"/>
              <w:rPr>
                <w:color w:val="000000"/>
                <w:sz w:val="20"/>
                <w:szCs w:val="20"/>
              </w:rPr>
            </w:pPr>
            <w:r w:rsidRPr="00A15FDF">
              <w:rPr>
                <w:color w:val="000000"/>
                <w:sz w:val="20"/>
                <w:szCs w:val="20"/>
              </w:rPr>
              <w:t>0,6</w:t>
            </w:r>
          </w:p>
        </w:tc>
        <w:tc>
          <w:tcPr>
            <w:tcW w:w="688" w:type="dxa"/>
            <w:tcBorders>
              <w:top w:val="nil"/>
              <w:left w:val="nil"/>
              <w:bottom w:val="single" w:sz="4" w:space="0" w:color="auto"/>
              <w:right w:val="single" w:sz="4" w:space="0" w:color="auto"/>
            </w:tcBorders>
            <w:shd w:val="clear" w:color="auto" w:fill="auto"/>
            <w:vAlign w:val="center"/>
          </w:tcPr>
          <w:p w14:paraId="0C42BED7" w14:textId="14342E61" w:rsidR="00A15FDF" w:rsidRPr="00A15FDF" w:rsidRDefault="00A15FDF" w:rsidP="00A15FDF">
            <w:pPr>
              <w:ind w:left="-108" w:right="-108"/>
              <w:jc w:val="center"/>
              <w:rPr>
                <w:color w:val="000000"/>
                <w:sz w:val="20"/>
                <w:szCs w:val="20"/>
              </w:rPr>
            </w:pPr>
            <w:r w:rsidRPr="00A15FDF">
              <w:rPr>
                <w:color w:val="000000"/>
                <w:sz w:val="20"/>
                <w:szCs w:val="20"/>
              </w:rPr>
              <w:t>100,0</w:t>
            </w:r>
          </w:p>
        </w:tc>
        <w:tc>
          <w:tcPr>
            <w:tcW w:w="772" w:type="dxa"/>
            <w:tcBorders>
              <w:top w:val="nil"/>
              <w:left w:val="nil"/>
              <w:bottom w:val="single" w:sz="4" w:space="0" w:color="auto"/>
              <w:right w:val="single" w:sz="4" w:space="0" w:color="auto"/>
            </w:tcBorders>
            <w:shd w:val="clear" w:color="auto" w:fill="auto"/>
            <w:vAlign w:val="center"/>
          </w:tcPr>
          <w:p w14:paraId="77A00330" w14:textId="355BB736" w:rsidR="00A15FDF" w:rsidRPr="00A15FDF" w:rsidRDefault="00A15FDF" w:rsidP="00A15FDF">
            <w:pPr>
              <w:ind w:left="-108" w:right="-108"/>
              <w:jc w:val="center"/>
              <w:rPr>
                <w:color w:val="000000"/>
                <w:sz w:val="20"/>
                <w:szCs w:val="20"/>
              </w:rPr>
            </w:pPr>
            <w:r w:rsidRPr="00A15FDF">
              <w:rPr>
                <w:color w:val="000000"/>
                <w:sz w:val="20"/>
                <w:szCs w:val="20"/>
              </w:rPr>
              <w:t>0,0</w:t>
            </w:r>
          </w:p>
        </w:tc>
        <w:tc>
          <w:tcPr>
            <w:tcW w:w="899" w:type="dxa"/>
            <w:tcBorders>
              <w:top w:val="nil"/>
              <w:left w:val="nil"/>
              <w:bottom w:val="single" w:sz="4" w:space="0" w:color="auto"/>
              <w:right w:val="single" w:sz="4" w:space="0" w:color="auto"/>
            </w:tcBorders>
            <w:shd w:val="clear" w:color="auto" w:fill="auto"/>
            <w:vAlign w:val="center"/>
          </w:tcPr>
          <w:p w14:paraId="50A73469" w14:textId="3121FBBD" w:rsidR="00A15FDF" w:rsidRPr="00ED7B80" w:rsidRDefault="00A15FDF" w:rsidP="00A15FDF">
            <w:pPr>
              <w:jc w:val="center"/>
              <w:rPr>
                <w:color w:val="000000"/>
                <w:sz w:val="20"/>
                <w:szCs w:val="20"/>
              </w:rPr>
            </w:pPr>
            <w:r>
              <w:rPr>
                <w:color w:val="000000"/>
                <w:sz w:val="20"/>
                <w:szCs w:val="20"/>
              </w:rPr>
              <w:t>х</w:t>
            </w:r>
          </w:p>
        </w:tc>
      </w:tr>
      <w:tr w:rsidR="00A15FDF" w14:paraId="23D3B63B" w14:textId="77777777" w:rsidTr="001C7109">
        <w:trPr>
          <w:trHeight w:val="1715"/>
        </w:trPr>
        <w:tc>
          <w:tcPr>
            <w:tcW w:w="817" w:type="dxa"/>
            <w:tcBorders>
              <w:top w:val="nil"/>
              <w:left w:val="single" w:sz="4" w:space="0" w:color="auto"/>
              <w:bottom w:val="single" w:sz="4" w:space="0" w:color="auto"/>
              <w:right w:val="single" w:sz="4" w:space="0" w:color="auto"/>
            </w:tcBorders>
            <w:shd w:val="clear" w:color="auto" w:fill="auto"/>
            <w:vAlign w:val="center"/>
          </w:tcPr>
          <w:p w14:paraId="41E8DB08" w14:textId="0258492C" w:rsidR="00A15FDF" w:rsidRPr="00A018A5" w:rsidRDefault="00A15FDF" w:rsidP="00A15FDF">
            <w:pPr>
              <w:ind w:left="-108" w:right="-108"/>
              <w:jc w:val="center"/>
              <w:rPr>
                <w:sz w:val="18"/>
                <w:szCs w:val="18"/>
              </w:rPr>
            </w:pPr>
            <w:r>
              <w:rPr>
                <w:color w:val="000000"/>
                <w:sz w:val="20"/>
                <w:szCs w:val="20"/>
              </w:rPr>
              <w:lastRenderedPageBreak/>
              <w:t>1 11 05010 00 0000 120</w:t>
            </w:r>
          </w:p>
        </w:tc>
        <w:tc>
          <w:tcPr>
            <w:tcW w:w="1867" w:type="dxa"/>
            <w:tcBorders>
              <w:top w:val="nil"/>
              <w:left w:val="nil"/>
              <w:bottom w:val="single" w:sz="4" w:space="0" w:color="000000"/>
              <w:right w:val="single" w:sz="8" w:space="0" w:color="000000"/>
            </w:tcBorders>
            <w:shd w:val="clear" w:color="auto" w:fill="auto"/>
            <w:vAlign w:val="bottom"/>
          </w:tcPr>
          <w:p w14:paraId="1D2799F3" w14:textId="4811EC38" w:rsidR="00A15FDF" w:rsidRDefault="00A15FDF" w:rsidP="0056250D">
            <w:pPr>
              <w:ind w:left="-108" w:right="-108" w:hanging="34"/>
              <w:rPr>
                <w:color w:val="000000"/>
                <w:sz w:val="20"/>
                <w:szCs w:val="20"/>
              </w:rPr>
            </w:pPr>
            <w:r>
              <w:rPr>
                <w:color w:val="000000"/>
                <w:sz w:val="20"/>
                <w:szCs w:val="20"/>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01" w:type="dxa"/>
            <w:tcBorders>
              <w:top w:val="nil"/>
              <w:left w:val="single" w:sz="4" w:space="0" w:color="auto"/>
              <w:bottom w:val="single" w:sz="4" w:space="0" w:color="auto"/>
              <w:right w:val="single" w:sz="4" w:space="0" w:color="auto"/>
            </w:tcBorders>
            <w:shd w:val="clear" w:color="000000" w:fill="FFFFFF"/>
            <w:vAlign w:val="center"/>
          </w:tcPr>
          <w:p w14:paraId="1349C32A" w14:textId="7BDDEACE" w:rsidR="00A15FDF" w:rsidRPr="00ED7B80" w:rsidRDefault="00A15FDF" w:rsidP="00A15FDF">
            <w:pPr>
              <w:jc w:val="center"/>
              <w:rPr>
                <w:color w:val="000000"/>
                <w:sz w:val="20"/>
                <w:szCs w:val="20"/>
              </w:rPr>
            </w:pPr>
            <w:r>
              <w:rPr>
                <w:color w:val="000000"/>
                <w:sz w:val="20"/>
                <w:szCs w:val="20"/>
              </w:rPr>
              <w:t>23 485,6</w:t>
            </w:r>
          </w:p>
        </w:tc>
        <w:tc>
          <w:tcPr>
            <w:tcW w:w="1039" w:type="dxa"/>
            <w:tcBorders>
              <w:top w:val="nil"/>
              <w:left w:val="nil"/>
              <w:bottom w:val="single" w:sz="4" w:space="0" w:color="auto"/>
              <w:right w:val="single" w:sz="4" w:space="0" w:color="auto"/>
            </w:tcBorders>
            <w:shd w:val="clear" w:color="000000" w:fill="FFFFFF"/>
            <w:vAlign w:val="center"/>
          </w:tcPr>
          <w:p w14:paraId="0FD0EB77" w14:textId="2BD1BA77" w:rsidR="00A15FDF" w:rsidRPr="00ED7B80" w:rsidRDefault="00A15FDF" w:rsidP="00A15FDF">
            <w:pPr>
              <w:ind w:left="-108" w:right="-108"/>
              <w:jc w:val="center"/>
              <w:rPr>
                <w:color w:val="000000"/>
                <w:sz w:val="20"/>
                <w:szCs w:val="20"/>
              </w:rPr>
            </w:pPr>
            <w:r>
              <w:rPr>
                <w:color w:val="000000"/>
                <w:sz w:val="20"/>
                <w:szCs w:val="20"/>
              </w:rPr>
              <w:t>27 205,5</w:t>
            </w:r>
          </w:p>
        </w:tc>
        <w:tc>
          <w:tcPr>
            <w:tcW w:w="906" w:type="dxa"/>
            <w:tcBorders>
              <w:top w:val="nil"/>
              <w:left w:val="nil"/>
              <w:bottom w:val="single" w:sz="4" w:space="0" w:color="auto"/>
              <w:right w:val="single" w:sz="4" w:space="0" w:color="auto"/>
            </w:tcBorders>
            <w:shd w:val="clear" w:color="auto" w:fill="auto"/>
            <w:vAlign w:val="center"/>
          </w:tcPr>
          <w:p w14:paraId="5CE5F976" w14:textId="050719EB" w:rsidR="00A15FDF" w:rsidRPr="00A15FDF" w:rsidRDefault="00A15FDF" w:rsidP="00A15FDF">
            <w:pPr>
              <w:jc w:val="center"/>
              <w:rPr>
                <w:color w:val="000000"/>
                <w:sz w:val="20"/>
                <w:szCs w:val="20"/>
              </w:rPr>
            </w:pPr>
            <w:r w:rsidRPr="00A15FDF">
              <w:rPr>
                <w:color w:val="000000"/>
                <w:sz w:val="20"/>
                <w:szCs w:val="20"/>
              </w:rPr>
              <w:t>115,8</w:t>
            </w:r>
          </w:p>
        </w:tc>
        <w:tc>
          <w:tcPr>
            <w:tcW w:w="771" w:type="dxa"/>
            <w:tcBorders>
              <w:top w:val="nil"/>
              <w:left w:val="nil"/>
              <w:bottom w:val="single" w:sz="4" w:space="0" w:color="auto"/>
              <w:right w:val="single" w:sz="4" w:space="0" w:color="auto"/>
            </w:tcBorders>
            <w:shd w:val="clear" w:color="auto" w:fill="auto"/>
            <w:vAlign w:val="center"/>
          </w:tcPr>
          <w:p w14:paraId="7DA01DC6" w14:textId="6C81BA39" w:rsidR="00A15FDF" w:rsidRPr="00A15FDF" w:rsidRDefault="00A15FDF" w:rsidP="00A15FDF">
            <w:pPr>
              <w:ind w:left="-108" w:right="-108"/>
              <w:jc w:val="center"/>
              <w:rPr>
                <w:color w:val="000000"/>
                <w:sz w:val="20"/>
                <w:szCs w:val="20"/>
              </w:rPr>
            </w:pPr>
            <w:r w:rsidRPr="00A15FDF">
              <w:rPr>
                <w:color w:val="000000"/>
                <w:sz w:val="20"/>
                <w:szCs w:val="20"/>
              </w:rPr>
              <w:t>3 719,9</w:t>
            </w:r>
          </w:p>
        </w:tc>
        <w:tc>
          <w:tcPr>
            <w:tcW w:w="987" w:type="dxa"/>
            <w:tcBorders>
              <w:top w:val="nil"/>
              <w:left w:val="nil"/>
              <w:bottom w:val="single" w:sz="4" w:space="0" w:color="auto"/>
              <w:right w:val="single" w:sz="4" w:space="0" w:color="auto"/>
            </w:tcBorders>
            <w:shd w:val="clear" w:color="000000" w:fill="FFFFFF"/>
            <w:vAlign w:val="center"/>
          </w:tcPr>
          <w:p w14:paraId="02A32314" w14:textId="5DE35F7C" w:rsidR="00A15FDF" w:rsidRPr="00A15FDF" w:rsidRDefault="00A15FDF" w:rsidP="00A15FDF">
            <w:pPr>
              <w:ind w:left="-108" w:right="-108"/>
              <w:jc w:val="center"/>
              <w:rPr>
                <w:color w:val="000000"/>
                <w:sz w:val="20"/>
                <w:szCs w:val="20"/>
              </w:rPr>
            </w:pPr>
            <w:r w:rsidRPr="00A15FDF">
              <w:rPr>
                <w:color w:val="000000"/>
                <w:sz w:val="20"/>
                <w:szCs w:val="20"/>
              </w:rPr>
              <w:t>24 098,8</w:t>
            </w:r>
          </w:p>
        </w:tc>
        <w:tc>
          <w:tcPr>
            <w:tcW w:w="688" w:type="dxa"/>
            <w:tcBorders>
              <w:top w:val="nil"/>
              <w:left w:val="nil"/>
              <w:bottom w:val="single" w:sz="4" w:space="0" w:color="auto"/>
              <w:right w:val="single" w:sz="4" w:space="0" w:color="auto"/>
            </w:tcBorders>
            <w:shd w:val="clear" w:color="auto" w:fill="auto"/>
            <w:vAlign w:val="center"/>
          </w:tcPr>
          <w:p w14:paraId="47856A57" w14:textId="1531C7AB" w:rsidR="00A15FDF" w:rsidRPr="00A15FDF" w:rsidRDefault="00A15FDF" w:rsidP="00A15FDF">
            <w:pPr>
              <w:ind w:left="-108" w:right="-108"/>
              <w:jc w:val="center"/>
              <w:rPr>
                <w:color w:val="000000"/>
                <w:sz w:val="20"/>
                <w:szCs w:val="20"/>
              </w:rPr>
            </w:pPr>
            <w:r w:rsidRPr="00A15FDF">
              <w:rPr>
                <w:color w:val="000000"/>
                <w:sz w:val="20"/>
                <w:szCs w:val="20"/>
              </w:rPr>
              <w:t>112,9</w:t>
            </w:r>
          </w:p>
        </w:tc>
        <w:tc>
          <w:tcPr>
            <w:tcW w:w="772" w:type="dxa"/>
            <w:tcBorders>
              <w:top w:val="nil"/>
              <w:left w:val="nil"/>
              <w:bottom w:val="single" w:sz="4" w:space="0" w:color="auto"/>
              <w:right w:val="single" w:sz="4" w:space="0" w:color="auto"/>
            </w:tcBorders>
            <w:shd w:val="clear" w:color="auto" w:fill="auto"/>
            <w:vAlign w:val="center"/>
          </w:tcPr>
          <w:p w14:paraId="644D6EA9" w14:textId="03F235D0" w:rsidR="00A15FDF" w:rsidRPr="00A15FDF" w:rsidRDefault="00A15FDF" w:rsidP="00A15FDF">
            <w:pPr>
              <w:ind w:left="-108" w:right="-108"/>
              <w:jc w:val="center"/>
              <w:rPr>
                <w:color w:val="000000"/>
                <w:sz w:val="20"/>
                <w:szCs w:val="20"/>
              </w:rPr>
            </w:pPr>
            <w:r w:rsidRPr="00A15FDF">
              <w:rPr>
                <w:color w:val="000000"/>
                <w:sz w:val="20"/>
                <w:szCs w:val="20"/>
              </w:rPr>
              <w:t>3 106,7</w:t>
            </w:r>
          </w:p>
        </w:tc>
        <w:tc>
          <w:tcPr>
            <w:tcW w:w="899" w:type="dxa"/>
            <w:tcBorders>
              <w:top w:val="nil"/>
              <w:left w:val="nil"/>
              <w:bottom w:val="single" w:sz="4" w:space="0" w:color="auto"/>
              <w:right w:val="single" w:sz="4" w:space="0" w:color="auto"/>
            </w:tcBorders>
            <w:shd w:val="clear" w:color="auto" w:fill="auto"/>
            <w:vAlign w:val="center"/>
          </w:tcPr>
          <w:p w14:paraId="099B3F2F" w14:textId="70E3C2A2" w:rsidR="00A15FDF" w:rsidRPr="00ED7B80" w:rsidRDefault="00A15FDF" w:rsidP="00A15FDF">
            <w:pPr>
              <w:jc w:val="center"/>
              <w:rPr>
                <w:color w:val="000000"/>
                <w:sz w:val="20"/>
                <w:szCs w:val="20"/>
              </w:rPr>
            </w:pPr>
            <w:r>
              <w:rPr>
                <w:color w:val="000000"/>
                <w:sz w:val="20"/>
                <w:szCs w:val="20"/>
              </w:rPr>
              <w:t>х</w:t>
            </w:r>
          </w:p>
        </w:tc>
      </w:tr>
      <w:tr w:rsidR="00A15FDF" w14:paraId="48E07F5F" w14:textId="77777777" w:rsidTr="001C7109">
        <w:trPr>
          <w:trHeight w:val="131"/>
        </w:trPr>
        <w:tc>
          <w:tcPr>
            <w:tcW w:w="817" w:type="dxa"/>
            <w:tcBorders>
              <w:top w:val="nil"/>
              <w:left w:val="single" w:sz="4" w:space="0" w:color="auto"/>
              <w:bottom w:val="single" w:sz="4" w:space="0" w:color="auto"/>
              <w:right w:val="single" w:sz="4" w:space="0" w:color="auto"/>
            </w:tcBorders>
            <w:shd w:val="clear" w:color="auto" w:fill="auto"/>
            <w:vAlign w:val="center"/>
          </w:tcPr>
          <w:p w14:paraId="0C02CC34" w14:textId="03A4B0B4" w:rsidR="00A15FDF" w:rsidRPr="00A018A5" w:rsidRDefault="00A15FDF" w:rsidP="00A15FDF">
            <w:pPr>
              <w:ind w:left="-108" w:right="-108"/>
              <w:jc w:val="center"/>
              <w:rPr>
                <w:color w:val="000000"/>
                <w:sz w:val="18"/>
                <w:szCs w:val="18"/>
              </w:rPr>
            </w:pPr>
            <w:r>
              <w:rPr>
                <w:color w:val="000000"/>
                <w:sz w:val="20"/>
                <w:szCs w:val="20"/>
              </w:rPr>
              <w:t>1 11 05020 05 0000 120</w:t>
            </w:r>
          </w:p>
        </w:tc>
        <w:tc>
          <w:tcPr>
            <w:tcW w:w="1867" w:type="dxa"/>
            <w:tcBorders>
              <w:top w:val="nil"/>
              <w:left w:val="nil"/>
              <w:bottom w:val="single" w:sz="4" w:space="0" w:color="auto"/>
              <w:right w:val="single" w:sz="4" w:space="0" w:color="auto"/>
            </w:tcBorders>
            <w:shd w:val="clear" w:color="auto" w:fill="auto"/>
            <w:vAlign w:val="center"/>
          </w:tcPr>
          <w:p w14:paraId="6260A767" w14:textId="1F0A3A90" w:rsidR="00A15FDF" w:rsidRDefault="00A15FDF" w:rsidP="0056250D">
            <w:pPr>
              <w:ind w:left="-108" w:right="-108" w:hanging="34"/>
              <w:rPr>
                <w:color w:val="000000"/>
                <w:sz w:val="20"/>
                <w:szCs w:val="20"/>
              </w:rPr>
            </w:pPr>
            <w:r>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001" w:type="dxa"/>
            <w:tcBorders>
              <w:top w:val="nil"/>
              <w:left w:val="nil"/>
              <w:bottom w:val="single" w:sz="4" w:space="0" w:color="auto"/>
              <w:right w:val="single" w:sz="4" w:space="0" w:color="auto"/>
            </w:tcBorders>
            <w:shd w:val="clear" w:color="000000" w:fill="FFFFFF"/>
            <w:vAlign w:val="center"/>
          </w:tcPr>
          <w:p w14:paraId="31030352" w14:textId="4221881A" w:rsidR="00A15FDF" w:rsidRPr="00ED7B80" w:rsidRDefault="00A15FDF" w:rsidP="00A15FDF">
            <w:pPr>
              <w:jc w:val="center"/>
              <w:rPr>
                <w:color w:val="000000"/>
                <w:sz w:val="20"/>
                <w:szCs w:val="20"/>
              </w:rPr>
            </w:pPr>
            <w:r>
              <w:rPr>
                <w:color w:val="000000"/>
                <w:sz w:val="20"/>
                <w:szCs w:val="20"/>
              </w:rPr>
              <w:t>635,0</w:t>
            </w:r>
          </w:p>
        </w:tc>
        <w:tc>
          <w:tcPr>
            <w:tcW w:w="1039" w:type="dxa"/>
            <w:tcBorders>
              <w:top w:val="nil"/>
              <w:left w:val="nil"/>
              <w:bottom w:val="single" w:sz="4" w:space="0" w:color="auto"/>
              <w:right w:val="single" w:sz="4" w:space="0" w:color="auto"/>
            </w:tcBorders>
            <w:shd w:val="clear" w:color="000000" w:fill="FFFFFF"/>
            <w:vAlign w:val="center"/>
          </w:tcPr>
          <w:p w14:paraId="5BA31FA7" w14:textId="12FAE4EB" w:rsidR="00A15FDF" w:rsidRPr="00ED7B80" w:rsidRDefault="00A15FDF" w:rsidP="00A15FDF">
            <w:pPr>
              <w:ind w:left="-108" w:right="-108"/>
              <w:jc w:val="center"/>
              <w:rPr>
                <w:color w:val="000000"/>
                <w:sz w:val="20"/>
                <w:szCs w:val="20"/>
              </w:rPr>
            </w:pPr>
            <w:r>
              <w:rPr>
                <w:color w:val="000000"/>
                <w:sz w:val="20"/>
                <w:szCs w:val="20"/>
              </w:rPr>
              <w:t>1 543,3</w:t>
            </w:r>
          </w:p>
        </w:tc>
        <w:tc>
          <w:tcPr>
            <w:tcW w:w="906" w:type="dxa"/>
            <w:tcBorders>
              <w:top w:val="nil"/>
              <w:left w:val="nil"/>
              <w:bottom w:val="single" w:sz="4" w:space="0" w:color="auto"/>
              <w:right w:val="single" w:sz="4" w:space="0" w:color="auto"/>
            </w:tcBorders>
            <w:shd w:val="clear" w:color="auto" w:fill="auto"/>
            <w:vAlign w:val="center"/>
          </w:tcPr>
          <w:p w14:paraId="1C0232B8" w14:textId="56491500" w:rsidR="00A15FDF" w:rsidRPr="00A15FDF" w:rsidRDefault="00A15FDF" w:rsidP="00A15FDF">
            <w:pPr>
              <w:ind w:left="-108" w:right="-108"/>
              <w:jc w:val="center"/>
              <w:rPr>
                <w:color w:val="000000"/>
                <w:sz w:val="20"/>
                <w:szCs w:val="20"/>
              </w:rPr>
            </w:pPr>
            <w:r w:rsidRPr="00A15FDF">
              <w:rPr>
                <w:color w:val="000000"/>
                <w:sz w:val="20"/>
                <w:szCs w:val="20"/>
              </w:rPr>
              <w:t>243,0</w:t>
            </w:r>
          </w:p>
        </w:tc>
        <w:tc>
          <w:tcPr>
            <w:tcW w:w="771" w:type="dxa"/>
            <w:tcBorders>
              <w:top w:val="nil"/>
              <w:left w:val="nil"/>
              <w:bottom w:val="single" w:sz="4" w:space="0" w:color="auto"/>
              <w:right w:val="single" w:sz="4" w:space="0" w:color="auto"/>
            </w:tcBorders>
            <w:shd w:val="clear" w:color="auto" w:fill="auto"/>
            <w:vAlign w:val="center"/>
          </w:tcPr>
          <w:p w14:paraId="1B6089A6" w14:textId="3A4BA999" w:rsidR="00A15FDF" w:rsidRPr="00A15FDF" w:rsidRDefault="00A15FDF" w:rsidP="00A15FDF">
            <w:pPr>
              <w:ind w:left="-108" w:right="-108"/>
              <w:jc w:val="center"/>
              <w:rPr>
                <w:color w:val="000000"/>
                <w:sz w:val="20"/>
                <w:szCs w:val="20"/>
              </w:rPr>
            </w:pPr>
            <w:r w:rsidRPr="00A15FDF">
              <w:rPr>
                <w:color w:val="000000"/>
                <w:sz w:val="20"/>
                <w:szCs w:val="20"/>
              </w:rPr>
              <w:t>908,3</w:t>
            </w:r>
          </w:p>
        </w:tc>
        <w:tc>
          <w:tcPr>
            <w:tcW w:w="987" w:type="dxa"/>
            <w:tcBorders>
              <w:top w:val="nil"/>
              <w:left w:val="nil"/>
              <w:bottom w:val="single" w:sz="4" w:space="0" w:color="auto"/>
              <w:right w:val="single" w:sz="4" w:space="0" w:color="auto"/>
            </w:tcBorders>
            <w:shd w:val="clear" w:color="000000" w:fill="FFFFFF"/>
            <w:vAlign w:val="center"/>
          </w:tcPr>
          <w:p w14:paraId="618D5FBF" w14:textId="0099287A" w:rsidR="00A15FDF" w:rsidRPr="00A15FDF" w:rsidRDefault="00A15FDF" w:rsidP="00A15FDF">
            <w:pPr>
              <w:ind w:left="-108" w:right="-108"/>
              <w:jc w:val="center"/>
              <w:rPr>
                <w:color w:val="000000"/>
                <w:sz w:val="20"/>
                <w:szCs w:val="20"/>
              </w:rPr>
            </w:pPr>
            <w:r w:rsidRPr="00A15FDF">
              <w:rPr>
                <w:color w:val="000000"/>
                <w:sz w:val="20"/>
                <w:szCs w:val="20"/>
              </w:rPr>
              <w:t>1 296,5</w:t>
            </w:r>
          </w:p>
        </w:tc>
        <w:tc>
          <w:tcPr>
            <w:tcW w:w="688" w:type="dxa"/>
            <w:tcBorders>
              <w:top w:val="nil"/>
              <w:left w:val="nil"/>
              <w:bottom w:val="single" w:sz="4" w:space="0" w:color="auto"/>
              <w:right w:val="single" w:sz="4" w:space="0" w:color="auto"/>
            </w:tcBorders>
            <w:shd w:val="clear" w:color="auto" w:fill="auto"/>
            <w:vAlign w:val="center"/>
          </w:tcPr>
          <w:p w14:paraId="079F164E" w14:textId="718DF9BF" w:rsidR="00A15FDF" w:rsidRPr="00A15FDF" w:rsidRDefault="00A15FDF" w:rsidP="00A15FDF">
            <w:pPr>
              <w:ind w:left="-108" w:right="-108"/>
              <w:jc w:val="center"/>
              <w:rPr>
                <w:color w:val="000000"/>
                <w:sz w:val="20"/>
                <w:szCs w:val="20"/>
              </w:rPr>
            </w:pPr>
            <w:r w:rsidRPr="00A15FDF">
              <w:rPr>
                <w:color w:val="000000"/>
                <w:sz w:val="20"/>
                <w:szCs w:val="20"/>
              </w:rPr>
              <w:t>119,0</w:t>
            </w:r>
          </w:p>
        </w:tc>
        <w:tc>
          <w:tcPr>
            <w:tcW w:w="772" w:type="dxa"/>
            <w:tcBorders>
              <w:top w:val="nil"/>
              <w:left w:val="nil"/>
              <w:bottom w:val="single" w:sz="4" w:space="0" w:color="auto"/>
              <w:right w:val="single" w:sz="4" w:space="0" w:color="auto"/>
            </w:tcBorders>
            <w:shd w:val="clear" w:color="auto" w:fill="auto"/>
            <w:vAlign w:val="center"/>
          </w:tcPr>
          <w:p w14:paraId="7D2761BC" w14:textId="63E0EC77" w:rsidR="00A15FDF" w:rsidRPr="00A15FDF" w:rsidRDefault="00A15FDF" w:rsidP="00A15FDF">
            <w:pPr>
              <w:ind w:left="-108" w:right="-108"/>
              <w:jc w:val="center"/>
              <w:rPr>
                <w:color w:val="000000"/>
                <w:sz w:val="20"/>
                <w:szCs w:val="20"/>
              </w:rPr>
            </w:pPr>
            <w:r w:rsidRPr="00A15FDF">
              <w:rPr>
                <w:color w:val="000000"/>
                <w:sz w:val="20"/>
                <w:szCs w:val="20"/>
              </w:rPr>
              <w:t>246,8</w:t>
            </w:r>
          </w:p>
        </w:tc>
        <w:tc>
          <w:tcPr>
            <w:tcW w:w="899" w:type="dxa"/>
            <w:tcBorders>
              <w:top w:val="nil"/>
              <w:left w:val="nil"/>
              <w:bottom w:val="single" w:sz="4" w:space="0" w:color="auto"/>
              <w:right w:val="single" w:sz="4" w:space="0" w:color="auto"/>
            </w:tcBorders>
            <w:shd w:val="clear" w:color="auto" w:fill="auto"/>
            <w:vAlign w:val="center"/>
          </w:tcPr>
          <w:p w14:paraId="6ADD5A5D" w14:textId="14F275F3" w:rsidR="00A15FDF" w:rsidRPr="00ED7B80" w:rsidRDefault="00A15FDF" w:rsidP="00A15FDF">
            <w:pPr>
              <w:jc w:val="center"/>
              <w:rPr>
                <w:color w:val="000000"/>
                <w:sz w:val="20"/>
                <w:szCs w:val="20"/>
              </w:rPr>
            </w:pPr>
            <w:r>
              <w:rPr>
                <w:color w:val="000000"/>
                <w:sz w:val="20"/>
                <w:szCs w:val="20"/>
              </w:rPr>
              <w:t>х</w:t>
            </w:r>
          </w:p>
        </w:tc>
      </w:tr>
      <w:tr w:rsidR="00A15FDF" w14:paraId="21B53B5F"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67833467" w14:textId="064D09EC" w:rsidR="00A15FDF" w:rsidRPr="00A018A5" w:rsidRDefault="00A15FDF" w:rsidP="00A15FDF">
            <w:pPr>
              <w:ind w:left="-108" w:right="-108"/>
              <w:jc w:val="center"/>
              <w:rPr>
                <w:color w:val="000000"/>
                <w:sz w:val="18"/>
                <w:szCs w:val="18"/>
              </w:rPr>
            </w:pPr>
            <w:r>
              <w:rPr>
                <w:color w:val="000000"/>
                <w:sz w:val="20"/>
                <w:szCs w:val="20"/>
              </w:rPr>
              <w:t>1 11 05035 05 0000 120</w:t>
            </w:r>
          </w:p>
        </w:tc>
        <w:tc>
          <w:tcPr>
            <w:tcW w:w="1867" w:type="dxa"/>
            <w:tcBorders>
              <w:top w:val="nil"/>
              <w:left w:val="nil"/>
              <w:bottom w:val="single" w:sz="4" w:space="0" w:color="auto"/>
              <w:right w:val="single" w:sz="4" w:space="0" w:color="auto"/>
            </w:tcBorders>
            <w:shd w:val="clear" w:color="auto" w:fill="auto"/>
            <w:vAlign w:val="center"/>
          </w:tcPr>
          <w:p w14:paraId="2F7E4BE7" w14:textId="608DDD8B" w:rsidR="00A15FDF" w:rsidRDefault="00A15FDF" w:rsidP="0056250D">
            <w:pPr>
              <w:ind w:left="-108" w:right="-108" w:hanging="34"/>
              <w:rPr>
                <w:color w:val="000000"/>
                <w:sz w:val="20"/>
                <w:szCs w:val="20"/>
              </w:rPr>
            </w:pPr>
            <w:r>
              <w:rPr>
                <w:color w:val="000000"/>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01" w:type="dxa"/>
            <w:tcBorders>
              <w:top w:val="nil"/>
              <w:left w:val="nil"/>
              <w:bottom w:val="single" w:sz="4" w:space="0" w:color="auto"/>
              <w:right w:val="single" w:sz="4" w:space="0" w:color="auto"/>
            </w:tcBorders>
            <w:shd w:val="clear" w:color="000000" w:fill="FFFFFF"/>
            <w:vAlign w:val="center"/>
          </w:tcPr>
          <w:p w14:paraId="1B32B9C2" w14:textId="397DEEF8" w:rsidR="00A15FDF" w:rsidRPr="00ED7B80" w:rsidRDefault="00A15FDF" w:rsidP="00A15FDF">
            <w:pPr>
              <w:jc w:val="center"/>
              <w:rPr>
                <w:color w:val="000000"/>
                <w:sz w:val="20"/>
                <w:szCs w:val="20"/>
              </w:rPr>
            </w:pPr>
            <w:r>
              <w:rPr>
                <w:color w:val="000000"/>
                <w:sz w:val="20"/>
                <w:szCs w:val="20"/>
              </w:rPr>
              <w:t>50,0</w:t>
            </w:r>
          </w:p>
        </w:tc>
        <w:tc>
          <w:tcPr>
            <w:tcW w:w="1039" w:type="dxa"/>
            <w:tcBorders>
              <w:top w:val="nil"/>
              <w:left w:val="nil"/>
              <w:bottom w:val="single" w:sz="4" w:space="0" w:color="auto"/>
              <w:right w:val="single" w:sz="4" w:space="0" w:color="auto"/>
            </w:tcBorders>
            <w:shd w:val="clear" w:color="000000" w:fill="FFFFFF"/>
            <w:vAlign w:val="center"/>
          </w:tcPr>
          <w:p w14:paraId="040CFCFB" w14:textId="171E9A9A" w:rsidR="00A15FDF" w:rsidRPr="00ED7B80" w:rsidRDefault="00A15FDF" w:rsidP="00A15FDF">
            <w:pPr>
              <w:ind w:left="-108" w:right="-108"/>
              <w:jc w:val="center"/>
              <w:rPr>
                <w:color w:val="000000"/>
                <w:sz w:val="20"/>
                <w:szCs w:val="20"/>
              </w:rPr>
            </w:pPr>
            <w:r>
              <w:rPr>
                <w:color w:val="000000"/>
                <w:sz w:val="20"/>
                <w:szCs w:val="20"/>
              </w:rPr>
              <w:t>50,0</w:t>
            </w:r>
          </w:p>
        </w:tc>
        <w:tc>
          <w:tcPr>
            <w:tcW w:w="906" w:type="dxa"/>
            <w:tcBorders>
              <w:top w:val="nil"/>
              <w:left w:val="nil"/>
              <w:bottom w:val="single" w:sz="4" w:space="0" w:color="auto"/>
              <w:right w:val="single" w:sz="4" w:space="0" w:color="auto"/>
            </w:tcBorders>
            <w:shd w:val="clear" w:color="auto" w:fill="auto"/>
            <w:vAlign w:val="center"/>
          </w:tcPr>
          <w:p w14:paraId="0151D0D3" w14:textId="6EA0D066" w:rsidR="00A15FDF" w:rsidRPr="00A15FDF" w:rsidRDefault="00A15FDF" w:rsidP="00A15FDF">
            <w:pPr>
              <w:jc w:val="center"/>
              <w:rPr>
                <w:color w:val="000000"/>
                <w:sz w:val="20"/>
                <w:szCs w:val="20"/>
              </w:rPr>
            </w:pPr>
            <w:r w:rsidRPr="00A15FDF">
              <w:rPr>
                <w:color w:val="000000"/>
                <w:sz w:val="20"/>
                <w:szCs w:val="20"/>
              </w:rPr>
              <w:t>100,0</w:t>
            </w:r>
          </w:p>
        </w:tc>
        <w:tc>
          <w:tcPr>
            <w:tcW w:w="771" w:type="dxa"/>
            <w:tcBorders>
              <w:top w:val="nil"/>
              <w:left w:val="nil"/>
              <w:bottom w:val="single" w:sz="4" w:space="0" w:color="auto"/>
              <w:right w:val="single" w:sz="4" w:space="0" w:color="auto"/>
            </w:tcBorders>
            <w:shd w:val="clear" w:color="auto" w:fill="auto"/>
            <w:vAlign w:val="center"/>
          </w:tcPr>
          <w:p w14:paraId="3AC4E580" w14:textId="6C151596" w:rsidR="00A15FDF" w:rsidRPr="00A15FDF" w:rsidRDefault="00A15FDF" w:rsidP="00A15FDF">
            <w:pPr>
              <w:ind w:left="-108" w:right="-108"/>
              <w:jc w:val="center"/>
              <w:rPr>
                <w:color w:val="000000"/>
                <w:sz w:val="20"/>
                <w:szCs w:val="20"/>
              </w:rPr>
            </w:pPr>
            <w:r w:rsidRPr="00A15FDF">
              <w:rPr>
                <w:color w:val="000000"/>
                <w:sz w:val="20"/>
                <w:szCs w:val="20"/>
              </w:rPr>
              <w:t>0,0</w:t>
            </w:r>
          </w:p>
        </w:tc>
        <w:tc>
          <w:tcPr>
            <w:tcW w:w="987" w:type="dxa"/>
            <w:tcBorders>
              <w:top w:val="nil"/>
              <w:left w:val="nil"/>
              <w:bottom w:val="single" w:sz="4" w:space="0" w:color="auto"/>
              <w:right w:val="single" w:sz="4" w:space="0" w:color="auto"/>
            </w:tcBorders>
            <w:shd w:val="clear" w:color="000000" w:fill="FFFFFF"/>
            <w:vAlign w:val="center"/>
          </w:tcPr>
          <w:p w14:paraId="2EA537D8" w14:textId="4E9222E6" w:rsidR="00A15FDF" w:rsidRPr="00A15FDF" w:rsidRDefault="00A15FDF" w:rsidP="00A15FDF">
            <w:pPr>
              <w:ind w:left="-108" w:right="-108"/>
              <w:jc w:val="center"/>
              <w:rPr>
                <w:color w:val="000000"/>
                <w:sz w:val="20"/>
                <w:szCs w:val="20"/>
              </w:rPr>
            </w:pPr>
            <w:r w:rsidRPr="00A15FDF">
              <w:rPr>
                <w:color w:val="000000"/>
                <w:sz w:val="20"/>
                <w:szCs w:val="20"/>
              </w:rPr>
              <w:t>113,9</w:t>
            </w:r>
          </w:p>
        </w:tc>
        <w:tc>
          <w:tcPr>
            <w:tcW w:w="688" w:type="dxa"/>
            <w:tcBorders>
              <w:top w:val="nil"/>
              <w:left w:val="nil"/>
              <w:bottom w:val="single" w:sz="4" w:space="0" w:color="auto"/>
              <w:right w:val="single" w:sz="4" w:space="0" w:color="auto"/>
            </w:tcBorders>
            <w:shd w:val="clear" w:color="auto" w:fill="auto"/>
            <w:vAlign w:val="center"/>
          </w:tcPr>
          <w:p w14:paraId="135C1E55" w14:textId="718B25FC" w:rsidR="00A15FDF" w:rsidRPr="00A15FDF" w:rsidRDefault="00A15FDF" w:rsidP="00A15FDF">
            <w:pPr>
              <w:ind w:left="-108" w:right="-108"/>
              <w:jc w:val="center"/>
              <w:rPr>
                <w:color w:val="000000"/>
                <w:sz w:val="20"/>
                <w:szCs w:val="20"/>
              </w:rPr>
            </w:pPr>
            <w:r w:rsidRPr="00A15FDF">
              <w:rPr>
                <w:color w:val="000000"/>
                <w:sz w:val="20"/>
                <w:szCs w:val="20"/>
              </w:rPr>
              <w:t>43,9</w:t>
            </w:r>
          </w:p>
        </w:tc>
        <w:tc>
          <w:tcPr>
            <w:tcW w:w="772" w:type="dxa"/>
            <w:tcBorders>
              <w:top w:val="nil"/>
              <w:left w:val="nil"/>
              <w:bottom w:val="single" w:sz="4" w:space="0" w:color="auto"/>
              <w:right w:val="single" w:sz="4" w:space="0" w:color="auto"/>
            </w:tcBorders>
            <w:shd w:val="clear" w:color="auto" w:fill="auto"/>
            <w:vAlign w:val="center"/>
          </w:tcPr>
          <w:p w14:paraId="50045395" w14:textId="7DFE5F72" w:rsidR="00A15FDF" w:rsidRPr="00A15FDF" w:rsidRDefault="00A15FDF" w:rsidP="00A15FDF">
            <w:pPr>
              <w:ind w:left="-108" w:right="-108"/>
              <w:jc w:val="center"/>
              <w:rPr>
                <w:color w:val="000000"/>
                <w:sz w:val="20"/>
                <w:szCs w:val="20"/>
              </w:rPr>
            </w:pPr>
            <w:r w:rsidRPr="00A15FDF">
              <w:rPr>
                <w:color w:val="000000"/>
                <w:sz w:val="20"/>
                <w:szCs w:val="20"/>
              </w:rPr>
              <w:t>-63,9</w:t>
            </w:r>
          </w:p>
        </w:tc>
        <w:tc>
          <w:tcPr>
            <w:tcW w:w="899" w:type="dxa"/>
            <w:tcBorders>
              <w:top w:val="nil"/>
              <w:left w:val="nil"/>
              <w:bottom w:val="single" w:sz="4" w:space="0" w:color="auto"/>
              <w:right w:val="single" w:sz="4" w:space="0" w:color="auto"/>
            </w:tcBorders>
            <w:shd w:val="clear" w:color="auto" w:fill="auto"/>
            <w:vAlign w:val="center"/>
          </w:tcPr>
          <w:p w14:paraId="51075784" w14:textId="063CABF4" w:rsidR="00A15FDF" w:rsidRPr="00ED7B80" w:rsidRDefault="00A15FDF" w:rsidP="00A15FDF">
            <w:pPr>
              <w:jc w:val="center"/>
              <w:rPr>
                <w:color w:val="000000"/>
                <w:sz w:val="20"/>
                <w:szCs w:val="20"/>
              </w:rPr>
            </w:pPr>
            <w:r>
              <w:rPr>
                <w:color w:val="000000"/>
                <w:sz w:val="20"/>
                <w:szCs w:val="20"/>
              </w:rPr>
              <w:t>х</w:t>
            </w:r>
          </w:p>
        </w:tc>
      </w:tr>
      <w:tr w:rsidR="00A15FDF" w14:paraId="446384F1" w14:textId="77777777" w:rsidTr="001C7109">
        <w:trPr>
          <w:trHeight w:val="60"/>
        </w:trPr>
        <w:tc>
          <w:tcPr>
            <w:tcW w:w="817" w:type="dxa"/>
            <w:tcBorders>
              <w:top w:val="nil"/>
              <w:left w:val="single" w:sz="4" w:space="0" w:color="auto"/>
              <w:bottom w:val="single" w:sz="4" w:space="0" w:color="auto"/>
              <w:right w:val="single" w:sz="4" w:space="0" w:color="auto"/>
            </w:tcBorders>
            <w:shd w:val="clear" w:color="auto" w:fill="auto"/>
            <w:vAlign w:val="center"/>
          </w:tcPr>
          <w:p w14:paraId="40B36BE0" w14:textId="118E6076" w:rsidR="00A15FDF" w:rsidRPr="00A018A5" w:rsidRDefault="00A15FDF" w:rsidP="00A15FDF">
            <w:pPr>
              <w:ind w:left="-108" w:right="-108"/>
              <w:jc w:val="center"/>
              <w:rPr>
                <w:color w:val="000000"/>
                <w:sz w:val="18"/>
                <w:szCs w:val="18"/>
              </w:rPr>
            </w:pPr>
            <w:r>
              <w:rPr>
                <w:color w:val="000000"/>
                <w:sz w:val="20"/>
                <w:szCs w:val="20"/>
              </w:rPr>
              <w:t>1 11 07015 05 0000 120</w:t>
            </w:r>
          </w:p>
        </w:tc>
        <w:tc>
          <w:tcPr>
            <w:tcW w:w="1867" w:type="dxa"/>
            <w:tcBorders>
              <w:top w:val="nil"/>
              <w:left w:val="nil"/>
              <w:bottom w:val="single" w:sz="4" w:space="0" w:color="auto"/>
              <w:right w:val="single" w:sz="4" w:space="0" w:color="auto"/>
            </w:tcBorders>
            <w:shd w:val="clear" w:color="auto" w:fill="auto"/>
            <w:vAlign w:val="center"/>
          </w:tcPr>
          <w:p w14:paraId="3E3E4B57" w14:textId="7DCED656" w:rsidR="00A15FDF" w:rsidRDefault="00A15FDF" w:rsidP="0056250D">
            <w:pPr>
              <w:ind w:left="-108" w:right="-108" w:hanging="34"/>
              <w:rPr>
                <w:color w:val="000000"/>
                <w:sz w:val="20"/>
                <w:szCs w:val="20"/>
              </w:rPr>
            </w:pPr>
            <w:r>
              <w:rPr>
                <w:color w:val="000000"/>
                <w:sz w:val="20"/>
                <w:szCs w:val="20"/>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001" w:type="dxa"/>
            <w:tcBorders>
              <w:top w:val="nil"/>
              <w:left w:val="nil"/>
              <w:bottom w:val="single" w:sz="4" w:space="0" w:color="auto"/>
              <w:right w:val="single" w:sz="4" w:space="0" w:color="auto"/>
            </w:tcBorders>
            <w:shd w:val="clear" w:color="000000" w:fill="FFFFFF"/>
            <w:vAlign w:val="center"/>
          </w:tcPr>
          <w:p w14:paraId="76DD0FB6" w14:textId="6E371FC8" w:rsidR="00A15FDF" w:rsidRPr="00ED7B80" w:rsidRDefault="00A15FDF" w:rsidP="00A15FDF">
            <w:pPr>
              <w:jc w:val="center"/>
              <w:rPr>
                <w:color w:val="000000"/>
                <w:sz w:val="20"/>
                <w:szCs w:val="20"/>
              </w:rPr>
            </w:pPr>
            <w:r>
              <w:rPr>
                <w:color w:val="000000"/>
                <w:sz w:val="20"/>
                <w:szCs w:val="20"/>
              </w:rPr>
              <w:t>0,0</w:t>
            </w:r>
          </w:p>
        </w:tc>
        <w:tc>
          <w:tcPr>
            <w:tcW w:w="1039" w:type="dxa"/>
            <w:tcBorders>
              <w:top w:val="nil"/>
              <w:left w:val="nil"/>
              <w:bottom w:val="single" w:sz="4" w:space="0" w:color="auto"/>
              <w:right w:val="single" w:sz="4" w:space="0" w:color="auto"/>
            </w:tcBorders>
            <w:shd w:val="clear" w:color="000000" w:fill="FFFFFF"/>
            <w:vAlign w:val="center"/>
          </w:tcPr>
          <w:p w14:paraId="19B0A16C" w14:textId="325AA27F" w:rsidR="00A15FDF" w:rsidRPr="00ED7B80" w:rsidRDefault="00A15FDF" w:rsidP="00A15FDF">
            <w:pPr>
              <w:ind w:left="-108" w:right="-108"/>
              <w:jc w:val="center"/>
              <w:rPr>
                <w:color w:val="000000"/>
                <w:sz w:val="20"/>
                <w:szCs w:val="20"/>
              </w:rPr>
            </w:pPr>
            <w:r>
              <w:rPr>
                <w:color w:val="000000"/>
                <w:sz w:val="20"/>
                <w:szCs w:val="20"/>
              </w:rPr>
              <w:t>33,8</w:t>
            </w:r>
          </w:p>
        </w:tc>
        <w:tc>
          <w:tcPr>
            <w:tcW w:w="906" w:type="dxa"/>
            <w:tcBorders>
              <w:top w:val="nil"/>
              <w:left w:val="nil"/>
              <w:bottom w:val="single" w:sz="4" w:space="0" w:color="auto"/>
              <w:right w:val="single" w:sz="4" w:space="0" w:color="auto"/>
            </w:tcBorders>
            <w:shd w:val="clear" w:color="auto" w:fill="auto"/>
            <w:vAlign w:val="center"/>
          </w:tcPr>
          <w:p w14:paraId="282D59B8" w14:textId="2A1123E7" w:rsidR="00A15FDF" w:rsidRPr="00A15FDF" w:rsidRDefault="00A15FDF" w:rsidP="00A15FDF">
            <w:pPr>
              <w:jc w:val="center"/>
              <w:rPr>
                <w:color w:val="000000"/>
                <w:sz w:val="20"/>
                <w:szCs w:val="20"/>
              </w:rPr>
            </w:pPr>
            <w:r w:rsidRPr="00A15FDF">
              <w:rPr>
                <w:color w:val="000000"/>
                <w:sz w:val="20"/>
                <w:szCs w:val="20"/>
              </w:rPr>
              <w:t>х</w:t>
            </w:r>
          </w:p>
        </w:tc>
        <w:tc>
          <w:tcPr>
            <w:tcW w:w="771" w:type="dxa"/>
            <w:tcBorders>
              <w:top w:val="nil"/>
              <w:left w:val="nil"/>
              <w:bottom w:val="single" w:sz="4" w:space="0" w:color="auto"/>
              <w:right w:val="single" w:sz="4" w:space="0" w:color="auto"/>
            </w:tcBorders>
            <w:shd w:val="clear" w:color="auto" w:fill="auto"/>
            <w:vAlign w:val="center"/>
          </w:tcPr>
          <w:p w14:paraId="6ED7A522" w14:textId="1086571A" w:rsidR="00A15FDF" w:rsidRPr="00A15FDF" w:rsidRDefault="00A15FDF" w:rsidP="00A15FDF">
            <w:pPr>
              <w:ind w:left="-108" w:right="-108"/>
              <w:jc w:val="center"/>
              <w:rPr>
                <w:color w:val="000000"/>
                <w:sz w:val="20"/>
                <w:szCs w:val="20"/>
              </w:rPr>
            </w:pPr>
            <w:r w:rsidRPr="00A15FDF">
              <w:rPr>
                <w:color w:val="000000"/>
                <w:sz w:val="20"/>
                <w:szCs w:val="20"/>
              </w:rPr>
              <w:t>33,8</w:t>
            </w:r>
          </w:p>
        </w:tc>
        <w:tc>
          <w:tcPr>
            <w:tcW w:w="987" w:type="dxa"/>
            <w:tcBorders>
              <w:top w:val="nil"/>
              <w:left w:val="nil"/>
              <w:bottom w:val="single" w:sz="4" w:space="0" w:color="auto"/>
              <w:right w:val="single" w:sz="4" w:space="0" w:color="auto"/>
            </w:tcBorders>
            <w:shd w:val="clear" w:color="000000" w:fill="FFFFFF"/>
            <w:vAlign w:val="center"/>
          </w:tcPr>
          <w:p w14:paraId="61E6F984" w14:textId="786E2B8A" w:rsidR="00A15FDF" w:rsidRPr="00A15FDF" w:rsidRDefault="00A15FDF" w:rsidP="00A15FDF">
            <w:pPr>
              <w:ind w:left="-108" w:right="-108"/>
              <w:jc w:val="center"/>
              <w:rPr>
                <w:color w:val="000000"/>
                <w:sz w:val="20"/>
                <w:szCs w:val="20"/>
              </w:rPr>
            </w:pPr>
            <w:r w:rsidRPr="00A15FDF">
              <w:rPr>
                <w:color w:val="000000"/>
                <w:sz w:val="20"/>
                <w:szCs w:val="20"/>
              </w:rPr>
              <w:t>19,6</w:t>
            </w:r>
          </w:p>
        </w:tc>
        <w:tc>
          <w:tcPr>
            <w:tcW w:w="688" w:type="dxa"/>
            <w:tcBorders>
              <w:top w:val="nil"/>
              <w:left w:val="nil"/>
              <w:bottom w:val="single" w:sz="4" w:space="0" w:color="auto"/>
              <w:right w:val="single" w:sz="4" w:space="0" w:color="auto"/>
            </w:tcBorders>
            <w:shd w:val="clear" w:color="auto" w:fill="auto"/>
            <w:vAlign w:val="center"/>
          </w:tcPr>
          <w:p w14:paraId="74FF3A01" w14:textId="6F34F050" w:rsidR="00A15FDF" w:rsidRPr="00A15FDF" w:rsidRDefault="00A15FDF" w:rsidP="00A15FDF">
            <w:pPr>
              <w:ind w:left="-108" w:right="-108"/>
              <w:jc w:val="center"/>
              <w:rPr>
                <w:color w:val="000000"/>
                <w:sz w:val="20"/>
                <w:szCs w:val="20"/>
              </w:rPr>
            </w:pPr>
            <w:r w:rsidRPr="00A15FDF">
              <w:rPr>
                <w:color w:val="000000"/>
                <w:sz w:val="20"/>
                <w:szCs w:val="20"/>
              </w:rPr>
              <w:t>172,4</w:t>
            </w:r>
          </w:p>
        </w:tc>
        <w:tc>
          <w:tcPr>
            <w:tcW w:w="772" w:type="dxa"/>
            <w:tcBorders>
              <w:top w:val="nil"/>
              <w:left w:val="nil"/>
              <w:bottom w:val="single" w:sz="4" w:space="0" w:color="auto"/>
              <w:right w:val="single" w:sz="4" w:space="0" w:color="auto"/>
            </w:tcBorders>
            <w:shd w:val="clear" w:color="auto" w:fill="auto"/>
            <w:vAlign w:val="center"/>
          </w:tcPr>
          <w:p w14:paraId="7E613EA2" w14:textId="1F11B486" w:rsidR="00A15FDF" w:rsidRPr="00A15FDF" w:rsidRDefault="00A15FDF" w:rsidP="00A15FDF">
            <w:pPr>
              <w:ind w:left="-108" w:right="-108"/>
              <w:jc w:val="center"/>
              <w:rPr>
                <w:color w:val="000000"/>
                <w:sz w:val="20"/>
                <w:szCs w:val="20"/>
              </w:rPr>
            </w:pPr>
            <w:r w:rsidRPr="00A15FDF">
              <w:rPr>
                <w:color w:val="000000"/>
                <w:sz w:val="20"/>
                <w:szCs w:val="20"/>
              </w:rPr>
              <w:t>14,2</w:t>
            </w:r>
          </w:p>
        </w:tc>
        <w:tc>
          <w:tcPr>
            <w:tcW w:w="899" w:type="dxa"/>
            <w:tcBorders>
              <w:top w:val="nil"/>
              <w:left w:val="nil"/>
              <w:bottom w:val="single" w:sz="4" w:space="0" w:color="auto"/>
              <w:right w:val="single" w:sz="4" w:space="0" w:color="auto"/>
            </w:tcBorders>
            <w:shd w:val="clear" w:color="auto" w:fill="auto"/>
            <w:vAlign w:val="center"/>
          </w:tcPr>
          <w:p w14:paraId="73ACB9DF" w14:textId="1827D8AD" w:rsidR="00A15FDF" w:rsidRPr="00ED7B80" w:rsidRDefault="00A15FDF" w:rsidP="00A15FDF">
            <w:pPr>
              <w:jc w:val="center"/>
              <w:rPr>
                <w:color w:val="000000"/>
                <w:sz w:val="20"/>
                <w:szCs w:val="20"/>
              </w:rPr>
            </w:pPr>
            <w:r>
              <w:rPr>
                <w:color w:val="000000"/>
                <w:sz w:val="20"/>
                <w:szCs w:val="20"/>
              </w:rPr>
              <w:t>х</w:t>
            </w:r>
          </w:p>
        </w:tc>
      </w:tr>
      <w:tr w:rsidR="00A15FDF" w14:paraId="418E9CBA" w14:textId="77777777" w:rsidTr="001C7109">
        <w:trPr>
          <w:trHeight w:val="1548"/>
        </w:trPr>
        <w:tc>
          <w:tcPr>
            <w:tcW w:w="817" w:type="dxa"/>
            <w:tcBorders>
              <w:top w:val="nil"/>
              <w:left w:val="single" w:sz="4" w:space="0" w:color="auto"/>
              <w:bottom w:val="single" w:sz="4" w:space="0" w:color="auto"/>
              <w:right w:val="single" w:sz="4" w:space="0" w:color="auto"/>
            </w:tcBorders>
            <w:shd w:val="clear" w:color="auto" w:fill="auto"/>
            <w:vAlign w:val="center"/>
          </w:tcPr>
          <w:p w14:paraId="38EFDECD" w14:textId="420BA700" w:rsidR="00A15FDF" w:rsidRPr="00A018A5" w:rsidRDefault="00A15FDF" w:rsidP="00A15FDF">
            <w:pPr>
              <w:ind w:left="-108" w:right="-108"/>
              <w:jc w:val="center"/>
              <w:rPr>
                <w:color w:val="000000"/>
                <w:sz w:val="18"/>
                <w:szCs w:val="18"/>
              </w:rPr>
            </w:pPr>
            <w:r>
              <w:rPr>
                <w:color w:val="000000"/>
                <w:sz w:val="20"/>
                <w:szCs w:val="20"/>
              </w:rPr>
              <w:lastRenderedPageBreak/>
              <w:t>1 11 09045 05 0000 120</w:t>
            </w:r>
          </w:p>
        </w:tc>
        <w:tc>
          <w:tcPr>
            <w:tcW w:w="1867" w:type="dxa"/>
            <w:tcBorders>
              <w:top w:val="nil"/>
              <w:left w:val="nil"/>
              <w:bottom w:val="single" w:sz="4" w:space="0" w:color="auto"/>
              <w:right w:val="single" w:sz="4" w:space="0" w:color="auto"/>
            </w:tcBorders>
            <w:shd w:val="clear" w:color="auto" w:fill="auto"/>
            <w:vAlign w:val="center"/>
          </w:tcPr>
          <w:p w14:paraId="654342BA" w14:textId="3D791049" w:rsidR="00A15FDF" w:rsidRDefault="00A15FDF" w:rsidP="0056250D">
            <w:pPr>
              <w:ind w:left="-108" w:right="-108" w:hanging="34"/>
              <w:rPr>
                <w:color w:val="000000"/>
                <w:sz w:val="20"/>
                <w:szCs w:val="20"/>
              </w:rPr>
            </w:pPr>
            <w:r>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01" w:type="dxa"/>
            <w:tcBorders>
              <w:top w:val="nil"/>
              <w:left w:val="nil"/>
              <w:bottom w:val="single" w:sz="4" w:space="0" w:color="auto"/>
              <w:right w:val="single" w:sz="4" w:space="0" w:color="auto"/>
            </w:tcBorders>
            <w:shd w:val="clear" w:color="000000" w:fill="FFFFFF"/>
            <w:vAlign w:val="center"/>
          </w:tcPr>
          <w:p w14:paraId="6063B4C2" w14:textId="01A62414" w:rsidR="00A15FDF" w:rsidRPr="00ED7B80" w:rsidRDefault="00A15FDF" w:rsidP="00A15FDF">
            <w:pPr>
              <w:jc w:val="center"/>
              <w:rPr>
                <w:color w:val="000000"/>
                <w:sz w:val="20"/>
                <w:szCs w:val="20"/>
              </w:rPr>
            </w:pPr>
            <w:r>
              <w:rPr>
                <w:color w:val="000000"/>
                <w:sz w:val="20"/>
                <w:szCs w:val="20"/>
              </w:rPr>
              <w:t>0,0</w:t>
            </w:r>
          </w:p>
        </w:tc>
        <w:tc>
          <w:tcPr>
            <w:tcW w:w="1039" w:type="dxa"/>
            <w:tcBorders>
              <w:top w:val="nil"/>
              <w:left w:val="nil"/>
              <w:bottom w:val="single" w:sz="4" w:space="0" w:color="auto"/>
              <w:right w:val="single" w:sz="4" w:space="0" w:color="auto"/>
            </w:tcBorders>
            <w:shd w:val="clear" w:color="000000" w:fill="FFFFFF"/>
            <w:vAlign w:val="center"/>
          </w:tcPr>
          <w:p w14:paraId="6C1A527C" w14:textId="16771FDE" w:rsidR="00A15FDF" w:rsidRPr="00ED7B80" w:rsidRDefault="00A15FDF" w:rsidP="00A15FDF">
            <w:pPr>
              <w:ind w:left="-108" w:right="-108"/>
              <w:jc w:val="center"/>
              <w:rPr>
                <w:color w:val="000000"/>
                <w:sz w:val="20"/>
                <w:szCs w:val="20"/>
              </w:rPr>
            </w:pPr>
            <w:r>
              <w:rPr>
                <w:color w:val="000000"/>
                <w:sz w:val="20"/>
                <w:szCs w:val="20"/>
              </w:rPr>
              <w:t>109,7</w:t>
            </w:r>
          </w:p>
        </w:tc>
        <w:tc>
          <w:tcPr>
            <w:tcW w:w="906" w:type="dxa"/>
            <w:tcBorders>
              <w:top w:val="nil"/>
              <w:left w:val="nil"/>
              <w:bottom w:val="single" w:sz="4" w:space="0" w:color="auto"/>
              <w:right w:val="single" w:sz="4" w:space="0" w:color="auto"/>
            </w:tcBorders>
            <w:shd w:val="clear" w:color="auto" w:fill="auto"/>
            <w:vAlign w:val="center"/>
          </w:tcPr>
          <w:p w14:paraId="48DB6159" w14:textId="4F301EBF" w:rsidR="00A15FDF" w:rsidRPr="00A15FDF" w:rsidRDefault="00A15FDF" w:rsidP="00A15FDF">
            <w:pPr>
              <w:jc w:val="center"/>
              <w:rPr>
                <w:color w:val="000000"/>
                <w:sz w:val="20"/>
                <w:szCs w:val="20"/>
              </w:rPr>
            </w:pPr>
            <w:r w:rsidRPr="00A15FDF">
              <w:rPr>
                <w:color w:val="000000"/>
                <w:sz w:val="20"/>
                <w:szCs w:val="20"/>
              </w:rPr>
              <w:t>х</w:t>
            </w:r>
          </w:p>
        </w:tc>
        <w:tc>
          <w:tcPr>
            <w:tcW w:w="771" w:type="dxa"/>
            <w:tcBorders>
              <w:top w:val="nil"/>
              <w:left w:val="nil"/>
              <w:bottom w:val="single" w:sz="4" w:space="0" w:color="auto"/>
              <w:right w:val="single" w:sz="4" w:space="0" w:color="auto"/>
            </w:tcBorders>
            <w:shd w:val="clear" w:color="auto" w:fill="auto"/>
            <w:vAlign w:val="center"/>
          </w:tcPr>
          <w:p w14:paraId="23326861" w14:textId="4D1677D5" w:rsidR="00A15FDF" w:rsidRPr="00A15FDF" w:rsidRDefault="00A15FDF" w:rsidP="00A15FDF">
            <w:pPr>
              <w:ind w:left="-108" w:right="-108"/>
              <w:jc w:val="center"/>
              <w:rPr>
                <w:color w:val="000000"/>
                <w:sz w:val="20"/>
                <w:szCs w:val="20"/>
              </w:rPr>
            </w:pPr>
            <w:r w:rsidRPr="00A15FDF">
              <w:rPr>
                <w:color w:val="000000"/>
                <w:sz w:val="20"/>
                <w:szCs w:val="20"/>
              </w:rPr>
              <w:t>109,7</w:t>
            </w:r>
          </w:p>
        </w:tc>
        <w:tc>
          <w:tcPr>
            <w:tcW w:w="987" w:type="dxa"/>
            <w:tcBorders>
              <w:top w:val="nil"/>
              <w:left w:val="nil"/>
              <w:bottom w:val="single" w:sz="4" w:space="0" w:color="auto"/>
              <w:right w:val="single" w:sz="4" w:space="0" w:color="auto"/>
            </w:tcBorders>
            <w:shd w:val="clear" w:color="000000" w:fill="FFFFFF"/>
            <w:vAlign w:val="center"/>
          </w:tcPr>
          <w:p w14:paraId="5FDB0AEE" w14:textId="076B1B1F" w:rsidR="00A15FDF" w:rsidRPr="00A15FDF" w:rsidRDefault="00A15FDF" w:rsidP="00A15FDF">
            <w:pPr>
              <w:ind w:left="-108" w:right="-108"/>
              <w:jc w:val="center"/>
              <w:rPr>
                <w:color w:val="000000"/>
                <w:sz w:val="20"/>
                <w:szCs w:val="20"/>
              </w:rPr>
            </w:pPr>
            <w:r w:rsidRPr="00A15FDF">
              <w:rPr>
                <w:color w:val="000000"/>
                <w:sz w:val="20"/>
                <w:szCs w:val="20"/>
              </w:rPr>
              <w:t>100,7</w:t>
            </w:r>
          </w:p>
        </w:tc>
        <w:tc>
          <w:tcPr>
            <w:tcW w:w="688" w:type="dxa"/>
            <w:tcBorders>
              <w:top w:val="nil"/>
              <w:left w:val="nil"/>
              <w:bottom w:val="single" w:sz="4" w:space="0" w:color="auto"/>
              <w:right w:val="single" w:sz="4" w:space="0" w:color="auto"/>
            </w:tcBorders>
            <w:shd w:val="clear" w:color="auto" w:fill="auto"/>
            <w:vAlign w:val="center"/>
          </w:tcPr>
          <w:p w14:paraId="713F476A" w14:textId="0C87E69D" w:rsidR="00A15FDF" w:rsidRPr="00A15FDF" w:rsidRDefault="00A15FDF" w:rsidP="00A15FDF">
            <w:pPr>
              <w:ind w:left="-108" w:right="-108"/>
              <w:jc w:val="center"/>
              <w:rPr>
                <w:color w:val="000000"/>
                <w:sz w:val="20"/>
                <w:szCs w:val="20"/>
              </w:rPr>
            </w:pPr>
            <w:r w:rsidRPr="00A15FDF">
              <w:rPr>
                <w:color w:val="000000"/>
                <w:sz w:val="20"/>
                <w:szCs w:val="20"/>
              </w:rPr>
              <w:t>108,9</w:t>
            </w:r>
          </w:p>
        </w:tc>
        <w:tc>
          <w:tcPr>
            <w:tcW w:w="772" w:type="dxa"/>
            <w:tcBorders>
              <w:top w:val="nil"/>
              <w:left w:val="nil"/>
              <w:bottom w:val="single" w:sz="4" w:space="0" w:color="auto"/>
              <w:right w:val="single" w:sz="4" w:space="0" w:color="auto"/>
            </w:tcBorders>
            <w:shd w:val="clear" w:color="auto" w:fill="auto"/>
            <w:vAlign w:val="center"/>
          </w:tcPr>
          <w:p w14:paraId="23A3B07C" w14:textId="1F4445CC" w:rsidR="00A15FDF" w:rsidRPr="00A15FDF" w:rsidRDefault="00A15FDF" w:rsidP="00A15FDF">
            <w:pPr>
              <w:ind w:left="-108" w:right="-108"/>
              <w:jc w:val="center"/>
              <w:rPr>
                <w:color w:val="000000"/>
                <w:sz w:val="20"/>
                <w:szCs w:val="20"/>
              </w:rPr>
            </w:pPr>
            <w:r w:rsidRPr="00A15FDF">
              <w:rPr>
                <w:color w:val="000000"/>
                <w:sz w:val="20"/>
                <w:szCs w:val="20"/>
              </w:rPr>
              <w:t>9,0</w:t>
            </w:r>
          </w:p>
        </w:tc>
        <w:tc>
          <w:tcPr>
            <w:tcW w:w="899" w:type="dxa"/>
            <w:tcBorders>
              <w:top w:val="nil"/>
              <w:left w:val="nil"/>
              <w:bottom w:val="single" w:sz="4" w:space="0" w:color="auto"/>
              <w:right w:val="single" w:sz="4" w:space="0" w:color="auto"/>
            </w:tcBorders>
            <w:shd w:val="clear" w:color="auto" w:fill="auto"/>
            <w:vAlign w:val="center"/>
          </w:tcPr>
          <w:p w14:paraId="59B64C01" w14:textId="558A7FD1" w:rsidR="00A15FDF" w:rsidRPr="00ED7B80" w:rsidRDefault="00A15FDF" w:rsidP="00A15FDF">
            <w:pPr>
              <w:jc w:val="center"/>
              <w:rPr>
                <w:color w:val="000000"/>
                <w:sz w:val="20"/>
                <w:szCs w:val="20"/>
              </w:rPr>
            </w:pPr>
            <w:r>
              <w:rPr>
                <w:color w:val="000000"/>
                <w:sz w:val="20"/>
                <w:szCs w:val="20"/>
              </w:rPr>
              <w:t>х</w:t>
            </w:r>
          </w:p>
        </w:tc>
      </w:tr>
      <w:tr w:rsidR="00A15FDF" w14:paraId="0322FC17"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171F67A9" w14:textId="355D2CC1" w:rsidR="00A15FDF" w:rsidRPr="00A018A5" w:rsidRDefault="00A15FDF" w:rsidP="00A15FDF">
            <w:pPr>
              <w:ind w:left="-108" w:right="-108"/>
              <w:jc w:val="center"/>
              <w:rPr>
                <w:bCs/>
                <w:iCs/>
                <w:color w:val="000000"/>
                <w:sz w:val="18"/>
                <w:szCs w:val="18"/>
              </w:rPr>
            </w:pPr>
            <w:r>
              <w:rPr>
                <w:b/>
                <w:bCs/>
                <w:i/>
                <w:iCs/>
                <w:color w:val="000000"/>
                <w:sz w:val="20"/>
                <w:szCs w:val="20"/>
              </w:rPr>
              <w:t>1 12 01000 01 0000 120</w:t>
            </w:r>
          </w:p>
        </w:tc>
        <w:tc>
          <w:tcPr>
            <w:tcW w:w="1867" w:type="dxa"/>
            <w:tcBorders>
              <w:top w:val="nil"/>
              <w:left w:val="nil"/>
              <w:bottom w:val="single" w:sz="4" w:space="0" w:color="auto"/>
              <w:right w:val="single" w:sz="4" w:space="0" w:color="auto"/>
            </w:tcBorders>
            <w:shd w:val="clear" w:color="auto" w:fill="auto"/>
            <w:vAlign w:val="center"/>
          </w:tcPr>
          <w:p w14:paraId="2AD87AF0" w14:textId="2C292E63" w:rsidR="00A15FDF" w:rsidRDefault="00A15FDF" w:rsidP="0056250D">
            <w:pPr>
              <w:ind w:left="-108" w:right="-108" w:hanging="34"/>
              <w:rPr>
                <w:bCs/>
                <w:i/>
                <w:iCs/>
                <w:color w:val="000000"/>
                <w:sz w:val="20"/>
                <w:szCs w:val="20"/>
              </w:rPr>
            </w:pPr>
            <w:r>
              <w:rPr>
                <w:b/>
                <w:bCs/>
                <w:i/>
                <w:iCs/>
                <w:color w:val="000000"/>
                <w:sz w:val="20"/>
                <w:szCs w:val="20"/>
              </w:rPr>
              <w:t>Плата за негативное воздействие на окружающую среду</w:t>
            </w:r>
          </w:p>
        </w:tc>
        <w:tc>
          <w:tcPr>
            <w:tcW w:w="1001" w:type="dxa"/>
            <w:tcBorders>
              <w:top w:val="nil"/>
              <w:left w:val="nil"/>
              <w:bottom w:val="single" w:sz="4" w:space="0" w:color="auto"/>
              <w:right w:val="single" w:sz="4" w:space="0" w:color="auto"/>
            </w:tcBorders>
            <w:shd w:val="clear" w:color="000000" w:fill="FFFFFF"/>
            <w:vAlign w:val="center"/>
          </w:tcPr>
          <w:p w14:paraId="4DF11A09" w14:textId="76039B8E" w:rsidR="00A15FDF" w:rsidRPr="00ED7B80" w:rsidRDefault="00A15FDF" w:rsidP="00A15FDF">
            <w:pPr>
              <w:jc w:val="center"/>
              <w:rPr>
                <w:i/>
                <w:iCs/>
                <w:color w:val="000000"/>
                <w:sz w:val="20"/>
                <w:szCs w:val="20"/>
              </w:rPr>
            </w:pPr>
            <w:r>
              <w:rPr>
                <w:b/>
                <w:bCs/>
                <w:i/>
                <w:iCs/>
                <w:color w:val="000000"/>
                <w:sz w:val="20"/>
                <w:szCs w:val="20"/>
              </w:rPr>
              <w:t>40,7</w:t>
            </w:r>
          </w:p>
        </w:tc>
        <w:tc>
          <w:tcPr>
            <w:tcW w:w="1039" w:type="dxa"/>
            <w:tcBorders>
              <w:top w:val="nil"/>
              <w:left w:val="nil"/>
              <w:bottom w:val="single" w:sz="4" w:space="0" w:color="auto"/>
              <w:right w:val="single" w:sz="4" w:space="0" w:color="auto"/>
            </w:tcBorders>
            <w:shd w:val="clear" w:color="000000" w:fill="FFFFFF"/>
            <w:vAlign w:val="center"/>
          </w:tcPr>
          <w:p w14:paraId="3580A4BC" w14:textId="04B19208" w:rsidR="00A15FDF" w:rsidRPr="00ED7B80" w:rsidRDefault="00A15FDF" w:rsidP="00A15FDF">
            <w:pPr>
              <w:ind w:left="-108" w:right="-108"/>
              <w:jc w:val="center"/>
              <w:rPr>
                <w:i/>
                <w:iCs/>
                <w:color w:val="000000"/>
                <w:sz w:val="20"/>
                <w:szCs w:val="20"/>
              </w:rPr>
            </w:pPr>
            <w:r>
              <w:rPr>
                <w:b/>
                <w:bCs/>
                <w:i/>
                <w:iCs/>
                <w:color w:val="000000"/>
                <w:sz w:val="20"/>
                <w:szCs w:val="20"/>
              </w:rPr>
              <w:t>62,0</w:t>
            </w:r>
          </w:p>
        </w:tc>
        <w:tc>
          <w:tcPr>
            <w:tcW w:w="906" w:type="dxa"/>
            <w:tcBorders>
              <w:top w:val="nil"/>
              <w:left w:val="nil"/>
              <w:bottom w:val="single" w:sz="4" w:space="0" w:color="auto"/>
              <w:right w:val="single" w:sz="4" w:space="0" w:color="auto"/>
            </w:tcBorders>
            <w:shd w:val="clear" w:color="auto" w:fill="auto"/>
            <w:vAlign w:val="center"/>
          </w:tcPr>
          <w:p w14:paraId="233C957E" w14:textId="3328EC4E" w:rsidR="00A15FDF" w:rsidRPr="00ED7B80" w:rsidRDefault="00A15FDF" w:rsidP="00A15FDF">
            <w:pPr>
              <w:jc w:val="center"/>
              <w:rPr>
                <w:color w:val="000000"/>
                <w:sz w:val="20"/>
                <w:szCs w:val="20"/>
              </w:rPr>
            </w:pPr>
            <w:r>
              <w:rPr>
                <w:b/>
                <w:bCs/>
                <w:color w:val="000000"/>
                <w:sz w:val="20"/>
                <w:szCs w:val="20"/>
              </w:rPr>
              <w:t>152,3</w:t>
            </w:r>
          </w:p>
        </w:tc>
        <w:tc>
          <w:tcPr>
            <w:tcW w:w="771" w:type="dxa"/>
            <w:tcBorders>
              <w:top w:val="nil"/>
              <w:left w:val="nil"/>
              <w:bottom w:val="single" w:sz="4" w:space="0" w:color="auto"/>
              <w:right w:val="single" w:sz="4" w:space="0" w:color="auto"/>
            </w:tcBorders>
            <w:shd w:val="clear" w:color="auto" w:fill="auto"/>
            <w:vAlign w:val="center"/>
          </w:tcPr>
          <w:p w14:paraId="663FCA67" w14:textId="099E0324" w:rsidR="00A15FDF" w:rsidRPr="00ED7B80" w:rsidRDefault="00A15FDF" w:rsidP="00A15FDF">
            <w:pPr>
              <w:ind w:left="-108" w:right="-108"/>
              <w:jc w:val="center"/>
              <w:rPr>
                <w:color w:val="000000"/>
                <w:sz w:val="20"/>
                <w:szCs w:val="20"/>
              </w:rPr>
            </w:pPr>
            <w:r>
              <w:rPr>
                <w:b/>
                <w:bCs/>
                <w:color w:val="000000"/>
                <w:sz w:val="20"/>
                <w:szCs w:val="20"/>
              </w:rPr>
              <w:t>21,3</w:t>
            </w:r>
          </w:p>
        </w:tc>
        <w:tc>
          <w:tcPr>
            <w:tcW w:w="987" w:type="dxa"/>
            <w:tcBorders>
              <w:top w:val="nil"/>
              <w:left w:val="nil"/>
              <w:bottom w:val="single" w:sz="4" w:space="0" w:color="auto"/>
              <w:right w:val="single" w:sz="4" w:space="0" w:color="auto"/>
            </w:tcBorders>
            <w:shd w:val="clear" w:color="000000" w:fill="FFFFFF"/>
            <w:vAlign w:val="center"/>
          </w:tcPr>
          <w:p w14:paraId="3844C422" w14:textId="1180D84A" w:rsidR="00A15FDF" w:rsidRPr="00ED7B80" w:rsidRDefault="00A15FDF" w:rsidP="00A15FDF">
            <w:pPr>
              <w:ind w:left="-108" w:right="-108"/>
              <w:jc w:val="center"/>
              <w:rPr>
                <w:i/>
                <w:iCs/>
                <w:color w:val="000000"/>
                <w:sz w:val="20"/>
                <w:szCs w:val="20"/>
              </w:rPr>
            </w:pPr>
            <w:r>
              <w:rPr>
                <w:b/>
                <w:bCs/>
                <w:i/>
                <w:iCs/>
                <w:color w:val="000000"/>
                <w:sz w:val="20"/>
                <w:szCs w:val="20"/>
              </w:rPr>
              <w:t>44,2</w:t>
            </w:r>
          </w:p>
        </w:tc>
        <w:tc>
          <w:tcPr>
            <w:tcW w:w="688" w:type="dxa"/>
            <w:tcBorders>
              <w:top w:val="nil"/>
              <w:left w:val="nil"/>
              <w:bottom w:val="single" w:sz="4" w:space="0" w:color="auto"/>
              <w:right w:val="single" w:sz="4" w:space="0" w:color="auto"/>
            </w:tcBorders>
            <w:shd w:val="clear" w:color="auto" w:fill="auto"/>
            <w:vAlign w:val="center"/>
          </w:tcPr>
          <w:p w14:paraId="412529B6" w14:textId="003CF685" w:rsidR="00A15FDF" w:rsidRPr="00ED7B80" w:rsidRDefault="00A15FDF" w:rsidP="00A15FDF">
            <w:pPr>
              <w:ind w:left="-108" w:right="-108"/>
              <w:jc w:val="center"/>
              <w:rPr>
                <w:color w:val="000000"/>
                <w:sz w:val="20"/>
                <w:szCs w:val="20"/>
              </w:rPr>
            </w:pPr>
            <w:r>
              <w:rPr>
                <w:b/>
                <w:bCs/>
                <w:color w:val="000000"/>
                <w:sz w:val="20"/>
                <w:szCs w:val="20"/>
              </w:rPr>
              <w:t>140,3</w:t>
            </w:r>
          </w:p>
        </w:tc>
        <w:tc>
          <w:tcPr>
            <w:tcW w:w="772" w:type="dxa"/>
            <w:tcBorders>
              <w:top w:val="nil"/>
              <w:left w:val="nil"/>
              <w:bottom w:val="single" w:sz="4" w:space="0" w:color="auto"/>
              <w:right w:val="single" w:sz="4" w:space="0" w:color="auto"/>
            </w:tcBorders>
            <w:shd w:val="clear" w:color="auto" w:fill="auto"/>
            <w:vAlign w:val="center"/>
          </w:tcPr>
          <w:p w14:paraId="49BE1165" w14:textId="0A60F52C" w:rsidR="00A15FDF" w:rsidRPr="00ED7B80" w:rsidRDefault="00A15FDF" w:rsidP="00A15FDF">
            <w:pPr>
              <w:ind w:left="-108" w:right="-108"/>
              <w:jc w:val="center"/>
              <w:rPr>
                <w:color w:val="000000"/>
                <w:sz w:val="20"/>
                <w:szCs w:val="20"/>
              </w:rPr>
            </w:pPr>
            <w:r>
              <w:rPr>
                <w:b/>
                <w:bCs/>
                <w:color w:val="000000"/>
                <w:sz w:val="20"/>
                <w:szCs w:val="20"/>
              </w:rPr>
              <w:t>17,8</w:t>
            </w:r>
          </w:p>
        </w:tc>
        <w:tc>
          <w:tcPr>
            <w:tcW w:w="899" w:type="dxa"/>
            <w:tcBorders>
              <w:top w:val="nil"/>
              <w:left w:val="nil"/>
              <w:bottom w:val="single" w:sz="4" w:space="0" w:color="auto"/>
              <w:right w:val="single" w:sz="4" w:space="0" w:color="auto"/>
            </w:tcBorders>
            <w:shd w:val="clear" w:color="auto" w:fill="auto"/>
            <w:vAlign w:val="center"/>
          </w:tcPr>
          <w:p w14:paraId="1BAE2736" w14:textId="545DFB60" w:rsidR="00A15FDF" w:rsidRPr="00ED7B80" w:rsidRDefault="00A15FDF" w:rsidP="00A15FDF">
            <w:pPr>
              <w:jc w:val="center"/>
              <w:rPr>
                <w:i/>
                <w:iCs/>
                <w:color w:val="000000"/>
                <w:sz w:val="20"/>
                <w:szCs w:val="20"/>
              </w:rPr>
            </w:pPr>
            <w:r>
              <w:rPr>
                <w:b/>
                <w:bCs/>
                <w:i/>
                <w:iCs/>
                <w:color w:val="000000"/>
                <w:sz w:val="20"/>
                <w:szCs w:val="20"/>
              </w:rPr>
              <w:t>0,2</w:t>
            </w:r>
          </w:p>
        </w:tc>
      </w:tr>
      <w:tr w:rsidR="00A15FDF" w14:paraId="45BFAA22"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702DBE0B" w14:textId="642DBBBA" w:rsidR="00A15FDF" w:rsidRPr="00A018A5" w:rsidRDefault="00A15FDF" w:rsidP="00A15FDF">
            <w:pPr>
              <w:ind w:left="-108" w:right="-108"/>
              <w:jc w:val="center"/>
              <w:rPr>
                <w:bCs/>
                <w:iCs/>
                <w:color w:val="000000"/>
                <w:sz w:val="18"/>
                <w:szCs w:val="18"/>
              </w:rPr>
            </w:pPr>
            <w:r>
              <w:rPr>
                <w:b/>
                <w:bCs/>
                <w:i/>
                <w:iCs/>
                <w:color w:val="000000"/>
                <w:sz w:val="20"/>
                <w:szCs w:val="20"/>
              </w:rPr>
              <w:t>1 13 00000 00 0000 000</w:t>
            </w:r>
          </w:p>
        </w:tc>
        <w:tc>
          <w:tcPr>
            <w:tcW w:w="1867" w:type="dxa"/>
            <w:tcBorders>
              <w:top w:val="nil"/>
              <w:left w:val="nil"/>
              <w:bottom w:val="single" w:sz="4" w:space="0" w:color="auto"/>
              <w:right w:val="single" w:sz="4" w:space="0" w:color="auto"/>
            </w:tcBorders>
            <w:shd w:val="clear" w:color="auto" w:fill="auto"/>
            <w:vAlign w:val="center"/>
          </w:tcPr>
          <w:p w14:paraId="25E094FA" w14:textId="78F7C067" w:rsidR="00A15FDF" w:rsidRDefault="00A15FDF" w:rsidP="0056250D">
            <w:pPr>
              <w:ind w:left="-108" w:right="-108" w:hanging="34"/>
              <w:rPr>
                <w:bCs/>
                <w:i/>
                <w:iCs/>
                <w:color w:val="000000"/>
                <w:sz w:val="20"/>
                <w:szCs w:val="20"/>
              </w:rPr>
            </w:pPr>
            <w:r>
              <w:rPr>
                <w:b/>
                <w:bCs/>
                <w:i/>
                <w:iCs/>
                <w:color w:val="000000"/>
                <w:sz w:val="20"/>
                <w:szCs w:val="20"/>
              </w:rPr>
              <w:t>Доходы от оказания платных услуг (работ) и компенсации затрат государства</w:t>
            </w:r>
          </w:p>
        </w:tc>
        <w:tc>
          <w:tcPr>
            <w:tcW w:w="1001" w:type="dxa"/>
            <w:tcBorders>
              <w:top w:val="nil"/>
              <w:left w:val="nil"/>
              <w:bottom w:val="single" w:sz="4" w:space="0" w:color="auto"/>
              <w:right w:val="single" w:sz="4" w:space="0" w:color="auto"/>
            </w:tcBorders>
            <w:shd w:val="clear" w:color="000000" w:fill="FFFFFF"/>
            <w:vAlign w:val="center"/>
          </w:tcPr>
          <w:p w14:paraId="33BFF14B" w14:textId="4E0DF18B" w:rsidR="00A15FDF" w:rsidRPr="00ED7B80" w:rsidRDefault="00A15FDF" w:rsidP="00A15FDF">
            <w:pPr>
              <w:jc w:val="center"/>
              <w:rPr>
                <w:i/>
                <w:iCs/>
                <w:color w:val="000000"/>
                <w:sz w:val="20"/>
                <w:szCs w:val="20"/>
              </w:rPr>
            </w:pPr>
            <w:r>
              <w:rPr>
                <w:b/>
                <w:bCs/>
                <w:i/>
                <w:iCs/>
                <w:color w:val="000000"/>
                <w:sz w:val="20"/>
                <w:szCs w:val="20"/>
              </w:rPr>
              <w:t>230,1</w:t>
            </w:r>
          </w:p>
        </w:tc>
        <w:tc>
          <w:tcPr>
            <w:tcW w:w="1039" w:type="dxa"/>
            <w:tcBorders>
              <w:top w:val="nil"/>
              <w:left w:val="nil"/>
              <w:bottom w:val="single" w:sz="4" w:space="0" w:color="auto"/>
              <w:right w:val="single" w:sz="4" w:space="0" w:color="auto"/>
            </w:tcBorders>
            <w:shd w:val="clear" w:color="000000" w:fill="FFFFFF"/>
            <w:vAlign w:val="center"/>
          </w:tcPr>
          <w:p w14:paraId="6598A61B" w14:textId="5984BE5A" w:rsidR="00A15FDF" w:rsidRPr="00ED7B80" w:rsidRDefault="00A15FDF" w:rsidP="00A15FDF">
            <w:pPr>
              <w:ind w:left="-108" w:right="-108"/>
              <w:jc w:val="center"/>
              <w:rPr>
                <w:i/>
                <w:iCs/>
                <w:color w:val="000000"/>
                <w:sz w:val="20"/>
                <w:szCs w:val="20"/>
              </w:rPr>
            </w:pPr>
            <w:r>
              <w:rPr>
                <w:b/>
                <w:bCs/>
                <w:i/>
                <w:iCs/>
                <w:color w:val="000000"/>
                <w:sz w:val="20"/>
                <w:szCs w:val="20"/>
              </w:rPr>
              <w:t>265,1</w:t>
            </w:r>
          </w:p>
        </w:tc>
        <w:tc>
          <w:tcPr>
            <w:tcW w:w="906" w:type="dxa"/>
            <w:tcBorders>
              <w:top w:val="nil"/>
              <w:left w:val="nil"/>
              <w:bottom w:val="single" w:sz="4" w:space="0" w:color="auto"/>
              <w:right w:val="single" w:sz="4" w:space="0" w:color="auto"/>
            </w:tcBorders>
            <w:shd w:val="clear" w:color="auto" w:fill="auto"/>
            <w:vAlign w:val="center"/>
          </w:tcPr>
          <w:p w14:paraId="2C294E2C" w14:textId="6A150CFF" w:rsidR="00A15FDF" w:rsidRPr="00ED7B80" w:rsidRDefault="00A15FDF" w:rsidP="00A15FDF">
            <w:pPr>
              <w:jc w:val="center"/>
              <w:rPr>
                <w:color w:val="000000"/>
                <w:sz w:val="20"/>
                <w:szCs w:val="20"/>
              </w:rPr>
            </w:pPr>
            <w:r>
              <w:rPr>
                <w:b/>
                <w:bCs/>
                <w:color w:val="000000"/>
                <w:sz w:val="20"/>
                <w:szCs w:val="20"/>
              </w:rPr>
              <w:t>115,2</w:t>
            </w:r>
          </w:p>
        </w:tc>
        <w:tc>
          <w:tcPr>
            <w:tcW w:w="771" w:type="dxa"/>
            <w:tcBorders>
              <w:top w:val="nil"/>
              <w:left w:val="nil"/>
              <w:bottom w:val="single" w:sz="4" w:space="0" w:color="auto"/>
              <w:right w:val="single" w:sz="4" w:space="0" w:color="auto"/>
            </w:tcBorders>
            <w:shd w:val="clear" w:color="auto" w:fill="auto"/>
            <w:vAlign w:val="center"/>
          </w:tcPr>
          <w:p w14:paraId="47A8CB32" w14:textId="5D5F4899" w:rsidR="00A15FDF" w:rsidRPr="00ED7B80" w:rsidRDefault="00A15FDF" w:rsidP="00A15FDF">
            <w:pPr>
              <w:ind w:left="-108" w:right="-108"/>
              <w:jc w:val="center"/>
              <w:rPr>
                <w:color w:val="000000"/>
                <w:sz w:val="20"/>
                <w:szCs w:val="20"/>
              </w:rPr>
            </w:pPr>
            <w:r>
              <w:rPr>
                <w:b/>
                <w:bCs/>
                <w:color w:val="000000"/>
                <w:sz w:val="20"/>
                <w:szCs w:val="20"/>
              </w:rPr>
              <w:t>35,0</w:t>
            </w:r>
          </w:p>
        </w:tc>
        <w:tc>
          <w:tcPr>
            <w:tcW w:w="987" w:type="dxa"/>
            <w:tcBorders>
              <w:top w:val="nil"/>
              <w:left w:val="nil"/>
              <w:bottom w:val="single" w:sz="4" w:space="0" w:color="auto"/>
              <w:right w:val="single" w:sz="4" w:space="0" w:color="auto"/>
            </w:tcBorders>
            <w:shd w:val="clear" w:color="000000" w:fill="FFFFFF"/>
            <w:vAlign w:val="center"/>
          </w:tcPr>
          <w:p w14:paraId="31881581" w14:textId="283EA128" w:rsidR="00A15FDF" w:rsidRPr="00ED7B80" w:rsidRDefault="00A15FDF" w:rsidP="00A15FDF">
            <w:pPr>
              <w:ind w:left="-108" w:right="-108"/>
              <w:jc w:val="center"/>
              <w:rPr>
                <w:i/>
                <w:iCs/>
                <w:color w:val="000000"/>
                <w:sz w:val="20"/>
                <w:szCs w:val="20"/>
              </w:rPr>
            </w:pPr>
            <w:r>
              <w:rPr>
                <w:b/>
                <w:bCs/>
                <w:i/>
                <w:iCs/>
                <w:color w:val="000000"/>
                <w:sz w:val="20"/>
                <w:szCs w:val="20"/>
              </w:rPr>
              <w:t>32,7</w:t>
            </w:r>
          </w:p>
        </w:tc>
        <w:tc>
          <w:tcPr>
            <w:tcW w:w="688" w:type="dxa"/>
            <w:tcBorders>
              <w:top w:val="nil"/>
              <w:left w:val="nil"/>
              <w:bottom w:val="single" w:sz="4" w:space="0" w:color="auto"/>
              <w:right w:val="single" w:sz="4" w:space="0" w:color="auto"/>
            </w:tcBorders>
            <w:shd w:val="clear" w:color="auto" w:fill="auto"/>
            <w:vAlign w:val="center"/>
          </w:tcPr>
          <w:p w14:paraId="4CADD59F" w14:textId="2EABB61D" w:rsidR="00A15FDF" w:rsidRPr="00ED7B80" w:rsidRDefault="00A15FDF" w:rsidP="00A15FDF">
            <w:pPr>
              <w:ind w:left="-108" w:right="-108"/>
              <w:jc w:val="center"/>
              <w:rPr>
                <w:color w:val="000000"/>
                <w:sz w:val="20"/>
                <w:szCs w:val="20"/>
              </w:rPr>
            </w:pPr>
            <w:r>
              <w:rPr>
                <w:b/>
                <w:bCs/>
                <w:color w:val="000000"/>
                <w:sz w:val="20"/>
                <w:szCs w:val="20"/>
              </w:rPr>
              <w:t>810,7</w:t>
            </w:r>
          </w:p>
        </w:tc>
        <w:tc>
          <w:tcPr>
            <w:tcW w:w="772" w:type="dxa"/>
            <w:tcBorders>
              <w:top w:val="nil"/>
              <w:left w:val="nil"/>
              <w:bottom w:val="single" w:sz="4" w:space="0" w:color="auto"/>
              <w:right w:val="single" w:sz="4" w:space="0" w:color="auto"/>
            </w:tcBorders>
            <w:shd w:val="clear" w:color="auto" w:fill="auto"/>
            <w:vAlign w:val="center"/>
          </w:tcPr>
          <w:p w14:paraId="43E913D9" w14:textId="2E10D16D" w:rsidR="00A15FDF" w:rsidRPr="00ED7B80" w:rsidRDefault="00A15FDF" w:rsidP="00A15FDF">
            <w:pPr>
              <w:ind w:left="-108" w:right="-108"/>
              <w:jc w:val="center"/>
              <w:rPr>
                <w:color w:val="000000"/>
                <w:sz w:val="20"/>
                <w:szCs w:val="20"/>
              </w:rPr>
            </w:pPr>
            <w:r>
              <w:rPr>
                <w:b/>
                <w:bCs/>
                <w:color w:val="000000"/>
                <w:sz w:val="20"/>
                <w:szCs w:val="20"/>
              </w:rPr>
              <w:t>232,4</w:t>
            </w:r>
          </w:p>
        </w:tc>
        <w:tc>
          <w:tcPr>
            <w:tcW w:w="899" w:type="dxa"/>
            <w:tcBorders>
              <w:top w:val="nil"/>
              <w:left w:val="nil"/>
              <w:bottom w:val="single" w:sz="4" w:space="0" w:color="auto"/>
              <w:right w:val="single" w:sz="4" w:space="0" w:color="auto"/>
            </w:tcBorders>
            <w:shd w:val="clear" w:color="auto" w:fill="auto"/>
            <w:vAlign w:val="center"/>
          </w:tcPr>
          <w:p w14:paraId="5FAB3290" w14:textId="49F7171D" w:rsidR="00A15FDF" w:rsidRPr="00ED7B80" w:rsidRDefault="00A15FDF" w:rsidP="00A15FDF">
            <w:pPr>
              <w:jc w:val="center"/>
              <w:rPr>
                <w:i/>
                <w:iCs/>
                <w:color w:val="000000"/>
                <w:sz w:val="20"/>
                <w:szCs w:val="20"/>
              </w:rPr>
            </w:pPr>
            <w:r>
              <w:rPr>
                <w:b/>
                <w:bCs/>
                <w:i/>
                <w:iCs/>
                <w:color w:val="000000"/>
                <w:sz w:val="20"/>
                <w:szCs w:val="20"/>
              </w:rPr>
              <w:t>0,8</w:t>
            </w:r>
          </w:p>
        </w:tc>
      </w:tr>
      <w:tr w:rsidR="00A15FDF" w14:paraId="37CA8235"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64EEC2CD" w14:textId="288E2D59" w:rsidR="00A15FDF" w:rsidRPr="00A018A5" w:rsidRDefault="00A15FDF" w:rsidP="00A15FDF">
            <w:pPr>
              <w:ind w:left="-108" w:right="-108"/>
              <w:jc w:val="center"/>
              <w:rPr>
                <w:bCs/>
                <w:iCs/>
                <w:color w:val="000000"/>
                <w:sz w:val="18"/>
                <w:szCs w:val="18"/>
              </w:rPr>
            </w:pPr>
            <w:r>
              <w:rPr>
                <w:b/>
                <w:bCs/>
                <w:i/>
                <w:iCs/>
                <w:color w:val="000000"/>
                <w:sz w:val="20"/>
                <w:szCs w:val="20"/>
              </w:rPr>
              <w:t>1 14 00000 00 0000 000</w:t>
            </w:r>
          </w:p>
        </w:tc>
        <w:tc>
          <w:tcPr>
            <w:tcW w:w="1867" w:type="dxa"/>
            <w:tcBorders>
              <w:top w:val="nil"/>
              <w:left w:val="nil"/>
              <w:bottom w:val="single" w:sz="4" w:space="0" w:color="auto"/>
              <w:right w:val="single" w:sz="4" w:space="0" w:color="auto"/>
            </w:tcBorders>
            <w:shd w:val="clear" w:color="auto" w:fill="auto"/>
            <w:vAlign w:val="center"/>
          </w:tcPr>
          <w:p w14:paraId="36B41441" w14:textId="343300F7" w:rsidR="00A15FDF" w:rsidRDefault="00A15FDF" w:rsidP="0056250D">
            <w:pPr>
              <w:ind w:left="-108" w:right="-108" w:hanging="34"/>
              <w:rPr>
                <w:bCs/>
                <w:i/>
                <w:iCs/>
                <w:color w:val="000000"/>
                <w:sz w:val="20"/>
                <w:szCs w:val="20"/>
              </w:rPr>
            </w:pPr>
            <w:r>
              <w:rPr>
                <w:b/>
                <w:bCs/>
                <w:i/>
                <w:iCs/>
                <w:color w:val="000000"/>
                <w:sz w:val="20"/>
                <w:szCs w:val="20"/>
              </w:rPr>
              <w:t xml:space="preserve">  Доходы от продажи материальных и нематериальных активов</w:t>
            </w:r>
          </w:p>
        </w:tc>
        <w:tc>
          <w:tcPr>
            <w:tcW w:w="1001" w:type="dxa"/>
            <w:tcBorders>
              <w:top w:val="nil"/>
              <w:left w:val="nil"/>
              <w:bottom w:val="single" w:sz="4" w:space="0" w:color="auto"/>
              <w:right w:val="single" w:sz="4" w:space="0" w:color="auto"/>
            </w:tcBorders>
            <w:shd w:val="clear" w:color="000000" w:fill="FFFFFF"/>
            <w:vAlign w:val="center"/>
          </w:tcPr>
          <w:p w14:paraId="3579DD07" w14:textId="04D14A75" w:rsidR="00A15FDF" w:rsidRPr="00ED7B80" w:rsidRDefault="00A15FDF" w:rsidP="00A15FDF">
            <w:pPr>
              <w:jc w:val="center"/>
              <w:rPr>
                <w:i/>
                <w:iCs/>
                <w:color w:val="000000"/>
                <w:sz w:val="20"/>
                <w:szCs w:val="20"/>
              </w:rPr>
            </w:pPr>
            <w:r>
              <w:rPr>
                <w:b/>
                <w:bCs/>
                <w:i/>
                <w:iCs/>
                <w:color w:val="000000"/>
                <w:sz w:val="20"/>
                <w:szCs w:val="20"/>
              </w:rPr>
              <w:t>1 450,0</w:t>
            </w:r>
          </w:p>
        </w:tc>
        <w:tc>
          <w:tcPr>
            <w:tcW w:w="1039" w:type="dxa"/>
            <w:tcBorders>
              <w:top w:val="nil"/>
              <w:left w:val="nil"/>
              <w:bottom w:val="single" w:sz="4" w:space="0" w:color="auto"/>
              <w:right w:val="single" w:sz="4" w:space="0" w:color="auto"/>
            </w:tcBorders>
            <w:shd w:val="clear" w:color="000000" w:fill="FFFFFF"/>
            <w:vAlign w:val="center"/>
          </w:tcPr>
          <w:p w14:paraId="1F212019" w14:textId="753DE855" w:rsidR="00A15FDF" w:rsidRPr="00ED7B80" w:rsidRDefault="00A15FDF" w:rsidP="00A15FDF">
            <w:pPr>
              <w:ind w:left="-108" w:right="-108"/>
              <w:jc w:val="center"/>
              <w:rPr>
                <w:i/>
                <w:iCs/>
                <w:color w:val="000000"/>
                <w:sz w:val="20"/>
                <w:szCs w:val="20"/>
              </w:rPr>
            </w:pPr>
            <w:r>
              <w:rPr>
                <w:b/>
                <w:bCs/>
                <w:i/>
                <w:iCs/>
                <w:color w:val="000000"/>
                <w:sz w:val="20"/>
                <w:szCs w:val="20"/>
              </w:rPr>
              <w:t>1 599,9</w:t>
            </w:r>
          </w:p>
        </w:tc>
        <w:tc>
          <w:tcPr>
            <w:tcW w:w="906" w:type="dxa"/>
            <w:tcBorders>
              <w:top w:val="nil"/>
              <w:left w:val="nil"/>
              <w:bottom w:val="single" w:sz="4" w:space="0" w:color="auto"/>
              <w:right w:val="single" w:sz="4" w:space="0" w:color="auto"/>
            </w:tcBorders>
            <w:shd w:val="clear" w:color="auto" w:fill="auto"/>
            <w:vAlign w:val="center"/>
          </w:tcPr>
          <w:p w14:paraId="54D92EA8" w14:textId="1FF041A7" w:rsidR="00A15FDF" w:rsidRPr="00ED7B80" w:rsidRDefault="00A15FDF" w:rsidP="00A15FDF">
            <w:pPr>
              <w:jc w:val="center"/>
              <w:rPr>
                <w:color w:val="000000"/>
                <w:sz w:val="20"/>
                <w:szCs w:val="20"/>
              </w:rPr>
            </w:pPr>
            <w:r>
              <w:rPr>
                <w:b/>
                <w:bCs/>
                <w:color w:val="000000"/>
                <w:sz w:val="20"/>
                <w:szCs w:val="20"/>
              </w:rPr>
              <w:t>110,3</w:t>
            </w:r>
          </w:p>
        </w:tc>
        <w:tc>
          <w:tcPr>
            <w:tcW w:w="771" w:type="dxa"/>
            <w:tcBorders>
              <w:top w:val="nil"/>
              <w:left w:val="nil"/>
              <w:bottom w:val="single" w:sz="4" w:space="0" w:color="auto"/>
              <w:right w:val="single" w:sz="4" w:space="0" w:color="auto"/>
            </w:tcBorders>
            <w:shd w:val="clear" w:color="auto" w:fill="auto"/>
            <w:vAlign w:val="center"/>
          </w:tcPr>
          <w:p w14:paraId="2ADFB920" w14:textId="075E7173" w:rsidR="00A15FDF" w:rsidRPr="00ED7B80" w:rsidRDefault="00A15FDF" w:rsidP="00A15FDF">
            <w:pPr>
              <w:ind w:left="-108" w:right="-108"/>
              <w:jc w:val="center"/>
              <w:rPr>
                <w:color w:val="000000"/>
                <w:sz w:val="20"/>
                <w:szCs w:val="20"/>
              </w:rPr>
            </w:pPr>
            <w:r>
              <w:rPr>
                <w:b/>
                <w:bCs/>
                <w:color w:val="000000"/>
                <w:sz w:val="20"/>
                <w:szCs w:val="20"/>
              </w:rPr>
              <w:t>149,9</w:t>
            </w:r>
          </w:p>
        </w:tc>
        <w:tc>
          <w:tcPr>
            <w:tcW w:w="987" w:type="dxa"/>
            <w:tcBorders>
              <w:top w:val="nil"/>
              <w:left w:val="nil"/>
              <w:bottom w:val="single" w:sz="4" w:space="0" w:color="auto"/>
              <w:right w:val="single" w:sz="4" w:space="0" w:color="auto"/>
            </w:tcBorders>
            <w:shd w:val="clear" w:color="000000" w:fill="FFFFFF"/>
            <w:vAlign w:val="center"/>
          </w:tcPr>
          <w:p w14:paraId="63CDCF26" w14:textId="374383F3" w:rsidR="00A15FDF" w:rsidRPr="00ED7B80" w:rsidRDefault="00A15FDF" w:rsidP="00A15FDF">
            <w:pPr>
              <w:ind w:left="-108" w:right="-108"/>
              <w:jc w:val="center"/>
              <w:rPr>
                <w:i/>
                <w:iCs/>
                <w:color w:val="000000"/>
                <w:sz w:val="20"/>
                <w:szCs w:val="20"/>
              </w:rPr>
            </w:pPr>
            <w:r>
              <w:rPr>
                <w:b/>
                <w:bCs/>
                <w:i/>
                <w:iCs/>
                <w:color w:val="000000"/>
                <w:sz w:val="20"/>
                <w:szCs w:val="20"/>
              </w:rPr>
              <w:t>1 879,0</w:t>
            </w:r>
          </w:p>
        </w:tc>
        <w:tc>
          <w:tcPr>
            <w:tcW w:w="688" w:type="dxa"/>
            <w:tcBorders>
              <w:top w:val="nil"/>
              <w:left w:val="nil"/>
              <w:bottom w:val="single" w:sz="4" w:space="0" w:color="auto"/>
              <w:right w:val="single" w:sz="4" w:space="0" w:color="auto"/>
            </w:tcBorders>
            <w:shd w:val="clear" w:color="auto" w:fill="auto"/>
            <w:vAlign w:val="center"/>
          </w:tcPr>
          <w:p w14:paraId="6990CC6E" w14:textId="45D8F349" w:rsidR="00A15FDF" w:rsidRPr="00ED7B80" w:rsidRDefault="00A15FDF" w:rsidP="00A15FDF">
            <w:pPr>
              <w:ind w:left="-108" w:right="-108"/>
              <w:jc w:val="center"/>
              <w:rPr>
                <w:color w:val="000000"/>
                <w:sz w:val="20"/>
                <w:szCs w:val="20"/>
              </w:rPr>
            </w:pPr>
            <w:r>
              <w:rPr>
                <w:b/>
                <w:bCs/>
                <w:color w:val="000000"/>
                <w:sz w:val="20"/>
                <w:szCs w:val="20"/>
              </w:rPr>
              <w:t>85,1</w:t>
            </w:r>
          </w:p>
        </w:tc>
        <w:tc>
          <w:tcPr>
            <w:tcW w:w="772" w:type="dxa"/>
            <w:tcBorders>
              <w:top w:val="nil"/>
              <w:left w:val="nil"/>
              <w:bottom w:val="single" w:sz="4" w:space="0" w:color="auto"/>
              <w:right w:val="single" w:sz="4" w:space="0" w:color="auto"/>
            </w:tcBorders>
            <w:shd w:val="clear" w:color="auto" w:fill="auto"/>
            <w:vAlign w:val="center"/>
          </w:tcPr>
          <w:p w14:paraId="72FF79D1" w14:textId="4939B673" w:rsidR="00A15FDF" w:rsidRPr="00ED7B80" w:rsidRDefault="00A15FDF" w:rsidP="00A15FDF">
            <w:pPr>
              <w:ind w:left="-108" w:right="-108"/>
              <w:jc w:val="center"/>
            </w:pPr>
            <w:r>
              <w:rPr>
                <w:b/>
                <w:bCs/>
                <w:color w:val="000000"/>
                <w:sz w:val="20"/>
                <w:szCs w:val="20"/>
              </w:rPr>
              <w:t>-279,1</w:t>
            </w:r>
          </w:p>
        </w:tc>
        <w:tc>
          <w:tcPr>
            <w:tcW w:w="899" w:type="dxa"/>
            <w:tcBorders>
              <w:top w:val="nil"/>
              <w:left w:val="nil"/>
              <w:bottom w:val="single" w:sz="4" w:space="0" w:color="auto"/>
              <w:right w:val="single" w:sz="4" w:space="0" w:color="auto"/>
            </w:tcBorders>
            <w:shd w:val="clear" w:color="auto" w:fill="auto"/>
            <w:vAlign w:val="center"/>
          </w:tcPr>
          <w:p w14:paraId="4DF1294E" w14:textId="4F5CABE4" w:rsidR="00A15FDF" w:rsidRPr="00ED7B80" w:rsidRDefault="00A15FDF" w:rsidP="00A15FDF">
            <w:pPr>
              <w:jc w:val="center"/>
              <w:rPr>
                <w:i/>
                <w:iCs/>
                <w:color w:val="000000"/>
                <w:sz w:val="20"/>
                <w:szCs w:val="20"/>
              </w:rPr>
            </w:pPr>
            <w:r>
              <w:rPr>
                <w:b/>
                <w:bCs/>
                <w:i/>
                <w:iCs/>
                <w:color w:val="000000"/>
                <w:sz w:val="20"/>
                <w:szCs w:val="20"/>
              </w:rPr>
              <w:t>5,1</w:t>
            </w:r>
          </w:p>
        </w:tc>
      </w:tr>
      <w:tr w:rsidR="00A15FDF" w14:paraId="6687803D"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6EF2022B" w14:textId="43CE9490" w:rsidR="00A15FDF" w:rsidRPr="00A018A5" w:rsidRDefault="00A15FDF" w:rsidP="00A15FDF">
            <w:pPr>
              <w:ind w:left="-108" w:right="-108"/>
              <w:jc w:val="center"/>
              <w:rPr>
                <w:bCs/>
                <w:iCs/>
                <w:color w:val="000000"/>
                <w:sz w:val="18"/>
                <w:szCs w:val="18"/>
              </w:rPr>
            </w:pPr>
            <w:r>
              <w:rPr>
                <w:b/>
                <w:bCs/>
                <w:i/>
                <w:iCs/>
                <w:color w:val="000000"/>
                <w:sz w:val="20"/>
                <w:szCs w:val="20"/>
              </w:rPr>
              <w:t>1 16 00000 00 0000 000</w:t>
            </w:r>
          </w:p>
        </w:tc>
        <w:tc>
          <w:tcPr>
            <w:tcW w:w="1867" w:type="dxa"/>
            <w:tcBorders>
              <w:top w:val="nil"/>
              <w:left w:val="nil"/>
              <w:bottom w:val="single" w:sz="4" w:space="0" w:color="auto"/>
              <w:right w:val="single" w:sz="4" w:space="0" w:color="auto"/>
            </w:tcBorders>
            <w:shd w:val="clear" w:color="auto" w:fill="auto"/>
            <w:vAlign w:val="center"/>
          </w:tcPr>
          <w:p w14:paraId="554A206F" w14:textId="3E03037D" w:rsidR="00A15FDF" w:rsidRDefault="00A15FDF" w:rsidP="0056250D">
            <w:pPr>
              <w:ind w:left="-108" w:right="-108" w:hanging="34"/>
              <w:rPr>
                <w:bCs/>
                <w:i/>
                <w:iCs/>
                <w:color w:val="000000"/>
                <w:sz w:val="20"/>
                <w:szCs w:val="20"/>
              </w:rPr>
            </w:pPr>
            <w:r>
              <w:rPr>
                <w:b/>
                <w:bCs/>
                <w:i/>
                <w:iCs/>
                <w:color w:val="000000"/>
                <w:sz w:val="20"/>
                <w:szCs w:val="20"/>
              </w:rPr>
              <w:t>Штрафы, санкции, возмещение ущерба</w:t>
            </w:r>
          </w:p>
        </w:tc>
        <w:tc>
          <w:tcPr>
            <w:tcW w:w="1001" w:type="dxa"/>
            <w:tcBorders>
              <w:top w:val="nil"/>
              <w:left w:val="nil"/>
              <w:bottom w:val="single" w:sz="4" w:space="0" w:color="auto"/>
              <w:right w:val="single" w:sz="4" w:space="0" w:color="auto"/>
            </w:tcBorders>
            <w:shd w:val="clear" w:color="000000" w:fill="FFFFFF"/>
            <w:vAlign w:val="center"/>
          </w:tcPr>
          <w:p w14:paraId="17CB230F" w14:textId="4C2DC5D4" w:rsidR="00A15FDF" w:rsidRPr="00ED7B80" w:rsidRDefault="00A15FDF" w:rsidP="00A15FDF">
            <w:pPr>
              <w:jc w:val="center"/>
              <w:rPr>
                <w:i/>
                <w:iCs/>
                <w:color w:val="000000"/>
                <w:sz w:val="20"/>
                <w:szCs w:val="20"/>
              </w:rPr>
            </w:pPr>
            <w:r>
              <w:rPr>
                <w:b/>
                <w:bCs/>
                <w:i/>
                <w:iCs/>
                <w:color w:val="000000"/>
                <w:sz w:val="20"/>
                <w:szCs w:val="20"/>
              </w:rPr>
              <w:t>626,8</w:t>
            </w:r>
          </w:p>
        </w:tc>
        <w:tc>
          <w:tcPr>
            <w:tcW w:w="1039" w:type="dxa"/>
            <w:tcBorders>
              <w:top w:val="nil"/>
              <w:left w:val="nil"/>
              <w:bottom w:val="single" w:sz="4" w:space="0" w:color="auto"/>
              <w:right w:val="single" w:sz="4" w:space="0" w:color="auto"/>
            </w:tcBorders>
            <w:shd w:val="clear" w:color="000000" w:fill="FFFFFF"/>
            <w:vAlign w:val="center"/>
          </w:tcPr>
          <w:p w14:paraId="670CBD08" w14:textId="2DB9676F" w:rsidR="00A15FDF" w:rsidRPr="00ED7B80" w:rsidRDefault="00A15FDF" w:rsidP="00A15FDF">
            <w:pPr>
              <w:ind w:left="-108" w:right="-108"/>
              <w:jc w:val="center"/>
              <w:rPr>
                <w:i/>
                <w:iCs/>
                <w:color w:val="000000"/>
                <w:sz w:val="20"/>
                <w:szCs w:val="20"/>
              </w:rPr>
            </w:pPr>
            <w:r>
              <w:rPr>
                <w:b/>
                <w:bCs/>
                <w:i/>
                <w:iCs/>
                <w:color w:val="000000"/>
                <w:sz w:val="20"/>
                <w:szCs w:val="20"/>
              </w:rPr>
              <w:t>625,3</w:t>
            </w:r>
          </w:p>
        </w:tc>
        <w:tc>
          <w:tcPr>
            <w:tcW w:w="906" w:type="dxa"/>
            <w:tcBorders>
              <w:top w:val="nil"/>
              <w:left w:val="nil"/>
              <w:bottom w:val="single" w:sz="4" w:space="0" w:color="auto"/>
              <w:right w:val="single" w:sz="4" w:space="0" w:color="auto"/>
            </w:tcBorders>
            <w:shd w:val="clear" w:color="auto" w:fill="auto"/>
            <w:vAlign w:val="center"/>
          </w:tcPr>
          <w:p w14:paraId="6EBCB9CA" w14:textId="71A397E8" w:rsidR="00A15FDF" w:rsidRPr="00ED7B80" w:rsidRDefault="00A15FDF" w:rsidP="00A15FDF">
            <w:pPr>
              <w:jc w:val="center"/>
              <w:rPr>
                <w:color w:val="000000"/>
                <w:sz w:val="20"/>
                <w:szCs w:val="20"/>
              </w:rPr>
            </w:pPr>
            <w:r>
              <w:rPr>
                <w:b/>
                <w:bCs/>
                <w:color w:val="000000"/>
                <w:sz w:val="20"/>
                <w:szCs w:val="20"/>
              </w:rPr>
              <w:t>99,8</w:t>
            </w:r>
          </w:p>
        </w:tc>
        <w:tc>
          <w:tcPr>
            <w:tcW w:w="771" w:type="dxa"/>
            <w:tcBorders>
              <w:top w:val="nil"/>
              <w:left w:val="nil"/>
              <w:bottom w:val="single" w:sz="4" w:space="0" w:color="auto"/>
              <w:right w:val="single" w:sz="4" w:space="0" w:color="auto"/>
            </w:tcBorders>
            <w:shd w:val="clear" w:color="auto" w:fill="auto"/>
            <w:vAlign w:val="center"/>
          </w:tcPr>
          <w:p w14:paraId="59306B13" w14:textId="3A955458" w:rsidR="00A15FDF" w:rsidRPr="00ED7B80" w:rsidRDefault="00A15FDF" w:rsidP="00A15FDF">
            <w:pPr>
              <w:ind w:left="-108" w:right="-108"/>
              <w:jc w:val="center"/>
              <w:rPr>
                <w:color w:val="000000"/>
                <w:sz w:val="20"/>
                <w:szCs w:val="20"/>
              </w:rPr>
            </w:pPr>
            <w:r>
              <w:rPr>
                <w:b/>
                <w:bCs/>
                <w:color w:val="000000"/>
                <w:sz w:val="20"/>
                <w:szCs w:val="20"/>
              </w:rPr>
              <w:t>-1,5</w:t>
            </w:r>
          </w:p>
        </w:tc>
        <w:tc>
          <w:tcPr>
            <w:tcW w:w="987" w:type="dxa"/>
            <w:tcBorders>
              <w:top w:val="nil"/>
              <w:left w:val="nil"/>
              <w:bottom w:val="single" w:sz="4" w:space="0" w:color="auto"/>
              <w:right w:val="single" w:sz="4" w:space="0" w:color="auto"/>
            </w:tcBorders>
            <w:shd w:val="clear" w:color="000000" w:fill="FFFFFF"/>
            <w:vAlign w:val="center"/>
          </w:tcPr>
          <w:p w14:paraId="318898F0" w14:textId="3B87AC61" w:rsidR="00A15FDF" w:rsidRPr="00ED7B80" w:rsidRDefault="00A15FDF" w:rsidP="00A15FDF">
            <w:pPr>
              <w:ind w:left="-108" w:right="-108"/>
              <w:jc w:val="center"/>
              <w:rPr>
                <w:i/>
                <w:iCs/>
                <w:color w:val="000000"/>
                <w:sz w:val="20"/>
                <w:szCs w:val="20"/>
              </w:rPr>
            </w:pPr>
            <w:r>
              <w:rPr>
                <w:b/>
                <w:bCs/>
                <w:i/>
                <w:iCs/>
                <w:color w:val="000000"/>
                <w:sz w:val="20"/>
                <w:szCs w:val="20"/>
              </w:rPr>
              <w:t>917,6</w:t>
            </w:r>
          </w:p>
        </w:tc>
        <w:tc>
          <w:tcPr>
            <w:tcW w:w="688" w:type="dxa"/>
            <w:tcBorders>
              <w:top w:val="nil"/>
              <w:left w:val="nil"/>
              <w:bottom w:val="single" w:sz="4" w:space="0" w:color="auto"/>
              <w:right w:val="single" w:sz="4" w:space="0" w:color="auto"/>
            </w:tcBorders>
            <w:shd w:val="clear" w:color="auto" w:fill="auto"/>
            <w:vAlign w:val="center"/>
          </w:tcPr>
          <w:p w14:paraId="605FEB47" w14:textId="40B82E1E" w:rsidR="00A15FDF" w:rsidRPr="00ED7B80" w:rsidRDefault="00A15FDF" w:rsidP="00A15FDF">
            <w:pPr>
              <w:ind w:left="-108" w:right="-108"/>
              <w:jc w:val="center"/>
              <w:rPr>
                <w:color w:val="000000"/>
                <w:sz w:val="20"/>
                <w:szCs w:val="20"/>
              </w:rPr>
            </w:pPr>
            <w:r>
              <w:rPr>
                <w:b/>
                <w:bCs/>
                <w:color w:val="000000"/>
                <w:sz w:val="20"/>
                <w:szCs w:val="20"/>
              </w:rPr>
              <w:t>68,1</w:t>
            </w:r>
          </w:p>
        </w:tc>
        <w:tc>
          <w:tcPr>
            <w:tcW w:w="772" w:type="dxa"/>
            <w:tcBorders>
              <w:top w:val="nil"/>
              <w:left w:val="nil"/>
              <w:bottom w:val="single" w:sz="4" w:space="0" w:color="auto"/>
              <w:right w:val="single" w:sz="4" w:space="0" w:color="auto"/>
            </w:tcBorders>
            <w:shd w:val="clear" w:color="auto" w:fill="auto"/>
            <w:vAlign w:val="center"/>
          </w:tcPr>
          <w:p w14:paraId="5AD1F68E" w14:textId="20FB501E" w:rsidR="00A15FDF" w:rsidRPr="00ED7B80" w:rsidRDefault="00A15FDF" w:rsidP="00A15FDF">
            <w:pPr>
              <w:ind w:left="-108" w:right="-108"/>
              <w:jc w:val="center"/>
              <w:rPr>
                <w:color w:val="000000"/>
                <w:sz w:val="20"/>
                <w:szCs w:val="20"/>
              </w:rPr>
            </w:pPr>
            <w:r>
              <w:rPr>
                <w:b/>
                <w:bCs/>
                <w:color w:val="000000"/>
                <w:sz w:val="20"/>
                <w:szCs w:val="20"/>
              </w:rPr>
              <w:t>-292,3</w:t>
            </w:r>
          </w:p>
        </w:tc>
        <w:tc>
          <w:tcPr>
            <w:tcW w:w="899" w:type="dxa"/>
            <w:tcBorders>
              <w:top w:val="nil"/>
              <w:left w:val="nil"/>
              <w:bottom w:val="single" w:sz="4" w:space="0" w:color="auto"/>
              <w:right w:val="single" w:sz="4" w:space="0" w:color="auto"/>
            </w:tcBorders>
            <w:shd w:val="clear" w:color="auto" w:fill="auto"/>
            <w:vAlign w:val="center"/>
          </w:tcPr>
          <w:p w14:paraId="43EC97C7" w14:textId="200DCD2F" w:rsidR="00A15FDF" w:rsidRPr="00ED7B80" w:rsidRDefault="00A15FDF" w:rsidP="00A15FDF">
            <w:pPr>
              <w:jc w:val="center"/>
              <w:rPr>
                <w:i/>
                <w:iCs/>
                <w:color w:val="000000"/>
                <w:sz w:val="20"/>
                <w:szCs w:val="20"/>
              </w:rPr>
            </w:pPr>
            <w:r>
              <w:rPr>
                <w:b/>
                <w:bCs/>
                <w:i/>
                <w:iCs/>
                <w:color w:val="000000"/>
                <w:sz w:val="20"/>
                <w:szCs w:val="20"/>
              </w:rPr>
              <w:t>2,0</w:t>
            </w:r>
          </w:p>
        </w:tc>
      </w:tr>
      <w:tr w:rsidR="00A15FDF" w14:paraId="74A9AA39" w14:textId="77777777" w:rsidTr="001C7109">
        <w:trPr>
          <w:trHeight w:val="330"/>
        </w:trPr>
        <w:tc>
          <w:tcPr>
            <w:tcW w:w="817" w:type="dxa"/>
            <w:tcBorders>
              <w:top w:val="nil"/>
              <w:left w:val="single" w:sz="4" w:space="0" w:color="auto"/>
              <w:bottom w:val="single" w:sz="4" w:space="0" w:color="auto"/>
              <w:right w:val="single" w:sz="4" w:space="0" w:color="auto"/>
            </w:tcBorders>
            <w:shd w:val="clear" w:color="auto" w:fill="auto"/>
            <w:vAlign w:val="center"/>
          </w:tcPr>
          <w:p w14:paraId="774F80EB" w14:textId="2F435BCA" w:rsidR="00A15FDF" w:rsidRPr="00A018A5" w:rsidRDefault="00A15FDF" w:rsidP="00A15FDF">
            <w:pPr>
              <w:ind w:left="-108" w:right="-108"/>
              <w:jc w:val="center"/>
              <w:rPr>
                <w:bCs/>
                <w:iCs/>
                <w:color w:val="000000"/>
                <w:sz w:val="18"/>
                <w:szCs w:val="18"/>
              </w:rPr>
            </w:pPr>
            <w:r>
              <w:rPr>
                <w:b/>
                <w:bCs/>
                <w:i/>
                <w:iCs/>
                <w:color w:val="000000"/>
                <w:sz w:val="20"/>
                <w:szCs w:val="20"/>
              </w:rPr>
              <w:t>1 17 00000 00 0000 000</w:t>
            </w:r>
          </w:p>
        </w:tc>
        <w:tc>
          <w:tcPr>
            <w:tcW w:w="1867" w:type="dxa"/>
            <w:tcBorders>
              <w:top w:val="nil"/>
              <w:left w:val="nil"/>
              <w:bottom w:val="single" w:sz="4" w:space="0" w:color="auto"/>
              <w:right w:val="single" w:sz="4" w:space="0" w:color="auto"/>
            </w:tcBorders>
            <w:shd w:val="clear" w:color="auto" w:fill="auto"/>
            <w:vAlign w:val="center"/>
          </w:tcPr>
          <w:p w14:paraId="4011B2A1" w14:textId="1B2055BE" w:rsidR="00A15FDF" w:rsidRDefault="00A15FDF" w:rsidP="0056250D">
            <w:pPr>
              <w:ind w:left="-108" w:right="-108" w:hanging="34"/>
              <w:rPr>
                <w:bCs/>
                <w:i/>
                <w:iCs/>
                <w:color w:val="000000"/>
                <w:sz w:val="20"/>
                <w:szCs w:val="20"/>
              </w:rPr>
            </w:pPr>
            <w:r>
              <w:rPr>
                <w:b/>
                <w:bCs/>
                <w:i/>
                <w:iCs/>
                <w:color w:val="000000"/>
                <w:sz w:val="20"/>
                <w:szCs w:val="20"/>
              </w:rPr>
              <w:t>Прочие неналоговые доходы</w:t>
            </w:r>
          </w:p>
        </w:tc>
        <w:tc>
          <w:tcPr>
            <w:tcW w:w="1001" w:type="dxa"/>
            <w:tcBorders>
              <w:top w:val="nil"/>
              <w:left w:val="nil"/>
              <w:bottom w:val="single" w:sz="4" w:space="0" w:color="auto"/>
              <w:right w:val="single" w:sz="4" w:space="0" w:color="auto"/>
            </w:tcBorders>
            <w:shd w:val="clear" w:color="000000" w:fill="FFFFFF"/>
            <w:vAlign w:val="center"/>
          </w:tcPr>
          <w:p w14:paraId="01FE9CB0" w14:textId="303E8571" w:rsidR="00A15FDF" w:rsidRPr="00ED7B80" w:rsidRDefault="00A15FDF" w:rsidP="00A15FDF">
            <w:pPr>
              <w:jc w:val="center"/>
              <w:rPr>
                <w:i/>
                <w:iCs/>
                <w:color w:val="000000"/>
                <w:sz w:val="20"/>
                <w:szCs w:val="20"/>
              </w:rPr>
            </w:pPr>
            <w:r>
              <w:rPr>
                <w:b/>
                <w:bCs/>
                <w:i/>
                <w:iCs/>
                <w:color w:val="000000"/>
                <w:sz w:val="20"/>
                <w:szCs w:val="20"/>
              </w:rPr>
              <w:t>0,0</w:t>
            </w:r>
          </w:p>
        </w:tc>
        <w:tc>
          <w:tcPr>
            <w:tcW w:w="1039" w:type="dxa"/>
            <w:tcBorders>
              <w:top w:val="nil"/>
              <w:left w:val="nil"/>
              <w:bottom w:val="single" w:sz="4" w:space="0" w:color="auto"/>
              <w:right w:val="single" w:sz="4" w:space="0" w:color="auto"/>
            </w:tcBorders>
            <w:shd w:val="clear" w:color="000000" w:fill="FFFFFF"/>
            <w:vAlign w:val="center"/>
          </w:tcPr>
          <w:p w14:paraId="1FCDC962" w14:textId="2514D035" w:rsidR="00A15FDF" w:rsidRPr="00ED7B80" w:rsidRDefault="00A15FDF" w:rsidP="00A15FDF">
            <w:pPr>
              <w:ind w:left="-108" w:right="-108"/>
              <w:jc w:val="center"/>
              <w:rPr>
                <w:i/>
                <w:iCs/>
                <w:color w:val="000000"/>
                <w:sz w:val="20"/>
                <w:szCs w:val="20"/>
              </w:rPr>
            </w:pPr>
            <w:r>
              <w:rPr>
                <w:b/>
                <w:bCs/>
                <w:i/>
                <w:iCs/>
                <w:color w:val="000000"/>
                <w:sz w:val="20"/>
                <w:szCs w:val="20"/>
              </w:rPr>
              <w:t>0,1</w:t>
            </w:r>
          </w:p>
        </w:tc>
        <w:tc>
          <w:tcPr>
            <w:tcW w:w="906" w:type="dxa"/>
            <w:tcBorders>
              <w:top w:val="nil"/>
              <w:left w:val="nil"/>
              <w:bottom w:val="single" w:sz="4" w:space="0" w:color="auto"/>
              <w:right w:val="single" w:sz="4" w:space="0" w:color="auto"/>
            </w:tcBorders>
            <w:shd w:val="clear" w:color="auto" w:fill="auto"/>
            <w:vAlign w:val="center"/>
          </w:tcPr>
          <w:p w14:paraId="34B365FC" w14:textId="3848EBE1" w:rsidR="00A15FDF" w:rsidRPr="00ED7B80" w:rsidRDefault="00A15FDF" w:rsidP="00A15FDF">
            <w:pPr>
              <w:jc w:val="center"/>
              <w:rPr>
                <w:color w:val="000000"/>
                <w:sz w:val="20"/>
                <w:szCs w:val="20"/>
              </w:rPr>
            </w:pPr>
            <w:r>
              <w:rPr>
                <w:b/>
                <w:bCs/>
                <w:color w:val="000000"/>
                <w:sz w:val="20"/>
                <w:szCs w:val="20"/>
              </w:rPr>
              <w:t>х</w:t>
            </w:r>
          </w:p>
        </w:tc>
        <w:tc>
          <w:tcPr>
            <w:tcW w:w="771" w:type="dxa"/>
            <w:tcBorders>
              <w:top w:val="nil"/>
              <w:left w:val="nil"/>
              <w:bottom w:val="single" w:sz="4" w:space="0" w:color="auto"/>
              <w:right w:val="single" w:sz="4" w:space="0" w:color="auto"/>
            </w:tcBorders>
            <w:shd w:val="clear" w:color="auto" w:fill="auto"/>
            <w:vAlign w:val="center"/>
          </w:tcPr>
          <w:p w14:paraId="615C338F" w14:textId="3597FA26" w:rsidR="00A15FDF" w:rsidRPr="00ED7B80" w:rsidRDefault="00A15FDF" w:rsidP="00A15FDF">
            <w:pPr>
              <w:ind w:left="-108" w:right="-108"/>
              <w:jc w:val="center"/>
              <w:rPr>
                <w:color w:val="000000"/>
                <w:sz w:val="20"/>
                <w:szCs w:val="20"/>
              </w:rPr>
            </w:pPr>
            <w:r>
              <w:rPr>
                <w:b/>
                <w:bCs/>
                <w:color w:val="000000"/>
                <w:sz w:val="20"/>
                <w:szCs w:val="20"/>
              </w:rPr>
              <w:t>0,1</w:t>
            </w:r>
          </w:p>
        </w:tc>
        <w:tc>
          <w:tcPr>
            <w:tcW w:w="987" w:type="dxa"/>
            <w:tcBorders>
              <w:top w:val="nil"/>
              <w:left w:val="nil"/>
              <w:bottom w:val="single" w:sz="4" w:space="0" w:color="auto"/>
              <w:right w:val="single" w:sz="4" w:space="0" w:color="auto"/>
            </w:tcBorders>
            <w:shd w:val="clear" w:color="000000" w:fill="FFFFFF"/>
            <w:vAlign w:val="center"/>
          </w:tcPr>
          <w:p w14:paraId="2932EBF0" w14:textId="7D866A56" w:rsidR="00A15FDF" w:rsidRPr="00ED7B80" w:rsidRDefault="00A15FDF" w:rsidP="00A15FDF">
            <w:pPr>
              <w:ind w:left="-108" w:right="-108"/>
              <w:jc w:val="center"/>
              <w:rPr>
                <w:i/>
                <w:iCs/>
                <w:color w:val="000000"/>
                <w:sz w:val="20"/>
                <w:szCs w:val="20"/>
              </w:rPr>
            </w:pPr>
            <w:r>
              <w:rPr>
                <w:b/>
                <w:bCs/>
                <w:i/>
                <w:iCs/>
                <w:color w:val="000000"/>
                <w:sz w:val="20"/>
                <w:szCs w:val="20"/>
              </w:rPr>
              <w:t>-7,8</w:t>
            </w:r>
          </w:p>
        </w:tc>
        <w:tc>
          <w:tcPr>
            <w:tcW w:w="688" w:type="dxa"/>
            <w:tcBorders>
              <w:top w:val="nil"/>
              <w:left w:val="nil"/>
              <w:bottom w:val="single" w:sz="4" w:space="0" w:color="auto"/>
              <w:right w:val="single" w:sz="4" w:space="0" w:color="auto"/>
            </w:tcBorders>
            <w:shd w:val="clear" w:color="auto" w:fill="auto"/>
            <w:vAlign w:val="center"/>
          </w:tcPr>
          <w:p w14:paraId="21921AC0" w14:textId="2C3655D6" w:rsidR="00A15FDF" w:rsidRPr="00ED7B80" w:rsidRDefault="00A15FDF" w:rsidP="00A15FDF">
            <w:pPr>
              <w:ind w:left="-108" w:right="-108"/>
              <w:jc w:val="center"/>
              <w:rPr>
                <w:color w:val="000000"/>
                <w:sz w:val="20"/>
                <w:szCs w:val="20"/>
              </w:rPr>
            </w:pPr>
            <w:r>
              <w:rPr>
                <w:b/>
                <w:bCs/>
                <w:color w:val="000000"/>
                <w:sz w:val="20"/>
                <w:szCs w:val="20"/>
              </w:rPr>
              <w:t>-1,3</w:t>
            </w:r>
          </w:p>
        </w:tc>
        <w:tc>
          <w:tcPr>
            <w:tcW w:w="772" w:type="dxa"/>
            <w:tcBorders>
              <w:top w:val="nil"/>
              <w:left w:val="nil"/>
              <w:bottom w:val="single" w:sz="4" w:space="0" w:color="auto"/>
              <w:right w:val="single" w:sz="4" w:space="0" w:color="auto"/>
            </w:tcBorders>
            <w:shd w:val="clear" w:color="auto" w:fill="auto"/>
            <w:vAlign w:val="center"/>
          </w:tcPr>
          <w:p w14:paraId="7D18F2F1" w14:textId="5F5C545E" w:rsidR="00A15FDF" w:rsidRPr="00ED7B80" w:rsidRDefault="00A15FDF" w:rsidP="00A15FDF">
            <w:pPr>
              <w:ind w:left="-108" w:right="-108"/>
              <w:jc w:val="center"/>
              <w:rPr>
                <w:color w:val="000000"/>
                <w:sz w:val="20"/>
                <w:szCs w:val="20"/>
              </w:rPr>
            </w:pPr>
            <w:r>
              <w:rPr>
                <w:b/>
                <w:bCs/>
                <w:color w:val="000000"/>
                <w:sz w:val="20"/>
                <w:szCs w:val="20"/>
              </w:rPr>
              <w:t>7,9</w:t>
            </w:r>
          </w:p>
        </w:tc>
        <w:tc>
          <w:tcPr>
            <w:tcW w:w="899" w:type="dxa"/>
            <w:tcBorders>
              <w:top w:val="nil"/>
              <w:left w:val="nil"/>
              <w:bottom w:val="single" w:sz="4" w:space="0" w:color="auto"/>
              <w:right w:val="single" w:sz="4" w:space="0" w:color="auto"/>
            </w:tcBorders>
            <w:shd w:val="clear" w:color="auto" w:fill="auto"/>
            <w:vAlign w:val="center"/>
          </w:tcPr>
          <w:p w14:paraId="412CF46C" w14:textId="28E9233B" w:rsidR="00A15FDF" w:rsidRPr="00ED7B80" w:rsidRDefault="00A15FDF" w:rsidP="00A15FDF">
            <w:pPr>
              <w:jc w:val="center"/>
              <w:rPr>
                <w:i/>
                <w:iCs/>
                <w:color w:val="000000"/>
                <w:sz w:val="20"/>
                <w:szCs w:val="20"/>
              </w:rPr>
            </w:pPr>
            <w:r>
              <w:rPr>
                <w:b/>
                <w:bCs/>
                <w:i/>
                <w:iCs/>
                <w:color w:val="000000"/>
                <w:sz w:val="20"/>
                <w:szCs w:val="20"/>
              </w:rPr>
              <w:t>0,0</w:t>
            </w:r>
          </w:p>
        </w:tc>
      </w:tr>
    </w:tbl>
    <w:p w14:paraId="2BF4487D" w14:textId="29074316"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Анализ данных, приведенных в таблице, показал, что наибольший удельный в структуре неналоговых доходов занимают доходы от использования имущества, находящегося в государственной и муниципальной собственности – </w:t>
      </w:r>
      <w:r w:rsidR="00A15FDF">
        <w:rPr>
          <w:rFonts w:eastAsia="Calibri"/>
          <w:sz w:val="28"/>
          <w:szCs w:val="28"/>
          <w:lang w:eastAsia="en-US"/>
        </w:rPr>
        <w:t xml:space="preserve">91,9 </w:t>
      </w:r>
      <w:r w:rsidRPr="00A35153">
        <w:rPr>
          <w:rFonts w:eastAsia="Calibri"/>
          <w:sz w:val="28"/>
          <w:szCs w:val="28"/>
          <w:lang w:eastAsia="en-US"/>
        </w:rPr>
        <w:t xml:space="preserve">процента. По данной статье в доход бюджета поступило </w:t>
      </w:r>
      <w:r w:rsidR="00A15FDF">
        <w:rPr>
          <w:rFonts w:eastAsia="Calibri"/>
          <w:sz w:val="28"/>
          <w:szCs w:val="28"/>
          <w:lang w:eastAsia="en-US"/>
        </w:rPr>
        <w:t>28 942,9</w:t>
      </w:r>
      <w:r w:rsidRPr="00A35153">
        <w:rPr>
          <w:rFonts w:eastAsia="Calibri"/>
          <w:sz w:val="28"/>
          <w:szCs w:val="28"/>
          <w:lang w:eastAsia="en-US"/>
        </w:rPr>
        <w:t xml:space="preserve"> тыс. рублей, что на </w:t>
      </w:r>
      <w:r w:rsidR="00A15FDF">
        <w:rPr>
          <w:rFonts w:eastAsia="Calibri"/>
          <w:sz w:val="28"/>
          <w:szCs w:val="28"/>
          <w:lang w:eastAsia="en-US"/>
        </w:rPr>
        <w:t>4 772,3</w:t>
      </w:r>
      <w:r w:rsidRPr="00A35153">
        <w:rPr>
          <w:rFonts w:eastAsia="Calibri"/>
          <w:sz w:val="28"/>
          <w:szCs w:val="28"/>
          <w:lang w:eastAsia="en-US"/>
        </w:rPr>
        <w:t xml:space="preserve"> тыс. рублей или на </w:t>
      </w:r>
      <w:r w:rsidR="00A15FDF">
        <w:rPr>
          <w:rFonts w:eastAsia="Calibri"/>
          <w:sz w:val="28"/>
          <w:szCs w:val="28"/>
          <w:lang w:eastAsia="en-US"/>
        </w:rPr>
        <w:t>19,7</w:t>
      </w:r>
      <w:r w:rsidRPr="00A35153">
        <w:rPr>
          <w:rFonts w:eastAsia="Calibri"/>
          <w:sz w:val="28"/>
          <w:szCs w:val="28"/>
          <w:lang w:eastAsia="en-US"/>
        </w:rPr>
        <w:t xml:space="preserve"> процента больше, чем запланировано в бюджете. </w:t>
      </w:r>
    </w:p>
    <w:p w14:paraId="558DBFF2" w14:textId="1C8AF6B5"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К уровню 202</w:t>
      </w:r>
      <w:r w:rsidR="00A15FDF">
        <w:rPr>
          <w:rFonts w:eastAsia="Calibri"/>
          <w:sz w:val="28"/>
          <w:szCs w:val="28"/>
          <w:lang w:eastAsia="en-US"/>
        </w:rPr>
        <w:t>1</w:t>
      </w:r>
      <w:r w:rsidRPr="00A35153">
        <w:rPr>
          <w:rFonts w:eastAsia="Calibri"/>
          <w:sz w:val="28"/>
          <w:szCs w:val="28"/>
          <w:lang w:eastAsia="en-US"/>
        </w:rPr>
        <w:t xml:space="preserve"> года поступления по данному источнику увеличились на </w:t>
      </w:r>
      <w:r w:rsidR="00A15FDF">
        <w:rPr>
          <w:rFonts w:eastAsia="Calibri"/>
          <w:sz w:val="28"/>
          <w:szCs w:val="28"/>
          <w:lang w:eastAsia="en-US"/>
        </w:rPr>
        <w:t>3 312,8</w:t>
      </w:r>
      <w:r w:rsidRPr="00A35153">
        <w:rPr>
          <w:rFonts w:eastAsia="Calibri"/>
          <w:sz w:val="28"/>
          <w:szCs w:val="28"/>
          <w:lang w:eastAsia="en-US"/>
        </w:rPr>
        <w:t xml:space="preserve"> тыс. рублей или на </w:t>
      </w:r>
      <w:r w:rsidR="00A15FDF">
        <w:rPr>
          <w:rFonts w:eastAsia="Calibri"/>
          <w:sz w:val="28"/>
          <w:szCs w:val="28"/>
          <w:lang w:eastAsia="en-US"/>
        </w:rPr>
        <w:t>12,9</w:t>
      </w:r>
      <w:r w:rsidRPr="00A35153">
        <w:rPr>
          <w:rFonts w:eastAsia="Calibri"/>
          <w:sz w:val="28"/>
          <w:szCs w:val="28"/>
          <w:lang w:eastAsia="en-US"/>
        </w:rPr>
        <w:t xml:space="preserve"> процента.</w:t>
      </w:r>
    </w:p>
    <w:p w14:paraId="3A098D44" w14:textId="1813C4F0"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Проценты, полученные от предоставления бюджетных кредитов внутри страны, за счет средств бюджетов муниципальных районов, поступили в бюджет в сумме 0,6 тыс. рублей. Плановые назначения, по данному источнику дохода, решением Совета народных депутатов муниципального образования на 202</w:t>
      </w:r>
      <w:r w:rsidR="00A30106">
        <w:rPr>
          <w:rFonts w:eastAsia="Calibri"/>
          <w:sz w:val="28"/>
          <w:szCs w:val="28"/>
          <w:lang w:eastAsia="en-US"/>
        </w:rPr>
        <w:t>2</w:t>
      </w:r>
      <w:r w:rsidRPr="00A35153">
        <w:rPr>
          <w:rFonts w:eastAsia="Calibri"/>
          <w:sz w:val="28"/>
          <w:szCs w:val="28"/>
          <w:lang w:eastAsia="en-US"/>
        </w:rPr>
        <w:t xml:space="preserve"> год не утверждались. </w:t>
      </w:r>
    </w:p>
    <w:p w14:paraId="1B7D4831" w14:textId="10CC40D5"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составили </w:t>
      </w:r>
      <w:r w:rsidR="00A30106">
        <w:rPr>
          <w:rFonts w:eastAsia="Calibri"/>
          <w:sz w:val="28"/>
          <w:szCs w:val="28"/>
          <w:lang w:eastAsia="en-US"/>
        </w:rPr>
        <w:t>27 205,5</w:t>
      </w:r>
      <w:r w:rsidRPr="00A35153">
        <w:rPr>
          <w:rFonts w:eastAsia="Calibri"/>
          <w:sz w:val="28"/>
          <w:szCs w:val="28"/>
          <w:lang w:eastAsia="en-US"/>
        </w:rPr>
        <w:t xml:space="preserve"> тыс. рублей или 1</w:t>
      </w:r>
      <w:r w:rsidR="00A30106">
        <w:rPr>
          <w:rFonts w:eastAsia="Calibri"/>
          <w:sz w:val="28"/>
          <w:szCs w:val="28"/>
          <w:lang w:eastAsia="en-US"/>
        </w:rPr>
        <w:t>15,8</w:t>
      </w:r>
      <w:r w:rsidRPr="00A35153">
        <w:rPr>
          <w:rFonts w:eastAsia="Calibri"/>
          <w:sz w:val="28"/>
          <w:szCs w:val="28"/>
          <w:lang w:eastAsia="en-US"/>
        </w:rPr>
        <w:t xml:space="preserve"> процента к уточненному </w:t>
      </w:r>
      <w:r w:rsidRPr="00A35153">
        <w:rPr>
          <w:rFonts w:eastAsia="Calibri"/>
          <w:sz w:val="28"/>
          <w:szCs w:val="28"/>
          <w:lang w:eastAsia="en-US"/>
        </w:rPr>
        <w:lastRenderedPageBreak/>
        <w:t>бюджетному назначению отчетного года (</w:t>
      </w:r>
      <w:r w:rsidR="00A30106">
        <w:rPr>
          <w:rFonts w:eastAsia="Calibri"/>
          <w:sz w:val="28"/>
          <w:szCs w:val="28"/>
          <w:lang w:eastAsia="en-US"/>
        </w:rPr>
        <w:t xml:space="preserve">23 485,6 </w:t>
      </w:r>
      <w:r w:rsidRPr="00A35153">
        <w:rPr>
          <w:rFonts w:eastAsia="Calibri"/>
          <w:sz w:val="28"/>
          <w:szCs w:val="28"/>
          <w:lang w:eastAsia="en-US"/>
        </w:rPr>
        <w:t>тыс. рублей).</w:t>
      </w:r>
    </w:p>
    <w:p w14:paraId="30473527" w14:textId="44B02841"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К уровню 202</w:t>
      </w:r>
      <w:r w:rsidR="00A30106">
        <w:rPr>
          <w:rFonts w:eastAsia="Calibri"/>
          <w:sz w:val="28"/>
          <w:szCs w:val="28"/>
          <w:lang w:eastAsia="en-US"/>
        </w:rPr>
        <w:t>1</w:t>
      </w:r>
      <w:r w:rsidRPr="00A35153">
        <w:rPr>
          <w:rFonts w:eastAsia="Calibri"/>
          <w:sz w:val="28"/>
          <w:szCs w:val="28"/>
          <w:lang w:eastAsia="en-US"/>
        </w:rPr>
        <w:t xml:space="preserve"> года поступления по данному источнику увеличились на </w:t>
      </w:r>
      <w:r w:rsidR="00A30106">
        <w:rPr>
          <w:rFonts w:eastAsia="Calibri"/>
          <w:sz w:val="28"/>
          <w:szCs w:val="28"/>
          <w:lang w:eastAsia="en-US"/>
        </w:rPr>
        <w:t>3 106,7</w:t>
      </w:r>
      <w:r w:rsidRPr="00A35153">
        <w:rPr>
          <w:rFonts w:eastAsia="Calibri"/>
          <w:sz w:val="28"/>
          <w:szCs w:val="28"/>
          <w:lang w:eastAsia="en-US"/>
        </w:rPr>
        <w:t xml:space="preserve"> тыс. рублей или </w:t>
      </w:r>
      <w:r w:rsidR="00A30106">
        <w:rPr>
          <w:rFonts w:eastAsia="Calibri"/>
          <w:sz w:val="28"/>
          <w:szCs w:val="28"/>
          <w:lang w:eastAsia="en-US"/>
        </w:rPr>
        <w:t xml:space="preserve">на 12,9 </w:t>
      </w:r>
      <w:r w:rsidRPr="00A35153">
        <w:rPr>
          <w:rFonts w:eastAsia="Calibri"/>
          <w:sz w:val="28"/>
          <w:szCs w:val="28"/>
          <w:lang w:eastAsia="en-US"/>
        </w:rPr>
        <w:t>процента.</w:t>
      </w:r>
    </w:p>
    <w:p w14:paraId="36CED93C" w14:textId="556F742E"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Задолженность по арендной плате за земельные участки по состоянию на 01.01.202</w:t>
      </w:r>
      <w:r w:rsidR="00A30106">
        <w:rPr>
          <w:rFonts w:eastAsia="Calibri"/>
          <w:sz w:val="28"/>
          <w:szCs w:val="28"/>
          <w:lang w:eastAsia="en-US"/>
        </w:rPr>
        <w:t>3</w:t>
      </w:r>
      <w:r w:rsidRPr="00A35153">
        <w:rPr>
          <w:rFonts w:eastAsia="Calibri"/>
          <w:sz w:val="28"/>
          <w:szCs w:val="28"/>
          <w:lang w:eastAsia="en-US"/>
        </w:rPr>
        <w:t xml:space="preserve"> составила </w:t>
      </w:r>
      <w:r w:rsidR="00A30106">
        <w:rPr>
          <w:rFonts w:eastAsia="Calibri"/>
          <w:sz w:val="28"/>
          <w:szCs w:val="28"/>
          <w:lang w:eastAsia="en-US"/>
        </w:rPr>
        <w:t>3 639,0</w:t>
      </w:r>
      <w:r w:rsidRPr="00A35153">
        <w:rPr>
          <w:rFonts w:eastAsia="Calibri"/>
          <w:sz w:val="28"/>
          <w:szCs w:val="28"/>
          <w:lang w:eastAsia="en-US"/>
        </w:rPr>
        <w:t xml:space="preserve"> тыс. рублей, что </w:t>
      </w:r>
      <w:r w:rsidR="00A30106">
        <w:rPr>
          <w:rFonts w:eastAsia="Calibri"/>
          <w:sz w:val="28"/>
          <w:szCs w:val="28"/>
          <w:lang w:eastAsia="en-US"/>
        </w:rPr>
        <w:t>ниже</w:t>
      </w:r>
      <w:r w:rsidRPr="00A35153">
        <w:rPr>
          <w:rFonts w:eastAsia="Calibri"/>
          <w:sz w:val="28"/>
          <w:szCs w:val="28"/>
          <w:lang w:eastAsia="en-US"/>
        </w:rPr>
        <w:t xml:space="preserve"> уровня прошлого года на </w:t>
      </w:r>
      <w:r w:rsidR="00A30106">
        <w:rPr>
          <w:rFonts w:eastAsia="Calibri"/>
          <w:sz w:val="28"/>
          <w:szCs w:val="28"/>
          <w:lang w:eastAsia="en-US"/>
        </w:rPr>
        <w:t>4,2</w:t>
      </w:r>
      <w:r w:rsidRPr="00A35153">
        <w:rPr>
          <w:rFonts w:eastAsia="Calibri"/>
          <w:sz w:val="28"/>
          <w:szCs w:val="28"/>
          <w:lang w:eastAsia="en-US"/>
        </w:rPr>
        <w:t xml:space="preserve"> тыс. рублей.</w:t>
      </w:r>
    </w:p>
    <w:p w14:paraId="387091E3" w14:textId="5CD2DC05"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исполнены на сумму </w:t>
      </w:r>
      <w:r w:rsidR="00A30106">
        <w:rPr>
          <w:rFonts w:eastAsia="Calibri"/>
          <w:sz w:val="28"/>
          <w:szCs w:val="28"/>
          <w:lang w:eastAsia="en-US"/>
        </w:rPr>
        <w:t>1 543,3</w:t>
      </w:r>
      <w:r w:rsidRPr="00A35153">
        <w:rPr>
          <w:rFonts w:eastAsia="Calibri"/>
          <w:sz w:val="28"/>
          <w:szCs w:val="28"/>
          <w:lang w:eastAsia="en-US"/>
        </w:rPr>
        <w:t xml:space="preserve"> тыс. рублей, с ростом к плановым назначениям на </w:t>
      </w:r>
      <w:r w:rsidR="00A30106">
        <w:rPr>
          <w:rFonts w:eastAsia="Calibri"/>
          <w:sz w:val="28"/>
          <w:szCs w:val="28"/>
          <w:lang w:eastAsia="en-US"/>
        </w:rPr>
        <w:t>908,3</w:t>
      </w:r>
      <w:r w:rsidRPr="00A35153">
        <w:rPr>
          <w:rFonts w:eastAsia="Calibri"/>
          <w:sz w:val="28"/>
          <w:szCs w:val="28"/>
          <w:lang w:eastAsia="en-US"/>
        </w:rPr>
        <w:t xml:space="preserve"> тыс. рублей, или в 2,</w:t>
      </w:r>
      <w:r w:rsidR="00A30106">
        <w:rPr>
          <w:rFonts w:eastAsia="Calibri"/>
          <w:sz w:val="28"/>
          <w:szCs w:val="28"/>
          <w:lang w:eastAsia="en-US"/>
        </w:rPr>
        <w:t>4</w:t>
      </w:r>
      <w:r w:rsidRPr="00A35153">
        <w:rPr>
          <w:rFonts w:eastAsia="Calibri"/>
          <w:sz w:val="28"/>
          <w:szCs w:val="28"/>
          <w:lang w:eastAsia="en-US"/>
        </w:rPr>
        <w:t xml:space="preserve"> раза</w:t>
      </w:r>
      <w:r w:rsidR="00A30106">
        <w:rPr>
          <w:rFonts w:eastAsia="Calibri"/>
          <w:sz w:val="28"/>
          <w:szCs w:val="28"/>
          <w:lang w:eastAsia="en-US"/>
        </w:rPr>
        <w:t>, в связи с увеличением кадастровой стоимости земельных участков. К</w:t>
      </w:r>
      <w:r w:rsidRPr="00A35153">
        <w:rPr>
          <w:rFonts w:eastAsia="Calibri"/>
          <w:sz w:val="28"/>
          <w:szCs w:val="28"/>
          <w:lang w:eastAsia="en-US"/>
        </w:rPr>
        <w:t xml:space="preserve"> уровню прошлого года </w:t>
      </w:r>
      <w:r w:rsidR="00A30106">
        <w:rPr>
          <w:rFonts w:eastAsia="Calibri"/>
          <w:sz w:val="28"/>
          <w:szCs w:val="28"/>
          <w:lang w:eastAsia="en-US"/>
        </w:rPr>
        <w:t xml:space="preserve">поступления по данному налогу увеличились </w:t>
      </w:r>
      <w:r w:rsidRPr="00A35153">
        <w:rPr>
          <w:rFonts w:eastAsia="Calibri"/>
          <w:sz w:val="28"/>
          <w:szCs w:val="28"/>
          <w:lang w:eastAsia="en-US"/>
        </w:rPr>
        <w:t xml:space="preserve">на </w:t>
      </w:r>
      <w:r w:rsidR="00A30106">
        <w:rPr>
          <w:rFonts w:eastAsia="Calibri"/>
          <w:sz w:val="28"/>
          <w:szCs w:val="28"/>
          <w:lang w:eastAsia="en-US"/>
        </w:rPr>
        <w:t>246,8</w:t>
      </w:r>
      <w:r w:rsidRPr="00A35153">
        <w:rPr>
          <w:rFonts w:eastAsia="Calibri"/>
          <w:sz w:val="28"/>
          <w:szCs w:val="28"/>
          <w:lang w:eastAsia="en-US"/>
        </w:rPr>
        <w:t xml:space="preserve"> тыс. рублей или </w:t>
      </w:r>
      <w:r w:rsidR="00A30106">
        <w:rPr>
          <w:rFonts w:eastAsia="Calibri"/>
          <w:sz w:val="28"/>
          <w:szCs w:val="28"/>
          <w:lang w:eastAsia="en-US"/>
        </w:rPr>
        <w:t>на 19,0 процентов.</w:t>
      </w:r>
    </w:p>
    <w:p w14:paraId="5199890E" w14:textId="2F7C1DEE"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w:t>
      </w:r>
      <w:r w:rsidR="00A74F3B" w:rsidRPr="00A35153">
        <w:rPr>
          <w:rFonts w:eastAsia="Calibri"/>
          <w:sz w:val="28"/>
          <w:szCs w:val="28"/>
          <w:lang w:eastAsia="en-US"/>
        </w:rPr>
        <w:t xml:space="preserve">при годовом бюджетном назначении </w:t>
      </w:r>
      <w:r w:rsidR="00A74F3B">
        <w:rPr>
          <w:rFonts w:eastAsia="Calibri"/>
          <w:sz w:val="28"/>
          <w:szCs w:val="28"/>
          <w:lang w:eastAsia="en-US"/>
        </w:rPr>
        <w:t>50,0</w:t>
      </w:r>
      <w:r w:rsidRPr="00A35153">
        <w:rPr>
          <w:rFonts w:eastAsia="Calibri"/>
          <w:sz w:val="28"/>
          <w:szCs w:val="28"/>
          <w:lang w:eastAsia="en-US"/>
        </w:rPr>
        <w:t xml:space="preserve"> тыс. рублей</w:t>
      </w:r>
      <w:r w:rsidR="00A74F3B">
        <w:rPr>
          <w:rFonts w:eastAsia="Calibri"/>
          <w:sz w:val="28"/>
          <w:szCs w:val="28"/>
          <w:lang w:eastAsia="en-US"/>
        </w:rPr>
        <w:t>,</w:t>
      </w:r>
      <w:r w:rsidRPr="00A35153">
        <w:rPr>
          <w:rFonts w:eastAsia="Calibri"/>
          <w:sz w:val="28"/>
          <w:szCs w:val="28"/>
          <w:lang w:eastAsia="en-US"/>
        </w:rPr>
        <w:t xml:space="preserve"> </w:t>
      </w:r>
      <w:r w:rsidR="00A74F3B">
        <w:rPr>
          <w:rFonts w:eastAsia="Calibri"/>
          <w:sz w:val="28"/>
          <w:szCs w:val="28"/>
          <w:lang w:eastAsia="en-US"/>
        </w:rPr>
        <w:t>исполнены на 100,0 процентов.</w:t>
      </w:r>
    </w:p>
    <w:p w14:paraId="0A2BC4E4" w14:textId="344192FF"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К уровню прошлого года снижение доходов составило </w:t>
      </w:r>
      <w:r w:rsidR="00A74F3B">
        <w:rPr>
          <w:rFonts w:eastAsia="Calibri"/>
          <w:sz w:val="28"/>
          <w:szCs w:val="28"/>
          <w:lang w:eastAsia="en-US"/>
        </w:rPr>
        <w:t>63,9</w:t>
      </w:r>
      <w:r w:rsidRPr="00A35153">
        <w:rPr>
          <w:rFonts w:eastAsia="Calibri"/>
          <w:sz w:val="28"/>
          <w:szCs w:val="28"/>
          <w:lang w:eastAsia="en-US"/>
        </w:rPr>
        <w:t xml:space="preserve"> тыс. рублей.</w:t>
      </w:r>
    </w:p>
    <w:p w14:paraId="4C2D1A65" w14:textId="540E0B0B"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Доходы от перечисления части прибыли, остающейся после уплаты налогов и иных обязательных платежей </w:t>
      </w:r>
      <w:r w:rsidR="00A74F3B" w:rsidRPr="00A35153">
        <w:rPr>
          <w:rFonts w:eastAsia="Calibri"/>
          <w:sz w:val="28"/>
          <w:szCs w:val="28"/>
          <w:lang w:eastAsia="en-US"/>
        </w:rPr>
        <w:t>муниципальных унитарных предприятий,</w:t>
      </w:r>
      <w:r w:rsidRPr="00A35153">
        <w:rPr>
          <w:rFonts w:eastAsia="Calibri"/>
          <w:sz w:val="28"/>
          <w:szCs w:val="28"/>
          <w:lang w:eastAsia="en-US"/>
        </w:rPr>
        <w:t xml:space="preserve"> созданных муниципальными районами</w:t>
      </w:r>
      <w:r w:rsidR="00A74F3B">
        <w:rPr>
          <w:rFonts w:eastAsia="Calibri"/>
          <w:sz w:val="28"/>
          <w:szCs w:val="28"/>
          <w:lang w:eastAsia="en-US"/>
        </w:rPr>
        <w:t>,</w:t>
      </w:r>
      <w:r w:rsidRPr="00A35153">
        <w:rPr>
          <w:rFonts w:eastAsia="Calibri"/>
          <w:sz w:val="28"/>
          <w:szCs w:val="28"/>
          <w:lang w:eastAsia="en-US"/>
        </w:rPr>
        <w:t xml:space="preserve"> в бюджет поступили в сумме </w:t>
      </w:r>
      <w:r w:rsidR="00A74F3B">
        <w:rPr>
          <w:rFonts w:eastAsia="Calibri"/>
          <w:sz w:val="28"/>
          <w:szCs w:val="28"/>
          <w:lang w:eastAsia="en-US"/>
        </w:rPr>
        <w:t>33,8</w:t>
      </w:r>
      <w:r w:rsidRPr="00A35153">
        <w:rPr>
          <w:rFonts w:eastAsia="Calibri"/>
          <w:sz w:val="28"/>
          <w:szCs w:val="28"/>
          <w:lang w:eastAsia="en-US"/>
        </w:rPr>
        <w:t xml:space="preserve"> тыс. рублей при отсутствии плановых показателе</w:t>
      </w:r>
      <w:r w:rsidR="00A74F3B">
        <w:rPr>
          <w:rFonts w:eastAsia="Calibri"/>
          <w:sz w:val="28"/>
          <w:szCs w:val="28"/>
          <w:lang w:eastAsia="en-US"/>
        </w:rPr>
        <w:t>й</w:t>
      </w:r>
      <w:r w:rsidRPr="00A35153">
        <w:rPr>
          <w:rFonts w:eastAsia="Calibri"/>
          <w:sz w:val="28"/>
          <w:szCs w:val="28"/>
          <w:lang w:eastAsia="en-US"/>
        </w:rPr>
        <w:t xml:space="preserve"> бюджета.</w:t>
      </w:r>
      <w:r w:rsidR="00A74F3B">
        <w:rPr>
          <w:rFonts w:eastAsia="Calibri"/>
          <w:sz w:val="28"/>
          <w:szCs w:val="28"/>
          <w:lang w:eastAsia="en-US"/>
        </w:rPr>
        <w:t xml:space="preserve"> За аналогичный период 2021 года поступления от муниципальных унитарных предприятий составили 19,6 тыс. рублей. </w:t>
      </w:r>
    </w:p>
    <w:p w14:paraId="795A7E0A" w14:textId="2CA522BB"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Прочие поступления от использования имущества и прав, находящихся в муниципальной собственности, составили </w:t>
      </w:r>
      <w:r w:rsidR="00A74F3B">
        <w:rPr>
          <w:rFonts w:eastAsia="Calibri"/>
          <w:sz w:val="28"/>
          <w:szCs w:val="28"/>
          <w:lang w:eastAsia="en-US"/>
        </w:rPr>
        <w:t>109,7</w:t>
      </w:r>
      <w:r w:rsidRPr="00A35153">
        <w:rPr>
          <w:rFonts w:eastAsia="Calibri"/>
          <w:sz w:val="28"/>
          <w:szCs w:val="28"/>
          <w:lang w:eastAsia="en-US"/>
        </w:rPr>
        <w:t xml:space="preserve"> тыс. рублей.</w:t>
      </w:r>
    </w:p>
    <w:p w14:paraId="1FA22E4F" w14:textId="2998B9B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Платежи за негативное воздействие на окружающую среду исполнены за 202</w:t>
      </w:r>
      <w:r w:rsidR="00DC522F">
        <w:rPr>
          <w:rFonts w:eastAsia="Calibri"/>
          <w:sz w:val="28"/>
          <w:szCs w:val="28"/>
          <w:lang w:eastAsia="en-US"/>
        </w:rPr>
        <w:t>2</w:t>
      </w:r>
      <w:r w:rsidRPr="00A35153">
        <w:rPr>
          <w:rFonts w:eastAsia="Calibri"/>
          <w:sz w:val="28"/>
          <w:szCs w:val="28"/>
          <w:lang w:eastAsia="en-US"/>
        </w:rPr>
        <w:t xml:space="preserve"> год к уточненным бюджетным назначениям на </w:t>
      </w:r>
      <w:r w:rsidR="00DC522F">
        <w:rPr>
          <w:rFonts w:eastAsia="Calibri"/>
          <w:sz w:val="28"/>
          <w:szCs w:val="28"/>
          <w:lang w:eastAsia="en-US"/>
        </w:rPr>
        <w:t>152,3</w:t>
      </w:r>
      <w:r w:rsidRPr="00A35153">
        <w:rPr>
          <w:rFonts w:eastAsia="Calibri"/>
          <w:sz w:val="28"/>
          <w:szCs w:val="28"/>
          <w:lang w:eastAsia="en-US"/>
        </w:rPr>
        <w:t xml:space="preserve"> процента в сумме </w:t>
      </w:r>
      <w:r w:rsidR="00DC522F">
        <w:rPr>
          <w:rFonts w:eastAsia="Calibri"/>
          <w:sz w:val="28"/>
          <w:szCs w:val="28"/>
          <w:lang w:eastAsia="en-US"/>
        </w:rPr>
        <w:t>62,0</w:t>
      </w:r>
      <w:r w:rsidRPr="00A35153">
        <w:rPr>
          <w:rFonts w:eastAsia="Calibri"/>
          <w:sz w:val="28"/>
          <w:szCs w:val="28"/>
          <w:lang w:eastAsia="en-US"/>
        </w:rPr>
        <w:t xml:space="preserve"> тыс. рублей.</w:t>
      </w:r>
    </w:p>
    <w:p w14:paraId="2BD75D19" w14:textId="7777777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Удельный вес платежей за пользование природными ресурсами в структуре неналоговых платежей составил 0,2 процента.</w:t>
      </w:r>
    </w:p>
    <w:p w14:paraId="001B5E1B" w14:textId="36548EC6"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уровнем 202</w:t>
      </w:r>
      <w:r w:rsidR="00DC522F">
        <w:rPr>
          <w:rFonts w:eastAsia="Calibri"/>
          <w:sz w:val="28"/>
          <w:szCs w:val="28"/>
          <w:lang w:eastAsia="en-US"/>
        </w:rPr>
        <w:t>1</w:t>
      </w:r>
      <w:r w:rsidRPr="00A35153">
        <w:rPr>
          <w:rFonts w:eastAsia="Calibri"/>
          <w:sz w:val="28"/>
          <w:szCs w:val="28"/>
          <w:lang w:eastAsia="en-US"/>
        </w:rPr>
        <w:t xml:space="preserve"> года платежи за негативное воздействие на окружающую среду в отчетном периоде поступили на </w:t>
      </w:r>
      <w:r w:rsidR="00DC522F">
        <w:rPr>
          <w:rFonts w:eastAsia="Calibri"/>
          <w:sz w:val="28"/>
          <w:szCs w:val="28"/>
          <w:lang w:eastAsia="en-US"/>
        </w:rPr>
        <w:t>17,8</w:t>
      </w:r>
      <w:r w:rsidRPr="00A35153">
        <w:rPr>
          <w:rFonts w:eastAsia="Calibri"/>
          <w:sz w:val="28"/>
          <w:szCs w:val="28"/>
          <w:lang w:eastAsia="en-US"/>
        </w:rPr>
        <w:t xml:space="preserve"> тыс. рублей, или на </w:t>
      </w:r>
      <w:r w:rsidR="00DC522F">
        <w:rPr>
          <w:rFonts w:eastAsia="Calibri"/>
          <w:sz w:val="28"/>
          <w:szCs w:val="28"/>
          <w:lang w:eastAsia="en-US"/>
        </w:rPr>
        <w:t>40,3</w:t>
      </w:r>
      <w:r w:rsidRPr="00A35153">
        <w:rPr>
          <w:rFonts w:eastAsia="Calibri"/>
          <w:sz w:val="28"/>
          <w:szCs w:val="28"/>
          <w:lang w:eastAsia="en-US"/>
        </w:rPr>
        <w:t xml:space="preserve"> процента </w:t>
      </w:r>
      <w:r w:rsidR="00DC522F">
        <w:rPr>
          <w:rFonts w:eastAsia="Calibri"/>
          <w:sz w:val="28"/>
          <w:szCs w:val="28"/>
          <w:lang w:eastAsia="en-US"/>
        </w:rPr>
        <w:t>больше</w:t>
      </w:r>
      <w:r w:rsidRPr="00A35153">
        <w:rPr>
          <w:rFonts w:eastAsia="Calibri"/>
          <w:sz w:val="28"/>
          <w:szCs w:val="28"/>
          <w:lang w:eastAsia="en-US"/>
        </w:rPr>
        <w:t>.</w:t>
      </w:r>
    </w:p>
    <w:p w14:paraId="34F5D301" w14:textId="4D21ADF1"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Доходы от оказания платных услуг (работ) и компенсации затрат государства в структуре неналоговых доходов составляют 0,</w:t>
      </w:r>
      <w:r w:rsidR="00DC522F">
        <w:rPr>
          <w:rFonts w:eastAsia="Calibri"/>
          <w:sz w:val="28"/>
          <w:szCs w:val="28"/>
          <w:lang w:eastAsia="en-US"/>
        </w:rPr>
        <w:t>8</w:t>
      </w:r>
      <w:r w:rsidRPr="00A35153">
        <w:rPr>
          <w:rFonts w:eastAsia="Calibri"/>
          <w:sz w:val="28"/>
          <w:szCs w:val="28"/>
          <w:lang w:eastAsia="en-US"/>
        </w:rPr>
        <w:t xml:space="preserve"> процента. </w:t>
      </w:r>
    </w:p>
    <w:p w14:paraId="55AC92BF" w14:textId="7EF2506F"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Поступление доходов от оказания платных услуг и компенсации затрат государству сложилось в сумме </w:t>
      </w:r>
      <w:r w:rsidR="00DC522F">
        <w:rPr>
          <w:rFonts w:eastAsia="Calibri"/>
          <w:sz w:val="28"/>
          <w:szCs w:val="28"/>
          <w:lang w:eastAsia="en-US"/>
        </w:rPr>
        <w:t>265,1</w:t>
      </w:r>
      <w:r w:rsidRPr="00A35153">
        <w:rPr>
          <w:rFonts w:eastAsia="Calibri"/>
          <w:sz w:val="28"/>
          <w:szCs w:val="28"/>
          <w:lang w:eastAsia="en-US"/>
        </w:rPr>
        <w:t xml:space="preserve"> тыс. рублей, что </w:t>
      </w:r>
      <w:r w:rsidR="00DC522F">
        <w:rPr>
          <w:rFonts w:eastAsia="Calibri"/>
          <w:sz w:val="28"/>
          <w:szCs w:val="28"/>
          <w:lang w:eastAsia="en-US"/>
        </w:rPr>
        <w:t>выше</w:t>
      </w:r>
      <w:r w:rsidRPr="00A35153">
        <w:rPr>
          <w:rFonts w:eastAsia="Calibri"/>
          <w:sz w:val="28"/>
          <w:szCs w:val="28"/>
          <w:lang w:eastAsia="en-US"/>
        </w:rPr>
        <w:t xml:space="preserve"> уровня 202</w:t>
      </w:r>
      <w:r w:rsidR="00DC522F">
        <w:rPr>
          <w:rFonts w:eastAsia="Calibri"/>
          <w:sz w:val="28"/>
          <w:szCs w:val="28"/>
          <w:lang w:eastAsia="en-US"/>
        </w:rPr>
        <w:t>1</w:t>
      </w:r>
      <w:r w:rsidRPr="00A35153">
        <w:rPr>
          <w:rFonts w:eastAsia="Calibri"/>
          <w:sz w:val="28"/>
          <w:szCs w:val="28"/>
          <w:lang w:eastAsia="en-US"/>
        </w:rPr>
        <w:t xml:space="preserve"> года на </w:t>
      </w:r>
      <w:r w:rsidR="00DC522F">
        <w:rPr>
          <w:rFonts w:eastAsia="Calibri"/>
          <w:sz w:val="28"/>
          <w:szCs w:val="28"/>
          <w:lang w:eastAsia="en-US"/>
        </w:rPr>
        <w:t>232,4</w:t>
      </w:r>
      <w:r w:rsidRPr="00A35153">
        <w:rPr>
          <w:rFonts w:eastAsia="Calibri"/>
          <w:sz w:val="28"/>
          <w:szCs w:val="28"/>
          <w:lang w:eastAsia="en-US"/>
        </w:rPr>
        <w:t xml:space="preserve"> тыс. рублей</w:t>
      </w:r>
      <w:r w:rsidR="00DC522F">
        <w:rPr>
          <w:rFonts w:eastAsia="Calibri"/>
          <w:sz w:val="28"/>
          <w:szCs w:val="28"/>
          <w:lang w:eastAsia="en-US"/>
        </w:rPr>
        <w:t xml:space="preserve"> или в 8,1 раза</w:t>
      </w:r>
      <w:r w:rsidRPr="00A35153">
        <w:rPr>
          <w:rFonts w:eastAsia="Calibri"/>
          <w:sz w:val="28"/>
          <w:szCs w:val="28"/>
          <w:lang w:eastAsia="en-US"/>
        </w:rPr>
        <w:t xml:space="preserve">. </w:t>
      </w:r>
      <w:r w:rsidR="00DC522F">
        <w:rPr>
          <w:rFonts w:eastAsia="Calibri"/>
          <w:sz w:val="28"/>
          <w:szCs w:val="28"/>
          <w:lang w:eastAsia="en-US"/>
        </w:rPr>
        <w:t xml:space="preserve">Плановые назначения (230,1 тыс. рублей) исполнены на 115,2 процента. </w:t>
      </w:r>
    </w:p>
    <w:p w14:paraId="58869941" w14:textId="18A7F0FE"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Доходы от продажи материальных и нематериальных активов в 202</w:t>
      </w:r>
      <w:r w:rsidR="00FE3837">
        <w:rPr>
          <w:rFonts w:eastAsia="Calibri"/>
          <w:sz w:val="28"/>
          <w:szCs w:val="28"/>
          <w:lang w:eastAsia="en-US"/>
        </w:rPr>
        <w:t>2</w:t>
      </w:r>
      <w:r w:rsidRPr="00A35153">
        <w:rPr>
          <w:rFonts w:eastAsia="Calibri"/>
          <w:sz w:val="28"/>
          <w:szCs w:val="28"/>
          <w:lang w:eastAsia="en-US"/>
        </w:rPr>
        <w:t xml:space="preserve"> году составили </w:t>
      </w:r>
      <w:r w:rsidR="00FE3837">
        <w:rPr>
          <w:rFonts w:eastAsia="Calibri"/>
          <w:sz w:val="28"/>
          <w:szCs w:val="28"/>
          <w:lang w:eastAsia="en-US"/>
        </w:rPr>
        <w:t>1 599,9</w:t>
      </w:r>
      <w:r w:rsidRPr="00A35153">
        <w:rPr>
          <w:rFonts w:eastAsia="Calibri"/>
          <w:sz w:val="28"/>
          <w:szCs w:val="28"/>
          <w:lang w:eastAsia="en-US"/>
        </w:rPr>
        <w:t xml:space="preserve"> тыс. рублей, что на </w:t>
      </w:r>
      <w:r w:rsidR="00FE3837">
        <w:rPr>
          <w:rFonts w:eastAsia="Calibri"/>
          <w:sz w:val="28"/>
          <w:szCs w:val="28"/>
          <w:lang w:eastAsia="en-US"/>
        </w:rPr>
        <w:t>149,9</w:t>
      </w:r>
      <w:r w:rsidRPr="00A35153">
        <w:rPr>
          <w:rFonts w:eastAsia="Calibri"/>
          <w:sz w:val="28"/>
          <w:szCs w:val="28"/>
          <w:lang w:eastAsia="en-US"/>
        </w:rPr>
        <w:t xml:space="preserve"> тыс. рублей или на </w:t>
      </w:r>
      <w:r w:rsidR="00FE3837">
        <w:rPr>
          <w:rFonts w:eastAsia="Calibri"/>
          <w:sz w:val="28"/>
          <w:szCs w:val="28"/>
          <w:lang w:eastAsia="en-US"/>
        </w:rPr>
        <w:t xml:space="preserve">10,3 </w:t>
      </w:r>
      <w:r w:rsidRPr="00A35153">
        <w:rPr>
          <w:rFonts w:eastAsia="Calibri"/>
          <w:sz w:val="28"/>
          <w:szCs w:val="28"/>
          <w:lang w:eastAsia="en-US"/>
        </w:rPr>
        <w:t xml:space="preserve">процента больше плановых назначений. </w:t>
      </w:r>
    </w:p>
    <w:p w14:paraId="3EB233B9" w14:textId="69678B74"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К уровню 202</w:t>
      </w:r>
      <w:r w:rsidR="00FE3837">
        <w:rPr>
          <w:rFonts w:eastAsia="Calibri"/>
          <w:sz w:val="28"/>
          <w:szCs w:val="28"/>
          <w:lang w:eastAsia="en-US"/>
        </w:rPr>
        <w:t>1</w:t>
      </w:r>
      <w:r w:rsidRPr="00A35153">
        <w:rPr>
          <w:rFonts w:eastAsia="Calibri"/>
          <w:sz w:val="28"/>
          <w:szCs w:val="28"/>
          <w:lang w:eastAsia="en-US"/>
        </w:rPr>
        <w:t xml:space="preserve"> года поступления доходов от продажи материальных и нематериальных активов </w:t>
      </w:r>
      <w:r w:rsidR="00FE3837">
        <w:rPr>
          <w:rFonts w:eastAsia="Calibri"/>
          <w:sz w:val="28"/>
          <w:szCs w:val="28"/>
          <w:lang w:eastAsia="en-US"/>
        </w:rPr>
        <w:t>уменьшились</w:t>
      </w:r>
      <w:r w:rsidRPr="00A35153">
        <w:rPr>
          <w:rFonts w:eastAsia="Calibri"/>
          <w:sz w:val="28"/>
          <w:szCs w:val="28"/>
          <w:lang w:eastAsia="en-US"/>
        </w:rPr>
        <w:t xml:space="preserve"> в отчетном периоде на </w:t>
      </w:r>
      <w:r w:rsidR="00FE3837">
        <w:rPr>
          <w:rFonts w:eastAsia="Calibri"/>
          <w:sz w:val="28"/>
          <w:szCs w:val="28"/>
          <w:lang w:eastAsia="en-US"/>
        </w:rPr>
        <w:t>279,1</w:t>
      </w:r>
      <w:r w:rsidRPr="00A35153">
        <w:rPr>
          <w:rFonts w:eastAsia="Calibri"/>
          <w:sz w:val="28"/>
          <w:szCs w:val="28"/>
          <w:lang w:eastAsia="en-US"/>
        </w:rPr>
        <w:t xml:space="preserve"> тыс. </w:t>
      </w:r>
      <w:r w:rsidRPr="00A35153">
        <w:rPr>
          <w:rFonts w:eastAsia="Calibri"/>
          <w:sz w:val="28"/>
          <w:szCs w:val="28"/>
          <w:lang w:eastAsia="en-US"/>
        </w:rPr>
        <w:lastRenderedPageBreak/>
        <w:t xml:space="preserve">рублей, или </w:t>
      </w:r>
      <w:r w:rsidR="00FE3837">
        <w:rPr>
          <w:rFonts w:eastAsia="Calibri"/>
          <w:sz w:val="28"/>
          <w:szCs w:val="28"/>
          <w:lang w:eastAsia="en-US"/>
        </w:rPr>
        <w:t>на 14,9 процента.</w:t>
      </w:r>
      <w:r w:rsidRPr="00A35153">
        <w:rPr>
          <w:rFonts w:eastAsia="Calibri"/>
          <w:sz w:val="28"/>
          <w:szCs w:val="28"/>
          <w:lang w:eastAsia="en-US"/>
        </w:rPr>
        <w:t xml:space="preserve"> </w:t>
      </w:r>
    </w:p>
    <w:p w14:paraId="55770344" w14:textId="03A59C93"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Удельный вес этого вида доходов в структуре неналоговых доходов составляет </w:t>
      </w:r>
      <w:r w:rsidR="00FE3837">
        <w:rPr>
          <w:rFonts w:eastAsia="Calibri"/>
          <w:sz w:val="28"/>
          <w:szCs w:val="28"/>
          <w:lang w:eastAsia="en-US"/>
        </w:rPr>
        <w:t>5,1</w:t>
      </w:r>
      <w:r w:rsidRPr="00A35153">
        <w:rPr>
          <w:rFonts w:eastAsia="Calibri"/>
          <w:sz w:val="28"/>
          <w:szCs w:val="28"/>
          <w:lang w:eastAsia="en-US"/>
        </w:rPr>
        <w:t xml:space="preserve"> процента.</w:t>
      </w:r>
    </w:p>
    <w:p w14:paraId="51C53758" w14:textId="386F928D" w:rsidR="00A35153" w:rsidRPr="00A35153" w:rsidRDefault="00A35153" w:rsidP="00FE3837">
      <w:pPr>
        <w:widowControl w:val="0"/>
        <w:ind w:firstLine="709"/>
        <w:jc w:val="both"/>
        <w:rPr>
          <w:rFonts w:eastAsia="Calibri"/>
          <w:sz w:val="28"/>
          <w:szCs w:val="28"/>
          <w:lang w:eastAsia="en-US"/>
        </w:rPr>
      </w:pPr>
      <w:r w:rsidRPr="00A35153">
        <w:rPr>
          <w:rFonts w:eastAsia="Calibri"/>
          <w:sz w:val="28"/>
          <w:szCs w:val="28"/>
          <w:lang w:eastAsia="en-US"/>
        </w:rPr>
        <w:t>В структуре поступлений неналоговых доходов «Штрафы, санкции, возмещение ущерба» составляют</w:t>
      </w:r>
      <w:r w:rsidR="00FE3837">
        <w:rPr>
          <w:rFonts w:eastAsia="Calibri"/>
          <w:sz w:val="28"/>
          <w:szCs w:val="28"/>
          <w:lang w:eastAsia="en-US"/>
        </w:rPr>
        <w:t xml:space="preserve"> 2,0</w:t>
      </w:r>
      <w:r w:rsidRPr="00A35153">
        <w:rPr>
          <w:rFonts w:eastAsia="Calibri"/>
          <w:sz w:val="28"/>
          <w:szCs w:val="28"/>
          <w:lang w:eastAsia="en-US"/>
        </w:rPr>
        <w:t xml:space="preserve"> процента. В бюджет муниципального образования за 202</w:t>
      </w:r>
      <w:r w:rsidR="00FE3837">
        <w:rPr>
          <w:rFonts w:eastAsia="Calibri"/>
          <w:sz w:val="28"/>
          <w:szCs w:val="28"/>
          <w:lang w:eastAsia="en-US"/>
        </w:rPr>
        <w:t>2</w:t>
      </w:r>
      <w:r w:rsidRPr="00A35153">
        <w:rPr>
          <w:rFonts w:eastAsia="Calibri"/>
          <w:sz w:val="28"/>
          <w:szCs w:val="28"/>
          <w:lang w:eastAsia="en-US"/>
        </w:rPr>
        <w:t xml:space="preserve"> год платежей по данному источнику поступило в сумме </w:t>
      </w:r>
      <w:r w:rsidR="00FE3837">
        <w:rPr>
          <w:rFonts w:eastAsia="Calibri"/>
          <w:sz w:val="28"/>
          <w:szCs w:val="28"/>
          <w:lang w:eastAsia="en-US"/>
        </w:rPr>
        <w:t>625,3</w:t>
      </w:r>
      <w:r w:rsidRPr="00A35153">
        <w:rPr>
          <w:rFonts w:eastAsia="Calibri"/>
          <w:sz w:val="28"/>
          <w:szCs w:val="28"/>
          <w:lang w:eastAsia="en-US"/>
        </w:rPr>
        <w:t xml:space="preserve"> тыс. рублей, что </w:t>
      </w:r>
      <w:r w:rsidR="00FE3837">
        <w:rPr>
          <w:rFonts w:eastAsia="Calibri"/>
          <w:sz w:val="28"/>
          <w:szCs w:val="28"/>
          <w:lang w:eastAsia="en-US"/>
        </w:rPr>
        <w:t>ниже</w:t>
      </w:r>
      <w:r w:rsidRPr="00A35153">
        <w:rPr>
          <w:rFonts w:eastAsia="Calibri"/>
          <w:sz w:val="28"/>
          <w:szCs w:val="28"/>
          <w:lang w:eastAsia="en-US"/>
        </w:rPr>
        <w:t xml:space="preserve"> уточненных бюджетных назначений на </w:t>
      </w:r>
      <w:r w:rsidR="00FE3837">
        <w:rPr>
          <w:rFonts w:eastAsia="Calibri"/>
          <w:sz w:val="28"/>
          <w:szCs w:val="28"/>
          <w:lang w:eastAsia="en-US"/>
        </w:rPr>
        <w:t>1,5</w:t>
      </w:r>
      <w:r w:rsidRPr="00A35153">
        <w:rPr>
          <w:rFonts w:eastAsia="Calibri"/>
          <w:sz w:val="28"/>
          <w:szCs w:val="28"/>
          <w:lang w:eastAsia="en-US"/>
        </w:rPr>
        <w:t xml:space="preserve"> тыс. рублей или </w:t>
      </w:r>
      <w:r w:rsidR="00FE3837">
        <w:rPr>
          <w:rFonts w:eastAsia="Calibri"/>
          <w:sz w:val="28"/>
          <w:szCs w:val="28"/>
          <w:lang w:eastAsia="en-US"/>
        </w:rPr>
        <w:t>на 0,2 процента</w:t>
      </w:r>
      <w:r w:rsidRPr="00A35153">
        <w:rPr>
          <w:rFonts w:eastAsia="Calibri"/>
          <w:sz w:val="28"/>
          <w:szCs w:val="28"/>
          <w:lang w:eastAsia="en-US"/>
        </w:rPr>
        <w:t>. По сравнению с уровнем 202</w:t>
      </w:r>
      <w:r w:rsidR="00FE3837">
        <w:rPr>
          <w:rFonts w:eastAsia="Calibri"/>
          <w:sz w:val="28"/>
          <w:szCs w:val="28"/>
          <w:lang w:eastAsia="en-US"/>
        </w:rPr>
        <w:t>1</w:t>
      </w:r>
      <w:r w:rsidRPr="00A35153">
        <w:rPr>
          <w:rFonts w:eastAsia="Calibri"/>
          <w:sz w:val="28"/>
          <w:szCs w:val="28"/>
          <w:lang w:eastAsia="en-US"/>
        </w:rPr>
        <w:t xml:space="preserve"> года поступления </w:t>
      </w:r>
      <w:r w:rsidR="00FE3837">
        <w:rPr>
          <w:rFonts w:eastAsia="Calibri"/>
          <w:sz w:val="28"/>
          <w:szCs w:val="28"/>
          <w:lang w:eastAsia="en-US"/>
        </w:rPr>
        <w:t>уменьшились</w:t>
      </w:r>
      <w:r w:rsidRPr="00A35153">
        <w:rPr>
          <w:rFonts w:eastAsia="Calibri"/>
          <w:sz w:val="28"/>
          <w:szCs w:val="28"/>
          <w:lang w:eastAsia="en-US"/>
        </w:rPr>
        <w:t xml:space="preserve"> на </w:t>
      </w:r>
      <w:r w:rsidR="00FE3837">
        <w:rPr>
          <w:rFonts w:eastAsia="Calibri"/>
          <w:sz w:val="28"/>
          <w:szCs w:val="28"/>
          <w:lang w:eastAsia="en-US"/>
        </w:rPr>
        <w:t>292,3</w:t>
      </w:r>
      <w:r w:rsidRPr="00A35153">
        <w:rPr>
          <w:rFonts w:eastAsia="Calibri"/>
          <w:sz w:val="28"/>
          <w:szCs w:val="28"/>
          <w:lang w:eastAsia="en-US"/>
        </w:rPr>
        <w:t xml:space="preserve"> тыс. рублей или на </w:t>
      </w:r>
      <w:r w:rsidR="00FE3837">
        <w:rPr>
          <w:rFonts w:eastAsia="Calibri"/>
          <w:sz w:val="28"/>
          <w:szCs w:val="28"/>
          <w:lang w:eastAsia="en-US"/>
        </w:rPr>
        <w:t>31,9</w:t>
      </w:r>
      <w:r w:rsidRPr="00A35153">
        <w:rPr>
          <w:rFonts w:eastAsia="Calibri"/>
          <w:sz w:val="28"/>
          <w:szCs w:val="28"/>
          <w:lang w:eastAsia="en-US"/>
        </w:rPr>
        <w:t xml:space="preserve"> процента. </w:t>
      </w:r>
    </w:p>
    <w:p w14:paraId="15E91D89" w14:textId="5810B270" w:rsid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Невыясненные поступления, зачисляемые в бюджеты муниципальных районов за 202</w:t>
      </w:r>
      <w:r w:rsidR="00FE3837">
        <w:rPr>
          <w:rFonts w:eastAsia="Calibri"/>
          <w:sz w:val="28"/>
          <w:szCs w:val="28"/>
          <w:lang w:eastAsia="en-US"/>
        </w:rPr>
        <w:t>2</w:t>
      </w:r>
      <w:r w:rsidRPr="00A35153">
        <w:rPr>
          <w:rFonts w:eastAsia="Calibri"/>
          <w:sz w:val="28"/>
          <w:szCs w:val="28"/>
          <w:lang w:eastAsia="en-US"/>
        </w:rPr>
        <w:t xml:space="preserve"> год, составили в сумме </w:t>
      </w:r>
      <w:r w:rsidR="00FE3837">
        <w:rPr>
          <w:rFonts w:eastAsia="Calibri"/>
          <w:sz w:val="28"/>
          <w:szCs w:val="28"/>
          <w:lang w:eastAsia="en-US"/>
        </w:rPr>
        <w:t>0,1</w:t>
      </w:r>
      <w:r w:rsidRPr="00A35153">
        <w:rPr>
          <w:rFonts w:eastAsia="Calibri"/>
          <w:sz w:val="28"/>
          <w:szCs w:val="28"/>
          <w:lang w:eastAsia="en-US"/>
        </w:rPr>
        <w:t xml:space="preserve"> тыс. рублей</w:t>
      </w:r>
      <w:r w:rsidR="00FE3837">
        <w:rPr>
          <w:rFonts w:eastAsia="Calibri"/>
          <w:sz w:val="28"/>
          <w:szCs w:val="28"/>
          <w:lang w:eastAsia="en-US"/>
        </w:rPr>
        <w:t xml:space="preserve"> по администратору Отдел земельно-имущественных отношений. </w:t>
      </w:r>
    </w:p>
    <w:p w14:paraId="2B1EE032" w14:textId="77777777" w:rsidR="00A35153" w:rsidRPr="00A35153" w:rsidRDefault="00A35153" w:rsidP="00A35153">
      <w:pPr>
        <w:widowControl w:val="0"/>
        <w:ind w:firstLine="709"/>
        <w:jc w:val="both"/>
        <w:rPr>
          <w:rFonts w:eastAsia="Calibri"/>
          <w:sz w:val="28"/>
          <w:szCs w:val="28"/>
          <w:lang w:eastAsia="en-US"/>
        </w:rPr>
      </w:pPr>
    </w:p>
    <w:p w14:paraId="549E600A" w14:textId="77777777" w:rsidR="0056250D" w:rsidRDefault="00A35153" w:rsidP="00A35153">
      <w:pPr>
        <w:widowControl w:val="0"/>
        <w:ind w:firstLine="709"/>
        <w:jc w:val="center"/>
        <w:rPr>
          <w:rFonts w:eastAsia="Calibri"/>
          <w:b/>
          <w:sz w:val="28"/>
          <w:szCs w:val="28"/>
          <w:lang w:eastAsia="en-US"/>
        </w:rPr>
      </w:pPr>
      <w:r w:rsidRPr="00A35153">
        <w:rPr>
          <w:rFonts w:eastAsia="Calibri"/>
          <w:b/>
          <w:sz w:val="28"/>
          <w:szCs w:val="28"/>
          <w:lang w:eastAsia="en-US"/>
        </w:rPr>
        <w:t xml:space="preserve">3.3.3. Безвозмездные поступления в муниципальный </w:t>
      </w:r>
    </w:p>
    <w:p w14:paraId="3A786E8F" w14:textId="7ECF6F07" w:rsidR="00A35153" w:rsidRPr="00A35153" w:rsidRDefault="0056250D" w:rsidP="00A35153">
      <w:pPr>
        <w:widowControl w:val="0"/>
        <w:ind w:firstLine="709"/>
        <w:jc w:val="center"/>
        <w:rPr>
          <w:rFonts w:eastAsia="Calibri"/>
          <w:b/>
          <w:sz w:val="28"/>
          <w:szCs w:val="28"/>
          <w:lang w:eastAsia="en-US"/>
        </w:rPr>
      </w:pPr>
      <w:r>
        <w:rPr>
          <w:rFonts w:eastAsia="Calibri"/>
          <w:b/>
          <w:sz w:val="28"/>
          <w:szCs w:val="28"/>
          <w:lang w:eastAsia="en-US"/>
        </w:rPr>
        <w:t>б</w:t>
      </w:r>
      <w:r w:rsidR="00A35153" w:rsidRPr="00A35153">
        <w:rPr>
          <w:rFonts w:eastAsia="Calibri"/>
          <w:b/>
          <w:sz w:val="28"/>
          <w:szCs w:val="28"/>
          <w:lang w:eastAsia="en-US"/>
        </w:rPr>
        <w:t>юджет</w:t>
      </w:r>
      <w:r>
        <w:rPr>
          <w:rFonts w:eastAsia="Calibri"/>
          <w:b/>
          <w:sz w:val="28"/>
          <w:szCs w:val="28"/>
          <w:lang w:eastAsia="en-US"/>
        </w:rPr>
        <w:t xml:space="preserve"> </w:t>
      </w:r>
      <w:r w:rsidR="00A35153" w:rsidRPr="00A35153">
        <w:rPr>
          <w:rFonts w:eastAsia="Calibri"/>
          <w:b/>
          <w:sz w:val="28"/>
          <w:szCs w:val="28"/>
          <w:lang w:eastAsia="en-US"/>
        </w:rPr>
        <w:t>за 202</w:t>
      </w:r>
      <w:r w:rsidR="00300F0E">
        <w:rPr>
          <w:rFonts w:eastAsia="Calibri"/>
          <w:b/>
          <w:sz w:val="28"/>
          <w:szCs w:val="28"/>
          <w:lang w:eastAsia="en-US"/>
        </w:rPr>
        <w:t>2</w:t>
      </w:r>
      <w:r w:rsidR="00A35153" w:rsidRPr="00A35153">
        <w:rPr>
          <w:rFonts w:eastAsia="Calibri"/>
          <w:b/>
          <w:sz w:val="28"/>
          <w:szCs w:val="28"/>
          <w:lang w:eastAsia="en-US"/>
        </w:rPr>
        <w:t xml:space="preserve"> год</w:t>
      </w:r>
    </w:p>
    <w:p w14:paraId="39362477" w14:textId="0038EDD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структуре доходной части бюджета муниципального образования «Красногвардейский район» за 202</w:t>
      </w:r>
      <w:r w:rsidR="009C580B">
        <w:rPr>
          <w:rFonts w:eastAsia="Calibri"/>
          <w:sz w:val="28"/>
          <w:szCs w:val="28"/>
          <w:lang w:eastAsia="en-US"/>
        </w:rPr>
        <w:t>2</w:t>
      </w:r>
      <w:r w:rsidRPr="00A35153">
        <w:rPr>
          <w:rFonts w:eastAsia="Calibri"/>
          <w:sz w:val="28"/>
          <w:szCs w:val="28"/>
          <w:lang w:eastAsia="en-US"/>
        </w:rPr>
        <w:t xml:space="preserve"> год безвозмездные поступления составляют наибольший удельный вес – 8</w:t>
      </w:r>
      <w:r w:rsidR="009C580B">
        <w:rPr>
          <w:rFonts w:eastAsia="Calibri"/>
          <w:sz w:val="28"/>
          <w:szCs w:val="28"/>
          <w:lang w:eastAsia="en-US"/>
        </w:rPr>
        <w:t>3,8</w:t>
      </w:r>
      <w:r w:rsidRPr="00A35153">
        <w:rPr>
          <w:rFonts w:eastAsia="Calibri"/>
          <w:sz w:val="28"/>
          <w:szCs w:val="28"/>
          <w:lang w:eastAsia="en-US"/>
        </w:rPr>
        <w:t xml:space="preserve"> процента.</w:t>
      </w:r>
    </w:p>
    <w:p w14:paraId="6D21ABC4" w14:textId="7777777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Анализ безвозмездных поступлений в муниципальный бюджет приведен в таблице:</w:t>
      </w:r>
    </w:p>
    <w:tbl>
      <w:tblPr>
        <w:tblW w:w="964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088"/>
        <w:gridCol w:w="1855"/>
        <w:gridCol w:w="999"/>
        <w:gridCol w:w="1105"/>
        <w:gridCol w:w="590"/>
        <w:gridCol w:w="669"/>
        <w:gridCol w:w="803"/>
        <w:gridCol w:w="711"/>
        <w:gridCol w:w="934"/>
        <w:gridCol w:w="895"/>
      </w:tblGrid>
      <w:tr w:rsidR="00A35153" w:rsidRPr="00073A02" w14:paraId="0BFED50F" w14:textId="77777777" w:rsidTr="00032429">
        <w:trPr>
          <w:trHeight w:val="330"/>
        </w:trPr>
        <w:tc>
          <w:tcPr>
            <w:tcW w:w="1088" w:type="dxa"/>
            <w:vMerge w:val="restart"/>
            <w:tcBorders>
              <w:top w:val="single" w:sz="4" w:space="0" w:color="000000"/>
              <w:left w:val="single" w:sz="4" w:space="0" w:color="000000"/>
              <w:bottom w:val="single" w:sz="4" w:space="0" w:color="000000"/>
            </w:tcBorders>
            <w:shd w:val="clear" w:color="auto" w:fill="auto"/>
            <w:vAlign w:val="center"/>
          </w:tcPr>
          <w:p w14:paraId="3FC7636E" w14:textId="77777777" w:rsidR="00A35153" w:rsidRPr="00073A02" w:rsidRDefault="00A35153" w:rsidP="00A35153">
            <w:pPr>
              <w:ind w:left="-108" w:right="-108"/>
              <w:jc w:val="center"/>
              <w:rPr>
                <w:bCs/>
                <w:color w:val="000000"/>
                <w:sz w:val="20"/>
                <w:szCs w:val="20"/>
              </w:rPr>
            </w:pPr>
            <w:r w:rsidRPr="00073A02">
              <w:rPr>
                <w:bCs/>
                <w:color w:val="000000"/>
                <w:sz w:val="20"/>
                <w:szCs w:val="20"/>
              </w:rPr>
              <w:t>Код</w:t>
            </w:r>
          </w:p>
          <w:p w14:paraId="5F3E5C15" w14:textId="77777777" w:rsidR="00A35153" w:rsidRPr="00073A02" w:rsidRDefault="00A35153" w:rsidP="00A35153">
            <w:pPr>
              <w:ind w:left="-108" w:right="-108"/>
              <w:jc w:val="center"/>
              <w:rPr>
                <w:bCs/>
                <w:color w:val="000000"/>
                <w:sz w:val="20"/>
                <w:szCs w:val="20"/>
              </w:rPr>
            </w:pPr>
          </w:p>
        </w:tc>
        <w:tc>
          <w:tcPr>
            <w:tcW w:w="1855" w:type="dxa"/>
            <w:vMerge w:val="restart"/>
            <w:tcBorders>
              <w:top w:val="single" w:sz="4" w:space="0" w:color="000000"/>
              <w:left w:val="single" w:sz="4" w:space="0" w:color="000000"/>
              <w:bottom w:val="single" w:sz="4" w:space="0" w:color="000000"/>
            </w:tcBorders>
            <w:shd w:val="clear" w:color="auto" w:fill="auto"/>
            <w:vAlign w:val="center"/>
          </w:tcPr>
          <w:p w14:paraId="765F8BC2" w14:textId="77777777" w:rsidR="00A35153" w:rsidRPr="00073A02" w:rsidRDefault="00A35153" w:rsidP="00A35153">
            <w:pPr>
              <w:ind w:left="-108" w:right="-108"/>
              <w:jc w:val="center"/>
              <w:rPr>
                <w:bCs/>
                <w:color w:val="000000"/>
                <w:sz w:val="20"/>
                <w:szCs w:val="20"/>
              </w:rPr>
            </w:pPr>
            <w:r w:rsidRPr="00073A02">
              <w:rPr>
                <w:bCs/>
                <w:color w:val="000000"/>
                <w:sz w:val="20"/>
                <w:szCs w:val="20"/>
              </w:rPr>
              <w:t>Наименование дохода</w:t>
            </w:r>
          </w:p>
        </w:tc>
        <w:tc>
          <w:tcPr>
            <w:tcW w:w="999" w:type="dxa"/>
            <w:vMerge w:val="restart"/>
            <w:tcBorders>
              <w:top w:val="single" w:sz="4" w:space="0" w:color="000000"/>
              <w:left w:val="single" w:sz="4" w:space="0" w:color="000000"/>
              <w:bottom w:val="single" w:sz="4" w:space="0" w:color="000000"/>
            </w:tcBorders>
            <w:shd w:val="clear" w:color="auto" w:fill="auto"/>
            <w:vAlign w:val="center"/>
          </w:tcPr>
          <w:p w14:paraId="4A819487" w14:textId="27554C71" w:rsidR="00A35153" w:rsidRPr="00073A02" w:rsidRDefault="00A35153" w:rsidP="00A35153">
            <w:pPr>
              <w:ind w:left="-108" w:right="-108"/>
              <w:jc w:val="center"/>
              <w:rPr>
                <w:sz w:val="20"/>
                <w:szCs w:val="20"/>
              </w:rPr>
            </w:pPr>
            <w:r w:rsidRPr="00073A02">
              <w:rPr>
                <w:sz w:val="20"/>
                <w:szCs w:val="20"/>
              </w:rPr>
              <w:t>Уточнен-ный бюджет на 202</w:t>
            </w:r>
            <w:r w:rsidR="00D4582F">
              <w:rPr>
                <w:sz w:val="20"/>
                <w:szCs w:val="20"/>
              </w:rPr>
              <w:t>2</w:t>
            </w:r>
            <w:r w:rsidRPr="00073A02">
              <w:rPr>
                <w:sz w:val="20"/>
                <w:szCs w:val="20"/>
              </w:rPr>
              <w:t xml:space="preserve"> год, тыс. руб.</w:t>
            </w:r>
          </w:p>
        </w:tc>
        <w:tc>
          <w:tcPr>
            <w:tcW w:w="1105" w:type="dxa"/>
            <w:vMerge w:val="restart"/>
            <w:tcBorders>
              <w:top w:val="single" w:sz="4" w:space="0" w:color="000000"/>
              <w:left w:val="single" w:sz="4" w:space="0" w:color="000000"/>
              <w:bottom w:val="single" w:sz="4" w:space="0" w:color="000000"/>
            </w:tcBorders>
            <w:shd w:val="clear" w:color="auto" w:fill="auto"/>
            <w:vAlign w:val="center"/>
          </w:tcPr>
          <w:p w14:paraId="682BCD0B" w14:textId="6F2FD739" w:rsidR="00A35153" w:rsidRPr="00073A02" w:rsidRDefault="00A35153" w:rsidP="00A35153">
            <w:pPr>
              <w:ind w:left="-108" w:right="-108"/>
              <w:jc w:val="center"/>
              <w:rPr>
                <w:sz w:val="20"/>
                <w:szCs w:val="20"/>
              </w:rPr>
            </w:pPr>
            <w:r w:rsidRPr="00073A02">
              <w:rPr>
                <w:sz w:val="20"/>
                <w:szCs w:val="20"/>
              </w:rPr>
              <w:t>Исполне-ние за 202</w:t>
            </w:r>
            <w:r w:rsidR="00D4582F">
              <w:rPr>
                <w:sz w:val="20"/>
                <w:szCs w:val="20"/>
              </w:rPr>
              <w:t>2</w:t>
            </w:r>
            <w:r w:rsidRPr="00073A02">
              <w:rPr>
                <w:sz w:val="20"/>
                <w:szCs w:val="20"/>
              </w:rPr>
              <w:t xml:space="preserve"> год, </w:t>
            </w:r>
            <w:r w:rsidRPr="00073A02">
              <w:rPr>
                <w:color w:val="000000"/>
                <w:sz w:val="20"/>
                <w:szCs w:val="20"/>
              </w:rPr>
              <w:t>тыс. руб.</w:t>
            </w:r>
          </w:p>
        </w:tc>
        <w:tc>
          <w:tcPr>
            <w:tcW w:w="1259" w:type="dxa"/>
            <w:gridSpan w:val="2"/>
            <w:tcBorders>
              <w:top w:val="single" w:sz="4" w:space="0" w:color="000000"/>
              <w:left w:val="single" w:sz="4" w:space="0" w:color="000000"/>
              <w:bottom w:val="single" w:sz="4" w:space="0" w:color="000000"/>
            </w:tcBorders>
            <w:shd w:val="clear" w:color="auto" w:fill="auto"/>
            <w:vAlign w:val="center"/>
          </w:tcPr>
          <w:p w14:paraId="7365FC34" w14:textId="29570996" w:rsidR="00A35153" w:rsidRPr="00073A02" w:rsidRDefault="00A35153" w:rsidP="00A35153">
            <w:pPr>
              <w:ind w:left="-108" w:right="-108"/>
              <w:jc w:val="center"/>
              <w:rPr>
                <w:sz w:val="20"/>
                <w:szCs w:val="20"/>
              </w:rPr>
            </w:pPr>
            <w:r w:rsidRPr="00073A02">
              <w:rPr>
                <w:sz w:val="20"/>
                <w:szCs w:val="20"/>
              </w:rPr>
              <w:t>Исполнение за 202</w:t>
            </w:r>
            <w:r w:rsidR="00D4582F">
              <w:rPr>
                <w:sz w:val="20"/>
                <w:szCs w:val="20"/>
              </w:rPr>
              <w:t>2</w:t>
            </w:r>
            <w:r w:rsidRPr="00073A02">
              <w:rPr>
                <w:sz w:val="20"/>
                <w:szCs w:val="20"/>
              </w:rPr>
              <w:t xml:space="preserve"> год к уточненному бюджету</w:t>
            </w:r>
          </w:p>
        </w:tc>
        <w:tc>
          <w:tcPr>
            <w:tcW w:w="803" w:type="dxa"/>
            <w:vMerge w:val="restart"/>
            <w:tcBorders>
              <w:top w:val="single" w:sz="4" w:space="0" w:color="000000"/>
              <w:left w:val="single" w:sz="4" w:space="0" w:color="000000"/>
            </w:tcBorders>
            <w:shd w:val="clear" w:color="auto" w:fill="auto"/>
            <w:vAlign w:val="center"/>
          </w:tcPr>
          <w:p w14:paraId="2A895599" w14:textId="21039ED7" w:rsidR="00A35153" w:rsidRPr="00073A02" w:rsidRDefault="00A35153" w:rsidP="00A35153">
            <w:pPr>
              <w:ind w:left="-108" w:right="-108"/>
              <w:jc w:val="center"/>
              <w:rPr>
                <w:sz w:val="20"/>
                <w:szCs w:val="20"/>
              </w:rPr>
            </w:pPr>
            <w:r w:rsidRPr="00073A02">
              <w:rPr>
                <w:sz w:val="20"/>
                <w:szCs w:val="20"/>
              </w:rPr>
              <w:t>Исполне-ние за 202</w:t>
            </w:r>
            <w:r w:rsidR="00D4582F">
              <w:rPr>
                <w:sz w:val="20"/>
                <w:szCs w:val="20"/>
              </w:rPr>
              <w:t>1</w:t>
            </w:r>
            <w:r w:rsidRPr="00073A02">
              <w:rPr>
                <w:sz w:val="20"/>
                <w:szCs w:val="20"/>
              </w:rPr>
              <w:t xml:space="preserve"> год, </w:t>
            </w:r>
            <w:r w:rsidRPr="00073A02">
              <w:rPr>
                <w:color w:val="000000"/>
                <w:sz w:val="20"/>
                <w:szCs w:val="20"/>
              </w:rPr>
              <w:t>тыс. руб.</w:t>
            </w:r>
          </w:p>
        </w:tc>
        <w:tc>
          <w:tcPr>
            <w:tcW w:w="1645" w:type="dxa"/>
            <w:gridSpan w:val="2"/>
            <w:tcBorders>
              <w:top w:val="single" w:sz="4" w:space="0" w:color="000000"/>
              <w:left w:val="single" w:sz="4" w:space="0" w:color="000000"/>
              <w:bottom w:val="single" w:sz="4" w:space="0" w:color="000000"/>
            </w:tcBorders>
            <w:shd w:val="clear" w:color="auto" w:fill="auto"/>
            <w:vAlign w:val="center"/>
          </w:tcPr>
          <w:p w14:paraId="71A5880D" w14:textId="174C2F71" w:rsidR="00A35153" w:rsidRPr="00073A02" w:rsidRDefault="00A35153" w:rsidP="00A35153">
            <w:pPr>
              <w:ind w:left="-108" w:right="-108"/>
              <w:jc w:val="center"/>
              <w:rPr>
                <w:sz w:val="20"/>
                <w:szCs w:val="20"/>
              </w:rPr>
            </w:pPr>
            <w:r w:rsidRPr="00073A02">
              <w:rPr>
                <w:sz w:val="20"/>
                <w:szCs w:val="20"/>
              </w:rPr>
              <w:t>Исполнение 202</w:t>
            </w:r>
            <w:r w:rsidR="00D4582F">
              <w:rPr>
                <w:sz w:val="20"/>
                <w:szCs w:val="20"/>
              </w:rPr>
              <w:t>2</w:t>
            </w:r>
            <w:r w:rsidRPr="00073A02">
              <w:rPr>
                <w:sz w:val="20"/>
                <w:szCs w:val="20"/>
              </w:rPr>
              <w:t xml:space="preserve"> года к 202</w:t>
            </w:r>
            <w:r w:rsidR="00D4582F">
              <w:rPr>
                <w:sz w:val="20"/>
                <w:szCs w:val="20"/>
              </w:rPr>
              <w:t>1</w:t>
            </w:r>
            <w:r w:rsidRPr="00073A02">
              <w:rPr>
                <w:sz w:val="20"/>
                <w:szCs w:val="20"/>
              </w:rPr>
              <w:t xml:space="preserve"> году</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140C6" w14:textId="74C5759A" w:rsidR="00A35153" w:rsidRPr="00073A02" w:rsidRDefault="00A35153" w:rsidP="00A35153">
            <w:pPr>
              <w:ind w:left="-108" w:right="-108"/>
              <w:jc w:val="center"/>
              <w:rPr>
                <w:sz w:val="20"/>
                <w:szCs w:val="20"/>
              </w:rPr>
            </w:pPr>
            <w:r w:rsidRPr="00073A02">
              <w:rPr>
                <w:sz w:val="20"/>
                <w:szCs w:val="20"/>
              </w:rPr>
              <w:t>Структура доходов   202</w:t>
            </w:r>
            <w:r w:rsidR="00D4582F">
              <w:rPr>
                <w:sz w:val="20"/>
                <w:szCs w:val="20"/>
              </w:rPr>
              <w:t>2</w:t>
            </w:r>
            <w:r w:rsidRPr="00073A02">
              <w:rPr>
                <w:sz w:val="20"/>
                <w:szCs w:val="20"/>
              </w:rPr>
              <w:t xml:space="preserve"> года, %</w:t>
            </w:r>
          </w:p>
        </w:tc>
      </w:tr>
      <w:tr w:rsidR="00A35153" w:rsidRPr="00073A02" w14:paraId="63A82DC1" w14:textId="77777777" w:rsidTr="00032429">
        <w:trPr>
          <w:trHeight w:val="330"/>
        </w:trPr>
        <w:tc>
          <w:tcPr>
            <w:tcW w:w="1088" w:type="dxa"/>
            <w:vMerge/>
            <w:tcBorders>
              <w:top w:val="single" w:sz="4" w:space="0" w:color="000000"/>
              <w:left w:val="single" w:sz="4" w:space="0" w:color="000000"/>
              <w:bottom w:val="single" w:sz="4" w:space="0" w:color="000000"/>
            </w:tcBorders>
            <w:shd w:val="clear" w:color="auto" w:fill="auto"/>
            <w:vAlign w:val="center"/>
          </w:tcPr>
          <w:p w14:paraId="4A404DEE" w14:textId="77777777" w:rsidR="00A35153" w:rsidRPr="00073A02" w:rsidRDefault="00A35153" w:rsidP="00A35153">
            <w:pPr>
              <w:snapToGrid w:val="0"/>
              <w:ind w:left="-108" w:right="-108"/>
              <w:jc w:val="center"/>
              <w:rPr>
                <w:color w:val="000000"/>
                <w:sz w:val="20"/>
                <w:szCs w:val="20"/>
              </w:rPr>
            </w:pPr>
          </w:p>
        </w:tc>
        <w:tc>
          <w:tcPr>
            <w:tcW w:w="1855" w:type="dxa"/>
            <w:vMerge/>
            <w:tcBorders>
              <w:top w:val="single" w:sz="4" w:space="0" w:color="000000"/>
              <w:left w:val="single" w:sz="4" w:space="0" w:color="000000"/>
              <w:bottom w:val="single" w:sz="4" w:space="0" w:color="000000"/>
            </w:tcBorders>
            <w:shd w:val="clear" w:color="auto" w:fill="auto"/>
            <w:vAlign w:val="center"/>
          </w:tcPr>
          <w:p w14:paraId="1FFA871E" w14:textId="77777777" w:rsidR="00A35153" w:rsidRPr="00073A02" w:rsidRDefault="00A35153" w:rsidP="00A35153">
            <w:pPr>
              <w:snapToGrid w:val="0"/>
              <w:rPr>
                <w:color w:val="000000"/>
                <w:sz w:val="20"/>
                <w:szCs w:val="20"/>
              </w:rPr>
            </w:pPr>
          </w:p>
        </w:tc>
        <w:tc>
          <w:tcPr>
            <w:tcW w:w="999" w:type="dxa"/>
            <w:vMerge/>
            <w:tcBorders>
              <w:top w:val="single" w:sz="4" w:space="0" w:color="000000"/>
              <w:left w:val="single" w:sz="4" w:space="0" w:color="000000"/>
              <w:bottom w:val="single" w:sz="4" w:space="0" w:color="000000"/>
            </w:tcBorders>
            <w:shd w:val="clear" w:color="auto" w:fill="auto"/>
            <w:vAlign w:val="center"/>
          </w:tcPr>
          <w:p w14:paraId="691E53B3" w14:textId="77777777" w:rsidR="00A35153" w:rsidRPr="00073A02" w:rsidRDefault="00A35153" w:rsidP="00A35153">
            <w:pPr>
              <w:snapToGrid w:val="0"/>
              <w:ind w:left="-108"/>
              <w:rPr>
                <w:color w:val="000000"/>
                <w:sz w:val="20"/>
                <w:szCs w:val="20"/>
              </w:rPr>
            </w:pPr>
          </w:p>
        </w:tc>
        <w:tc>
          <w:tcPr>
            <w:tcW w:w="1105" w:type="dxa"/>
            <w:vMerge/>
            <w:tcBorders>
              <w:top w:val="single" w:sz="4" w:space="0" w:color="000000"/>
              <w:left w:val="single" w:sz="4" w:space="0" w:color="000000"/>
              <w:bottom w:val="single" w:sz="4" w:space="0" w:color="000000"/>
            </w:tcBorders>
            <w:shd w:val="clear" w:color="auto" w:fill="auto"/>
            <w:vAlign w:val="center"/>
          </w:tcPr>
          <w:p w14:paraId="4B7DF702" w14:textId="77777777" w:rsidR="00A35153" w:rsidRPr="00073A02" w:rsidRDefault="00A35153" w:rsidP="00A35153">
            <w:pPr>
              <w:snapToGrid w:val="0"/>
              <w:ind w:left="-108"/>
              <w:rPr>
                <w:color w:val="000000"/>
                <w:sz w:val="20"/>
                <w:szCs w:val="20"/>
              </w:rPr>
            </w:pPr>
          </w:p>
        </w:tc>
        <w:tc>
          <w:tcPr>
            <w:tcW w:w="590" w:type="dxa"/>
            <w:tcBorders>
              <w:left w:val="single" w:sz="4" w:space="0" w:color="000000"/>
              <w:bottom w:val="single" w:sz="4" w:space="0" w:color="000000"/>
            </w:tcBorders>
            <w:shd w:val="clear" w:color="auto" w:fill="auto"/>
            <w:vAlign w:val="center"/>
          </w:tcPr>
          <w:p w14:paraId="3A79E0AB" w14:textId="77777777" w:rsidR="00A35153" w:rsidRPr="00073A02" w:rsidRDefault="00A35153" w:rsidP="00A35153">
            <w:pPr>
              <w:ind w:left="-108"/>
              <w:jc w:val="center"/>
              <w:rPr>
                <w:color w:val="000000"/>
                <w:sz w:val="20"/>
                <w:szCs w:val="20"/>
              </w:rPr>
            </w:pPr>
            <w:r w:rsidRPr="00073A02">
              <w:rPr>
                <w:color w:val="000000"/>
                <w:sz w:val="20"/>
                <w:szCs w:val="20"/>
              </w:rPr>
              <w:t>%%</w:t>
            </w:r>
          </w:p>
        </w:tc>
        <w:tc>
          <w:tcPr>
            <w:tcW w:w="669" w:type="dxa"/>
            <w:tcBorders>
              <w:left w:val="single" w:sz="4" w:space="0" w:color="000000"/>
              <w:bottom w:val="single" w:sz="4" w:space="0" w:color="000000"/>
            </w:tcBorders>
            <w:shd w:val="clear" w:color="auto" w:fill="auto"/>
            <w:vAlign w:val="center"/>
          </w:tcPr>
          <w:p w14:paraId="70ACCAE6" w14:textId="77777777" w:rsidR="00A35153" w:rsidRPr="00073A02" w:rsidRDefault="00A35153" w:rsidP="00A35153">
            <w:pPr>
              <w:ind w:left="-108"/>
              <w:jc w:val="center"/>
              <w:rPr>
                <w:color w:val="000000"/>
                <w:sz w:val="20"/>
                <w:szCs w:val="20"/>
              </w:rPr>
            </w:pPr>
            <w:r w:rsidRPr="00073A02">
              <w:rPr>
                <w:color w:val="000000"/>
                <w:sz w:val="20"/>
                <w:szCs w:val="20"/>
              </w:rPr>
              <w:t>(+/-) (тыс. руб.)</w:t>
            </w:r>
          </w:p>
        </w:tc>
        <w:tc>
          <w:tcPr>
            <w:tcW w:w="803" w:type="dxa"/>
            <w:vMerge/>
            <w:tcBorders>
              <w:top w:val="single" w:sz="4" w:space="0" w:color="000000"/>
              <w:left w:val="single" w:sz="4" w:space="0" w:color="000000"/>
            </w:tcBorders>
            <w:shd w:val="clear" w:color="auto" w:fill="auto"/>
            <w:vAlign w:val="center"/>
          </w:tcPr>
          <w:p w14:paraId="2FF0BE09" w14:textId="77777777" w:rsidR="00A35153" w:rsidRPr="00073A02" w:rsidRDefault="00A35153" w:rsidP="00A35153">
            <w:pPr>
              <w:snapToGrid w:val="0"/>
              <w:ind w:left="-108"/>
              <w:rPr>
                <w:color w:val="000000"/>
                <w:sz w:val="20"/>
                <w:szCs w:val="20"/>
              </w:rPr>
            </w:pPr>
          </w:p>
        </w:tc>
        <w:tc>
          <w:tcPr>
            <w:tcW w:w="711" w:type="dxa"/>
            <w:tcBorders>
              <w:left w:val="single" w:sz="4" w:space="0" w:color="000000"/>
              <w:bottom w:val="single" w:sz="4" w:space="0" w:color="000000"/>
            </w:tcBorders>
            <w:shd w:val="clear" w:color="auto" w:fill="auto"/>
            <w:vAlign w:val="center"/>
          </w:tcPr>
          <w:p w14:paraId="41B72913" w14:textId="77777777" w:rsidR="00A35153" w:rsidRPr="00073A02" w:rsidRDefault="00A35153" w:rsidP="00A35153">
            <w:pPr>
              <w:ind w:left="-108"/>
              <w:jc w:val="center"/>
              <w:rPr>
                <w:color w:val="000000"/>
                <w:sz w:val="20"/>
                <w:szCs w:val="20"/>
              </w:rPr>
            </w:pPr>
            <w:r w:rsidRPr="00073A02">
              <w:rPr>
                <w:sz w:val="20"/>
                <w:szCs w:val="20"/>
              </w:rPr>
              <w:t>%%</w:t>
            </w:r>
          </w:p>
        </w:tc>
        <w:tc>
          <w:tcPr>
            <w:tcW w:w="934" w:type="dxa"/>
            <w:tcBorders>
              <w:left w:val="single" w:sz="4" w:space="0" w:color="000000"/>
              <w:bottom w:val="single" w:sz="4" w:space="0" w:color="000000"/>
            </w:tcBorders>
            <w:shd w:val="clear" w:color="auto" w:fill="auto"/>
          </w:tcPr>
          <w:p w14:paraId="2AAF9485" w14:textId="77777777" w:rsidR="00A35153" w:rsidRPr="00073A02" w:rsidRDefault="00A35153" w:rsidP="00A35153">
            <w:pPr>
              <w:ind w:left="-108"/>
              <w:jc w:val="center"/>
              <w:rPr>
                <w:color w:val="000000"/>
                <w:sz w:val="20"/>
                <w:szCs w:val="20"/>
              </w:rPr>
            </w:pPr>
            <w:r w:rsidRPr="00073A02">
              <w:rPr>
                <w:color w:val="000000"/>
                <w:sz w:val="20"/>
                <w:szCs w:val="20"/>
              </w:rPr>
              <w:t>(+/-) (тыс. руб.)</w:t>
            </w: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18B42" w14:textId="77777777" w:rsidR="00A35153" w:rsidRPr="00073A02" w:rsidRDefault="00A35153" w:rsidP="00A35153">
            <w:pPr>
              <w:snapToGrid w:val="0"/>
              <w:ind w:left="-108"/>
              <w:rPr>
                <w:color w:val="000000"/>
                <w:sz w:val="20"/>
                <w:szCs w:val="20"/>
              </w:rPr>
            </w:pPr>
          </w:p>
        </w:tc>
      </w:tr>
      <w:tr w:rsidR="00A35153" w:rsidRPr="00073A02" w14:paraId="04DCF7CA" w14:textId="77777777" w:rsidTr="00032429">
        <w:trPr>
          <w:trHeight w:val="226"/>
        </w:trPr>
        <w:tc>
          <w:tcPr>
            <w:tcW w:w="1088" w:type="dxa"/>
            <w:tcBorders>
              <w:left w:val="single" w:sz="4" w:space="0" w:color="000000"/>
              <w:bottom w:val="single" w:sz="4" w:space="0" w:color="000000"/>
            </w:tcBorders>
            <w:shd w:val="clear" w:color="auto" w:fill="auto"/>
          </w:tcPr>
          <w:p w14:paraId="45F02998" w14:textId="77777777" w:rsidR="00A35153" w:rsidRPr="00073A02" w:rsidRDefault="00A35153" w:rsidP="00A35153">
            <w:pPr>
              <w:jc w:val="center"/>
              <w:rPr>
                <w:sz w:val="20"/>
                <w:szCs w:val="20"/>
              </w:rPr>
            </w:pPr>
            <w:r w:rsidRPr="00073A02">
              <w:rPr>
                <w:sz w:val="20"/>
                <w:szCs w:val="20"/>
              </w:rPr>
              <w:t>1</w:t>
            </w:r>
          </w:p>
        </w:tc>
        <w:tc>
          <w:tcPr>
            <w:tcW w:w="1855" w:type="dxa"/>
            <w:tcBorders>
              <w:left w:val="single" w:sz="4" w:space="0" w:color="000000"/>
              <w:bottom w:val="single" w:sz="4" w:space="0" w:color="000000"/>
            </w:tcBorders>
            <w:shd w:val="clear" w:color="auto" w:fill="auto"/>
            <w:vAlign w:val="center"/>
          </w:tcPr>
          <w:p w14:paraId="297875F3" w14:textId="77777777" w:rsidR="00A35153" w:rsidRPr="00073A02" w:rsidRDefault="00A35153" w:rsidP="00A35153">
            <w:pPr>
              <w:jc w:val="center"/>
              <w:rPr>
                <w:sz w:val="20"/>
                <w:szCs w:val="20"/>
              </w:rPr>
            </w:pPr>
            <w:r w:rsidRPr="00073A02">
              <w:rPr>
                <w:sz w:val="20"/>
                <w:szCs w:val="20"/>
              </w:rPr>
              <w:t>2</w:t>
            </w:r>
          </w:p>
        </w:tc>
        <w:tc>
          <w:tcPr>
            <w:tcW w:w="999" w:type="dxa"/>
            <w:tcBorders>
              <w:left w:val="single" w:sz="4" w:space="0" w:color="000000"/>
              <w:bottom w:val="single" w:sz="4" w:space="0" w:color="000000"/>
            </w:tcBorders>
            <w:shd w:val="clear" w:color="auto" w:fill="auto"/>
            <w:vAlign w:val="center"/>
          </w:tcPr>
          <w:p w14:paraId="0D51BAEE" w14:textId="77777777" w:rsidR="00A35153" w:rsidRPr="00073A02" w:rsidRDefault="00A35153" w:rsidP="00A35153">
            <w:pPr>
              <w:ind w:left="-109" w:right="-107"/>
              <w:jc w:val="center"/>
              <w:rPr>
                <w:sz w:val="20"/>
                <w:szCs w:val="20"/>
              </w:rPr>
            </w:pPr>
            <w:r w:rsidRPr="00073A02">
              <w:rPr>
                <w:sz w:val="20"/>
                <w:szCs w:val="20"/>
              </w:rPr>
              <w:t>3</w:t>
            </w:r>
          </w:p>
        </w:tc>
        <w:tc>
          <w:tcPr>
            <w:tcW w:w="1105" w:type="dxa"/>
            <w:tcBorders>
              <w:left w:val="single" w:sz="4" w:space="0" w:color="000000"/>
              <w:bottom w:val="single" w:sz="4" w:space="0" w:color="000000"/>
            </w:tcBorders>
            <w:shd w:val="clear" w:color="auto" w:fill="auto"/>
            <w:vAlign w:val="center"/>
          </w:tcPr>
          <w:p w14:paraId="137CF329" w14:textId="77777777" w:rsidR="00A35153" w:rsidRPr="00073A02" w:rsidRDefault="00A35153" w:rsidP="00A35153">
            <w:pPr>
              <w:ind w:left="-109" w:right="-107"/>
              <w:jc w:val="center"/>
              <w:rPr>
                <w:sz w:val="20"/>
                <w:szCs w:val="20"/>
              </w:rPr>
            </w:pPr>
            <w:r w:rsidRPr="00073A02">
              <w:rPr>
                <w:sz w:val="20"/>
                <w:szCs w:val="20"/>
              </w:rPr>
              <w:t>4</w:t>
            </w:r>
          </w:p>
        </w:tc>
        <w:tc>
          <w:tcPr>
            <w:tcW w:w="590" w:type="dxa"/>
            <w:tcBorders>
              <w:left w:val="single" w:sz="4" w:space="0" w:color="000000"/>
              <w:bottom w:val="single" w:sz="4" w:space="0" w:color="000000"/>
            </w:tcBorders>
            <w:shd w:val="clear" w:color="auto" w:fill="auto"/>
            <w:vAlign w:val="center"/>
          </w:tcPr>
          <w:p w14:paraId="3B89364D" w14:textId="77777777" w:rsidR="00A35153" w:rsidRPr="00073A02" w:rsidRDefault="00A35153" w:rsidP="00A35153">
            <w:pPr>
              <w:ind w:left="-109" w:right="-107"/>
              <w:jc w:val="center"/>
              <w:rPr>
                <w:sz w:val="20"/>
                <w:szCs w:val="20"/>
              </w:rPr>
            </w:pPr>
            <w:r w:rsidRPr="00073A02">
              <w:rPr>
                <w:sz w:val="20"/>
                <w:szCs w:val="20"/>
              </w:rPr>
              <w:t>5</w:t>
            </w:r>
          </w:p>
        </w:tc>
        <w:tc>
          <w:tcPr>
            <w:tcW w:w="669" w:type="dxa"/>
            <w:tcBorders>
              <w:left w:val="single" w:sz="4" w:space="0" w:color="000000"/>
              <w:bottom w:val="single" w:sz="4" w:space="0" w:color="000000"/>
            </w:tcBorders>
            <w:shd w:val="clear" w:color="auto" w:fill="auto"/>
            <w:vAlign w:val="center"/>
          </w:tcPr>
          <w:p w14:paraId="19F4E99D" w14:textId="77777777" w:rsidR="00A35153" w:rsidRPr="00073A02" w:rsidRDefault="00A35153" w:rsidP="00A35153">
            <w:pPr>
              <w:ind w:left="-109" w:right="-107"/>
              <w:jc w:val="center"/>
              <w:rPr>
                <w:sz w:val="20"/>
                <w:szCs w:val="20"/>
              </w:rPr>
            </w:pPr>
            <w:r w:rsidRPr="00073A02">
              <w:rPr>
                <w:sz w:val="20"/>
                <w:szCs w:val="20"/>
              </w:rPr>
              <w:t>6</w:t>
            </w:r>
          </w:p>
        </w:tc>
        <w:tc>
          <w:tcPr>
            <w:tcW w:w="803" w:type="dxa"/>
            <w:tcBorders>
              <w:left w:val="single" w:sz="4" w:space="0" w:color="000000"/>
              <w:bottom w:val="single" w:sz="4" w:space="0" w:color="000000"/>
            </w:tcBorders>
            <w:shd w:val="clear" w:color="auto" w:fill="auto"/>
            <w:vAlign w:val="center"/>
          </w:tcPr>
          <w:p w14:paraId="63B2E401" w14:textId="77777777" w:rsidR="00A35153" w:rsidRPr="00073A02" w:rsidRDefault="00A35153" w:rsidP="00A35153">
            <w:pPr>
              <w:ind w:left="-109" w:right="-107"/>
              <w:jc w:val="center"/>
              <w:rPr>
                <w:sz w:val="20"/>
                <w:szCs w:val="20"/>
              </w:rPr>
            </w:pPr>
            <w:r w:rsidRPr="00073A02">
              <w:rPr>
                <w:sz w:val="20"/>
                <w:szCs w:val="20"/>
              </w:rPr>
              <w:t>7</w:t>
            </w:r>
          </w:p>
        </w:tc>
        <w:tc>
          <w:tcPr>
            <w:tcW w:w="711" w:type="dxa"/>
            <w:tcBorders>
              <w:left w:val="single" w:sz="4" w:space="0" w:color="000000"/>
              <w:bottom w:val="single" w:sz="4" w:space="0" w:color="000000"/>
            </w:tcBorders>
            <w:shd w:val="clear" w:color="auto" w:fill="auto"/>
            <w:vAlign w:val="center"/>
          </w:tcPr>
          <w:p w14:paraId="60E1EE80" w14:textId="77777777" w:rsidR="00A35153" w:rsidRPr="00073A02" w:rsidRDefault="00A35153" w:rsidP="00A35153">
            <w:pPr>
              <w:ind w:left="-109" w:right="-107"/>
              <w:jc w:val="center"/>
              <w:rPr>
                <w:sz w:val="20"/>
                <w:szCs w:val="20"/>
              </w:rPr>
            </w:pPr>
            <w:r w:rsidRPr="00073A02">
              <w:rPr>
                <w:sz w:val="20"/>
                <w:szCs w:val="20"/>
              </w:rPr>
              <w:t>8</w:t>
            </w:r>
          </w:p>
        </w:tc>
        <w:tc>
          <w:tcPr>
            <w:tcW w:w="934" w:type="dxa"/>
            <w:tcBorders>
              <w:left w:val="single" w:sz="4" w:space="0" w:color="000000"/>
              <w:bottom w:val="single" w:sz="4" w:space="0" w:color="000000"/>
            </w:tcBorders>
            <w:shd w:val="clear" w:color="auto" w:fill="auto"/>
          </w:tcPr>
          <w:p w14:paraId="5687932B" w14:textId="77777777" w:rsidR="00A35153" w:rsidRPr="00073A02" w:rsidRDefault="00A35153" w:rsidP="00A35153">
            <w:pPr>
              <w:jc w:val="center"/>
              <w:rPr>
                <w:sz w:val="20"/>
                <w:szCs w:val="20"/>
              </w:rPr>
            </w:pPr>
            <w:r w:rsidRPr="00073A02">
              <w:rPr>
                <w:sz w:val="20"/>
                <w:szCs w:val="20"/>
              </w:rPr>
              <w:t>9</w:t>
            </w:r>
          </w:p>
        </w:tc>
        <w:tc>
          <w:tcPr>
            <w:tcW w:w="895" w:type="dxa"/>
            <w:tcBorders>
              <w:left w:val="single" w:sz="4" w:space="0" w:color="000000"/>
              <w:bottom w:val="single" w:sz="4" w:space="0" w:color="000000"/>
              <w:right w:val="single" w:sz="4" w:space="0" w:color="000000"/>
            </w:tcBorders>
            <w:shd w:val="clear" w:color="auto" w:fill="auto"/>
            <w:vAlign w:val="center"/>
          </w:tcPr>
          <w:p w14:paraId="2A25BD54" w14:textId="77777777" w:rsidR="00A35153" w:rsidRPr="00073A02" w:rsidRDefault="00A35153" w:rsidP="00A35153">
            <w:pPr>
              <w:jc w:val="center"/>
              <w:rPr>
                <w:sz w:val="20"/>
                <w:szCs w:val="20"/>
              </w:rPr>
            </w:pPr>
            <w:r w:rsidRPr="00073A02">
              <w:rPr>
                <w:sz w:val="20"/>
                <w:szCs w:val="20"/>
              </w:rPr>
              <w:t>10</w:t>
            </w:r>
          </w:p>
        </w:tc>
      </w:tr>
      <w:tr w:rsidR="00032429" w:rsidRPr="00073A02" w14:paraId="2A434072" w14:textId="77777777" w:rsidTr="0056250D">
        <w:trPr>
          <w:trHeight w:val="319"/>
        </w:trPr>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2C1AC3AC" w14:textId="2A4BFA9A" w:rsidR="00032429" w:rsidRPr="00073A02" w:rsidRDefault="00032429" w:rsidP="00032429">
            <w:pPr>
              <w:ind w:left="-108" w:right="-108"/>
              <w:jc w:val="center"/>
              <w:rPr>
                <w:b/>
                <w:bCs/>
                <w:color w:val="000000"/>
                <w:sz w:val="20"/>
                <w:szCs w:val="20"/>
              </w:rPr>
            </w:pPr>
            <w:r>
              <w:rPr>
                <w:b/>
                <w:bCs/>
                <w:color w:val="000000"/>
                <w:sz w:val="20"/>
                <w:szCs w:val="20"/>
              </w:rPr>
              <w:t>2 00 00000 00 0000 000</w:t>
            </w:r>
          </w:p>
        </w:tc>
        <w:tc>
          <w:tcPr>
            <w:tcW w:w="1855" w:type="dxa"/>
            <w:tcBorders>
              <w:top w:val="single" w:sz="4" w:space="0" w:color="auto"/>
              <w:left w:val="nil"/>
              <w:bottom w:val="single" w:sz="4" w:space="0" w:color="auto"/>
              <w:right w:val="single" w:sz="4" w:space="0" w:color="auto"/>
            </w:tcBorders>
            <w:shd w:val="clear" w:color="auto" w:fill="auto"/>
            <w:vAlign w:val="center"/>
          </w:tcPr>
          <w:p w14:paraId="19D1554F" w14:textId="1F5A56CC" w:rsidR="00032429" w:rsidRPr="00073A02" w:rsidRDefault="00032429" w:rsidP="00032429">
            <w:pPr>
              <w:ind w:left="-108" w:right="-108"/>
              <w:jc w:val="both"/>
              <w:rPr>
                <w:b/>
                <w:bCs/>
                <w:color w:val="000000"/>
                <w:sz w:val="20"/>
                <w:szCs w:val="20"/>
              </w:rPr>
            </w:pPr>
            <w:r>
              <w:rPr>
                <w:b/>
                <w:bCs/>
                <w:color w:val="000000"/>
                <w:sz w:val="20"/>
                <w:szCs w:val="20"/>
              </w:rPr>
              <w:t>Безвозмездные поступления</w:t>
            </w:r>
          </w:p>
        </w:tc>
        <w:tc>
          <w:tcPr>
            <w:tcW w:w="999" w:type="dxa"/>
            <w:tcBorders>
              <w:top w:val="single" w:sz="4" w:space="0" w:color="auto"/>
              <w:left w:val="nil"/>
              <w:bottom w:val="single" w:sz="4" w:space="0" w:color="auto"/>
              <w:right w:val="single" w:sz="4" w:space="0" w:color="auto"/>
            </w:tcBorders>
            <w:shd w:val="clear" w:color="000000" w:fill="FFFFFF"/>
            <w:vAlign w:val="center"/>
          </w:tcPr>
          <w:p w14:paraId="0EC2778B" w14:textId="62C67DA8" w:rsidR="00032429" w:rsidRPr="00073A02" w:rsidRDefault="00032429" w:rsidP="00032429">
            <w:pPr>
              <w:ind w:left="-108" w:right="-108"/>
              <w:jc w:val="center"/>
              <w:rPr>
                <w:b/>
                <w:bCs/>
                <w:color w:val="000000"/>
                <w:sz w:val="20"/>
                <w:szCs w:val="20"/>
              </w:rPr>
            </w:pPr>
            <w:r>
              <w:rPr>
                <w:b/>
                <w:bCs/>
                <w:color w:val="000000"/>
                <w:sz w:val="20"/>
                <w:szCs w:val="20"/>
              </w:rPr>
              <w:t>1 023 491,3</w:t>
            </w:r>
          </w:p>
        </w:tc>
        <w:tc>
          <w:tcPr>
            <w:tcW w:w="1105" w:type="dxa"/>
            <w:tcBorders>
              <w:top w:val="single" w:sz="4" w:space="0" w:color="auto"/>
              <w:left w:val="nil"/>
              <w:bottom w:val="single" w:sz="4" w:space="0" w:color="auto"/>
              <w:right w:val="single" w:sz="4" w:space="0" w:color="auto"/>
            </w:tcBorders>
            <w:shd w:val="clear" w:color="000000" w:fill="FFFFFF"/>
            <w:vAlign w:val="center"/>
          </w:tcPr>
          <w:p w14:paraId="5570B9AE" w14:textId="7CD1D854" w:rsidR="00032429" w:rsidRPr="00073A02" w:rsidRDefault="00032429" w:rsidP="00032429">
            <w:pPr>
              <w:ind w:left="-108" w:right="-108"/>
              <w:jc w:val="center"/>
              <w:rPr>
                <w:b/>
                <w:bCs/>
                <w:color w:val="000000"/>
                <w:sz w:val="20"/>
                <w:szCs w:val="20"/>
              </w:rPr>
            </w:pPr>
            <w:r>
              <w:rPr>
                <w:b/>
                <w:bCs/>
                <w:color w:val="000000"/>
                <w:sz w:val="20"/>
                <w:szCs w:val="20"/>
              </w:rPr>
              <w:t>1 019 781,8</w:t>
            </w:r>
          </w:p>
        </w:tc>
        <w:tc>
          <w:tcPr>
            <w:tcW w:w="590" w:type="dxa"/>
            <w:tcBorders>
              <w:top w:val="single" w:sz="4" w:space="0" w:color="auto"/>
              <w:left w:val="nil"/>
              <w:bottom w:val="single" w:sz="4" w:space="0" w:color="auto"/>
              <w:right w:val="single" w:sz="4" w:space="0" w:color="auto"/>
            </w:tcBorders>
            <w:shd w:val="clear" w:color="000000" w:fill="FFFFFF"/>
            <w:vAlign w:val="center"/>
          </w:tcPr>
          <w:p w14:paraId="60902C2A" w14:textId="5509798E" w:rsidR="00032429" w:rsidRPr="00073A02" w:rsidRDefault="00032429" w:rsidP="00032429">
            <w:pPr>
              <w:ind w:left="-108" w:right="-108"/>
              <w:jc w:val="center"/>
              <w:rPr>
                <w:b/>
                <w:bCs/>
                <w:color w:val="000000"/>
                <w:sz w:val="20"/>
                <w:szCs w:val="20"/>
              </w:rPr>
            </w:pPr>
            <w:r>
              <w:rPr>
                <w:b/>
                <w:bCs/>
                <w:color w:val="000000"/>
                <w:sz w:val="20"/>
                <w:szCs w:val="20"/>
              </w:rPr>
              <w:t>99,6</w:t>
            </w:r>
          </w:p>
        </w:tc>
        <w:tc>
          <w:tcPr>
            <w:tcW w:w="669" w:type="dxa"/>
            <w:tcBorders>
              <w:top w:val="single" w:sz="4" w:space="0" w:color="auto"/>
              <w:left w:val="nil"/>
              <w:bottom w:val="single" w:sz="4" w:space="0" w:color="auto"/>
              <w:right w:val="single" w:sz="4" w:space="0" w:color="auto"/>
            </w:tcBorders>
            <w:shd w:val="clear" w:color="000000" w:fill="FFFFFF"/>
            <w:vAlign w:val="center"/>
          </w:tcPr>
          <w:p w14:paraId="15FB2CF0" w14:textId="12F730B6" w:rsidR="00032429" w:rsidRPr="00073A02" w:rsidRDefault="00032429" w:rsidP="00032429">
            <w:pPr>
              <w:ind w:left="-108" w:right="-108"/>
              <w:jc w:val="center"/>
              <w:rPr>
                <w:b/>
                <w:bCs/>
                <w:color w:val="000000"/>
                <w:sz w:val="20"/>
                <w:szCs w:val="20"/>
              </w:rPr>
            </w:pPr>
            <w:r>
              <w:rPr>
                <w:b/>
                <w:bCs/>
                <w:color w:val="000000"/>
                <w:sz w:val="20"/>
                <w:szCs w:val="20"/>
              </w:rPr>
              <w:t>-3 709,5</w:t>
            </w:r>
          </w:p>
        </w:tc>
        <w:tc>
          <w:tcPr>
            <w:tcW w:w="803" w:type="dxa"/>
            <w:tcBorders>
              <w:top w:val="single" w:sz="4" w:space="0" w:color="auto"/>
              <w:left w:val="nil"/>
              <w:bottom w:val="single" w:sz="4" w:space="0" w:color="auto"/>
              <w:right w:val="single" w:sz="4" w:space="0" w:color="auto"/>
            </w:tcBorders>
            <w:shd w:val="clear" w:color="000000" w:fill="FFFFFF"/>
            <w:vAlign w:val="center"/>
          </w:tcPr>
          <w:p w14:paraId="5FF7B952" w14:textId="199CA3F9" w:rsidR="00032429" w:rsidRPr="00073A02" w:rsidRDefault="00032429" w:rsidP="00032429">
            <w:pPr>
              <w:ind w:left="-108" w:right="-108"/>
              <w:jc w:val="center"/>
              <w:rPr>
                <w:b/>
                <w:bCs/>
                <w:color w:val="000000"/>
                <w:sz w:val="20"/>
                <w:szCs w:val="20"/>
              </w:rPr>
            </w:pPr>
            <w:r>
              <w:rPr>
                <w:b/>
                <w:bCs/>
                <w:color w:val="000000"/>
                <w:sz w:val="20"/>
                <w:szCs w:val="20"/>
              </w:rPr>
              <w:t>818 361,3</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3D8D593A" w14:textId="4657520A" w:rsidR="00032429" w:rsidRPr="00073A02" w:rsidRDefault="00032429" w:rsidP="00032429">
            <w:pPr>
              <w:ind w:left="-108" w:right="-108"/>
              <w:jc w:val="center"/>
              <w:rPr>
                <w:b/>
                <w:bCs/>
                <w:color w:val="000000"/>
                <w:sz w:val="20"/>
                <w:szCs w:val="20"/>
              </w:rPr>
            </w:pPr>
            <w:r>
              <w:rPr>
                <w:b/>
                <w:bCs/>
                <w:color w:val="000000"/>
                <w:sz w:val="20"/>
                <w:szCs w:val="20"/>
              </w:rPr>
              <w:t>124,6</w:t>
            </w:r>
          </w:p>
        </w:tc>
        <w:tc>
          <w:tcPr>
            <w:tcW w:w="934" w:type="dxa"/>
            <w:tcBorders>
              <w:top w:val="single" w:sz="4" w:space="0" w:color="auto"/>
              <w:left w:val="nil"/>
              <w:bottom w:val="single" w:sz="4" w:space="0" w:color="auto"/>
              <w:right w:val="single" w:sz="4" w:space="0" w:color="auto"/>
            </w:tcBorders>
            <w:shd w:val="clear" w:color="000000" w:fill="FFFFFF"/>
            <w:vAlign w:val="center"/>
          </w:tcPr>
          <w:p w14:paraId="72A4E91F" w14:textId="70570E1E" w:rsidR="00032429" w:rsidRPr="00073A02" w:rsidRDefault="00032429" w:rsidP="00032429">
            <w:pPr>
              <w:ind w:left="-108" w:right="-108"/>
              <w:jc w:val="center"/>
              <w:rPr>
                <w:b/>
                <w:bCs/>
                <w:color w:val="000000"/>
                <w:sz w:val="20"/>
                <w:szCs w:val="20"/>
              </w:rPr>
            </w:pPr>
            <w:r>
              <w:rPr>
                <w:b/>
                <w:bCs/>
                <w:color w:val="000000"/>
                <w:sz w:val="20"/>
                <w:szCs w:val="20"/>
              </w:rPr>
              <w:t>201 420,5</w:t>
            </w:r>
          </w:p>
        </w:tc>
        <w:tc>
          <w:tcPr>
            <w:tcW w:w="895" w:type="dxa"/>
            <w:tcBorders>
              <w:top w:val="single" w:sz="4" w:space="0" w:color="auto"/>
              <w:left w:val="nil"/>
              <w:bottom w:val="single" w:sz="4" w:space="0" w:color="auto"/>
              <w:right w:val="single" w:sz="4" w:space="0" w:color="auto"/>
            </w:tcBorders>
            <w:shd w:val="clear" w:color="000000" w:fill="FFFFFF"/>
            <w:vAlign w:val="center"/>
          </w:tcPr>
          <w:p w14:paraId="3B904F69" w14:textId="7451FFA3" w:rsidR="00032429" w:rsidRPr="00073A02" w:rsidRDefault="00032429" w:rsidP="00032429">
            <w:pPr>
              <w:ind w:left="-108" w:right="-108"/>
              <w:jc w:val="center"/>
              <w:rPr>
                <w:b/>
                <w:bCs/>
                <w:color w:val="000000"/>
                <w:sz w:val="20"/>
                <w:szCs w:val="20"/>
              </w:rPr>
            </w:pPr>
            <w:r>
              <w:rPr>
                <w:b/>
                <w:bCs/>
                <w:color w:val="000000"/>
                <w:sz w:val="20"/>
                <w:szCs w:val="20"/>
              </w:rPr>
              <w:t>100,0</w:t>
            </w:r>
          </w:p>
        </w:tc>
      </w:tr>
      <w:tr w:rsidR="00032429" w:rsidRPr="00073A02" w14:paraId="25D5B624" w14:textId="77777777" w:rsidTr="00032429">
        <w:trPr>
          <w:trHeight w:val="597"/>
        </w:trPr>
        <w:tc>
          <w:tcPr>
            <w:tcW w:w="1088" w:type="dxa"/>
            <w:tcBorders>
              <w:top w:val="nil"/>
              <w:left w:val="single" w:sz="4" w:space="0" w:color="auto"/>
              <w:bottom w:val="single" w:sz="4" w:space="0" w:color="auto"/>
              <w:right w:val="single" w:sz="4" w:space="0" w:color="auto"/>
            </w:tcBorders>
            <w:shd w:val="clear" w:color="auto" w:fill="auto"/>
            <w:vAlign w:val="center"/>
          </w:tcPr>
          <w:p w14:paraId="710C0BF6" w14:textId="21826D7C" w:rsidR="00032429" w:rsidRPr="00073A02" w:rsidRDefault="00032429" w:rsidP="00032429">
            <w:pPr>
              <w:ind w:left="-108" w:right="-108"/>
              <w:jc w:val="center"/>
              <w:rPr>
                <w:color w:val="000000"/>
                <w:sz w:val="20"/>
                <w:szCs w:val="20"/>
              </w:rPr>
            </w:pPr>
            <w:r>
              <w:rPr>
                <w:b/>
                <w:bCs/>
                <w:i/>
                <w:iCs/>
                <w:color w:val="000000"/>
                <w:sz w:val="20"/>
                <w:szCs w:val="20"/>
              </w:rPr>
              <w:t>2 02 00000 00 0000 000</w:t>
            </w:r>
          </w:p>
        </w:tc>
        <w:tc>
          <w:tcPr>
            <w:tcW w:w="1855" w:type="dxa"/>
            <w:tcBorders>
              <w:top w:val="nil"/>
              <w:left w:val="nil"/>
              <w:bottom w:val="single" w:sz="4" w:space="0" w:color="auto"/>
              <w:right w:val="single" w:sz="4" w:space="0" w:color="auto"/>
            </w:tcBorders>
            <w:shd w:val="clear" w:color="auto" w:fill="auto"/>
            <w:vAlign w:val="center"/>
          </w:tcPr>
          <w:p w14:paraId="7633BF32" w14:textId="5B744B27" w:rsidR="00032429" w:rsidRPr="00073A02" w:rsidRDefault="00032429" w:rsidP="0056250D">
            <w:pPr>
              <w:ind w:left="-108" w:right="-108"/>
              <w:rPr>
                <w:color w:val="000000"/>
                <w:sz w:val="20"/>
                <w:szCs w:val="20"/>
              </w:rPr>
            </w:pPr>
            <w:r>
              <w:rPr>
                <w:b/>
                <w:bCs/>
                <w:i/>
                <w:iCs/>
                <w:color w:val="000000"/>
                <w:sz w:val="20"/>
                <w:szCs w:val="20"/>
              </w:rPr>
              <w:t>Безвозмездные поступления от других бюджетов бюджетной системы РФ</w:t>
            </w:r>
          </w:p>
        </w:tc>
        <w:tc>
          <w:tcPr>
            <w:tcW w:w="999" w:type="dxa"/>
            <w:tcBorders>
              <w:top w:val="nil"/>
              <w:left w:val="nil"/>
              <w:bottom w:val="single" w:sz="4" w:space="0" w:color="auto"/>
              <w:right w:val="single" w:sz="4" w:space="0" w:color="auto"/>
            </w:tcBorders>
            <w:shd w:val="clear" w:color="000000" w:fill="FFFFFF"/>
            <w:vAlign w:val="center"/>
          </w:tcPr>
          <w:p w14:paraId="3A3AD17B" w14:textId="75161CF7" w:rsidR="00032429" w:rsidRPr="00073A02" w:rsidRDefault="00032429" w:rsidP="00032429">
            <w:pPr>
              <w:ind w:left="-108" w:right="-108"/>
              <w:jc w:val="center"/>
              <w:rPr>
                <w:color w:val="000000"/>
                <w:sz w:val="20"/>
                <w:szCs w:val="20"/>
              </w:rPr>
            </w:pPr>
            <w:r>
              <w:rPr>
                <w:b/>
                <w:bCs/>
                <w:i/>
                <w:iCs/>
                <w:color w:val="000000"/>
                <w:sz w:val="20"/>
                <w:szCs w:val="20"/>
              </w:rPr>
              <w:t>1 020 620,9</w:t>
            </w:r>
          </w:p>
        </w:tc>
        <w:tc>
          <w:tcPr>
            <w:tcW w:w="1105" w:type="dxa"/>
            <w:tcBorders>
              <w:top w:val="nil"/>
              <w:left w:val="nil"/>
              <w:bottom w:val="single" w:sz="4" w:space="0" w:color="auto"/>
              <w:right w:val="single" w:sz="4" w:space="0" w:color="auto"/>
            </w:tcBorders>
            <w:shd w:val="clear" w:color="000000" w:fill="FFFFFF"/>
            <w:vAlign w:val="center"/>
          </w:tcPr>
          <w:p w14:paraId="7D83404F" w14:textId="0DB05755" w:rsidR="00032429" w:rsidRPr="00073A02" w:rsidRDefault="00032429" w:rsidP="00032429">
            <w:pPr>
              <w:ind w:left="-108" w:right="-108"/>
              <w:jc w:val="center"/>
              <w:rPr>
                <w:color w:val="000000"/>
                <w:sz w:val="20"/>
                <w:szCs w:val="20"/>
              </w:rPr>
            </w:pPr>
            <w:r>
              <w:rPr>
                <w:b/>
                <w:bCs/>
                <w:i/>
                <w:iCs/>
                <w:color w:val="000000"/>
                <w:sz w:val="20"/>
                <w:szCs w:val="20"/>
              </w:rPr>
              <w:t>1 016 585,4</w:t>
            </w:r>
          </w:p>
        </w:tc>
        <w:tc>
          <w:tcPr>
            <w:tcW w:w="590" w:type="dxa"/>
            <w:tcBorders>
              <w:top w:val="nil"/>
              <w:left w:val="nil"/>
              <w:bottom w:val="single" w:sz="4" w:space="0" w:color="auto"/>
              <w:right w:val="single" w:sz="4" w:space="0" w:color="auto"/>
            </w:tcBorders>
            <w:shd w:val="clear" w:color="000000" w:fill="FFFFFF"/>
            <w:vAlign w:val="center"/>
          </w:tcPr>
          <w:p w14:paraId="2F4714BB" w14:textId="1137844A" w:rsidR="00032429" w:rsidRPr="00073A02" w:rsidRDefault="00032429" w:rsidP="00032429">
            <w:pPr>
              <w:ind w:left="-108" w:right="-108"/>
              <w:jc w:val="center"/>
              <w:rPr>
                <w:color w:val="000000"/>
                <w:sz w:val="20"/>
                <w:szCs w:val="20"/>
              </w:rPr>
            </w:pPr>
            <w:r>
              <w:rPr>
                <w:b/>
                <w:bCs/>
                <w:i/>
                <w:iCs/>
                <w:color w:val="000000"/>
                <w:sz w:val="20"/>
                <w:szCs w:val="20"/>
              </w:rPr>
              <w:t>99,6</w:t>
            </w:r>
          </w:p>
        </w:tc>
        <w:tc>
          <w:tcPr>
            <w:tcW w:w="669" w:type="dxa"/>
            <w:tcBorders>
              <w:top w:val="nil"/>
              <w:left w:val="nil"/>
              <w:bottom w:val="single" w:sz="4" w:space="0" w:color="auto"/>
              <w:right w:val="single" w:sz="4" w:space="0" w:color="auto"/>
            </w:tcBorders>
            <w:shd w:val="clear" w:color="000000" w:fill="FFFFFF"/>
            <w:vAlign w:val="center"/>
          </w:tcPr>
          <w:p w14:paraId="54F3117D" w14:textId="7644726C" w:rsidR="00032429" w:rsidRPr="00073A02" w:rsidRDefault="00032429" w:rsidP="00032429">
            <w:pPr>
              <w:ind w:left="-108" w:right="-108"/>
              <w:jc w:val="center"/>
              <w:rPr>
                <w:color w:val="000000"/>
                <w:sz w:val="20"/>
                <w:szCs w:val="20"/>
              </w:rPr>
            </w:pPr>
            <w:r>
              <w:rPr>
                <w:b/>
                <w:bCs/>
                <w:i/>
                <w:iCs/>
                <w:color w:val="000000"/>
                <w:sz w:val="20"/>
                <w:szCs w:val="20"/>
              </w:rPr>
              <w:t>-4 035,5</w:t>
            </w:r>
          </w:p>
        </w:tc>
        <w:tc>
          <w:tcPr>
            <w:tcW w:w="803" w:type="dxa"/>
            <w:tcBorders>
              <w:top w:val="nil"/>
              <w:left w:val="nil"/>
              <w:bottom w:val="single" w:sz="4" w:space="0" w:color="auto"/>
              <w:right w:val="single" w:sz="4" w:space="0" w:color="auto"/>
            </w:tcBorders>
            <w:shd w:val="clear" w:color="000000" w:fill="FFFFFF"/>
            <w:vAlign w:val="center"/>
          </w:tcPr>
          <w:p w14:paraId="0BF2D429" w14:textId="380CD84D" w:rsidR="00032429" w:rsidRPr="00073A02" w:rsidRDefault="00032429" w:rsidP="00032429">
            <w:pPr>
              <w:ind w:left="-108" w:right="-108"/>
              <w:jc w:val="center"/>
              <w:rPr>
                <w:color w:val="000000"/>
                <w:sz w:val="20"/>
                <w:szCs w:val="20"/>
              </w:rPr>
            </w:pPr>
            <w:r>
              <w:rPr>
                <w:b/>
                <w:bCs/>
                <w:i/>
                <w:iCs/>
                <w:color w:val="000000"/>
                <w:sz w:val="20"/>
                <w:szCs w:val="20"/>
              </w:rPr>
              <w:t>815 768,8</w:t>
            </w:r>
          </w:p>
        </w:tc>
        <w:tc>
          <w:tcPr>
            <w:tcW w:w="711" w:type="dxa"/>
            <w:tcBorders>
              <w:top w:val="nil"/>
              <w:left w:val="nil"/>
              <w:bottom w:val="single" w:sz="4" w:space="0" w:color="auto"/>
              <w:right w:val="single" w:sz="4" w:space="0" w:color="auto"/>
            </w:tcBorders>
            <w:shd w:val="clear" w:color="000000" w:fill="FFFFFF"/>
            <w:vAlign w:val="center"/>
          </w:tcPr>
          <w:p w14:paraId="7DC1E402" w14:textId="37F1249B" w:rsidR="00032429" w:rsidRPr="00073A02" w:rsidRDefault="00032429" w:rsidP="00032429">
            <w:pPr>
              <w:ind w:left="-108" w:right="-108"/>
              <w:jc w:val="center"/>
              <w:rPr>
                <w:color w:val="000000"/>
                <w:sz w:val="20"/>
                <w:szCs w:val="20"/>
              </w:rPr>
            </w:pPr>
            <w:r>
              <w:rPr>
                <w:b/>
                <w:bCs/>
                <w:i/>
                <w:iCs/>
                <w:color w:val="000000"/>
                <w:sz w:val="20"/>
                <w:szCs w:val="20"/>
              </w:rPr>
              <w:t>124,6</w:t>
            </w:r>
          </w:p>
        </w:tc>
        <w:tc>
          <w:tcPr>
            <w:tcW w:w="934" w:type="dxa"/>
            <w:tcBorders>
              <w:top w:val="nil"/>
              <w:left w:val="nil"/>
              <w:bottom w:val="single" w:sz="4" w:space="0" w:color="auto"/>
              <w:right w:val="single" w:sz="4" w:space="0" w:color="auto"/>
            </w:tcBorders>
            <w:shd w:val="clear" w:color="000000" w:fill="FFFFFF"/>
            <w:vAlign w:val="center"/>
          </w:tcPr>
          <w:p w14:paraId="12552CFF" w14:textId="200C82A1" w:rsidR="00032429" w:rsidRPr="00073A02" w:rsidRDefault="00032429" w:rsidP="00032429">
            <w:pPr>
              <w:ind w:left="-108" w:right="-108"/>
              <w:jc w:val="center"/>
              <w:rPr>
                <w:color w:val="000000"/>
                <w:sz w:val="20"/>
                <w:szCs w:val="20"/>
              </w:rPr>
            </w:pPr>
            <w:r>
              <w:rPr>
                <w:b/>
                <w:bCs/>
                <w:i/>
                <w:iCs/>
                <w:color w:val="000000"/>
                <w:sz w:val="20"/>
                <w:szCs w:val="20"/>
              </w:rPr>
              <w:t>200 816,6</w:t>
            </w:r>
          </w:p>
        </w:tc>
        <w:tc>
          <w:tcPr>
            <w:tcW w:w="895" w:type="dxa"/>
            <w:tcBorders>
              <w:top w:val="nil"/>
              <w:left w:val="nil"/>
              <w:bottom w:val="single" w:sz="4" w:space="0" w:color="auto"/>
              <w:right w:val="single" w:sz="4" w:space="0" w:color="auto"/>
            </w:tcBorders>
            <w:shd w:val="clear" w:color="000000" w:fill="FFFFFF"/>
            <w:vAlign w:val="center"/>
          </w:tcPr>
          <w:p w14:paraId="68ABE74F" w14:textId="53EFA00C" w:rsidR="00032429" w:rsidRPr="00073A02" w:rsidRDefault="00032429" w:rsidP="00032429">
            <w:pPr>
              <w:ind w:left="-108" w:right="-108"/>
              <w:jc w:val="center"/>
              <w:rPr>
                <w:color w:val="000000"/>
                <w:sz w:val="20"/>
                <w:szCs w:val="20"/>
              </w:rPr>
            </w:pPr>
            <w:r>
              <w:rPr>
                <w:b/>
                <w:bCs/>
                <w:i/>
                <w:iCs/>
                <w:color w:val="000000"/>
                <w:sz w:val="20"/>
                <w:szCs w:val="20"/>
              </w:rPr>
              <w:t>х</w:t>
            </w:r>
          </w:p>
        </w:tc>
      </w:tr>
      <w:tr w:rsidR="00032429" w:rsidRPr="00073A02" w14:paraId="720FB5A8" w14:textId="77777777" w:rsidTr="0056250D">
        <w:trPr>
          <w:trHeight w:val="343"/>
        </w:trPr>
        <w:tc>
          <w:tcPr>
            <w:tcW w:w="1088" w:type="dxa"/>
            <w:tcBorders>
              <w:top w:val="nil"/>
              <w:left w:val="single" w:sz="4" w:space="0" w:color="auto"/>
              <w:bottom w:val="single" w:sz="4" w:space="0" w:color="auto"/>
              <w:right w:val="single" w:sz="4" w:space="0" w:color="auto"/>
            </w:tcBorders>
            <w:shd w:val="clear" w:color="auto" w:fill="auto"/>
            <w:vAlign w:val="center"/>
          </w:tcPr>
          <w:p w14:paraId="12B940E6" w14:textId="4CAE3FEE" w:rsidR="00032429" w:rsidRPr="00073A02" w:rsidRDefault="00032429" w:rsidP="00032429">
            <w:pPr>
              <w:ind w:left="-108" w:right="-108"/>
              <w:jc w:val="center"/>
              <w:rPr>
                <w:sz w:val="20"/>
                <w:szCs w:val="20"/>
              </w:rPr>
            </w:pPr>
            <w:r>
              <w:rPr>
                <w:color w:val="000000"/>
                <w:sz w:val="20"/>
                <w:szCs w:val="20"/>
              </w:rPr>
              <w:t xml:space="preserve"> 2 02 10000 00 0000 151</w:t>
            </w:r>
          </w:p>
        </w:tc>
        <w:tc>
          <w:tcPr>
            <w:tcW w:w="1855" w:type="dxa"/>
            <w:tcBorders>
              <w:top w:val="nil"/>
              <w:left w:val="nil"/>
              <w:bottom w:val="single" w:sz="4" w:space="0" w:color="auto"/>
              <w:right w:val="single" w:sz="4" w:space="0" w:color="auto"/>
            </w:tcBorders>
            <w:shd w:val="clear" w:color="auto" w:fill="auto"/>
            <w:vAlign w:val="center"/>
          </w:tcPr>
          <w:p w14:paraId="67FB6569" w14:textId="7A107CC5" w:rsidR="00032429" w:rsidRPr="00073A02" w:rsidRDefault="00032429" w:rsidP="0056250D">
            <w:pPr>
              <w:ind w:left="-108" w:right="-108"/>
              <w:rPr>
                <w:color w:val="000000"/>
                <w:sz w:val="20"/>
                <w:szCs w:val="20"/>
              </w:rPr>
            </w:pPr>
            <w:r>
              <w:rPr>
                <w:color w:val="000000"/>
                <w:sz w:val="20"/>
                <w:szCs w:val="20"/>
              </w:rPr>
              <w:t xml:space="preserve">Дотации бюджетам субъектов </w:t>
            </w:r>
            <w:r w:rsidR="0056250D">
              <w:rPr>
                <w:color w:val="000000"/>
                <w:sz w:val="20"/>
                <w:szCs w:val="20"/>
              </w:rPr>
              <w:t>РФ</w:t>
            </w:r>
          </w:p>
        </w:tc>
        <w:tc>
          <w:tcPr>
            <w:tcW w:w="999" w:type="dxa"/>
            <w:tcBorders>
              <w:top w:val="nil"/>
              <w:left w:val="nil"/>
              <w:bottom w:val="single" w:sz="4" w:space="0" w:color="auto"/>
              <w:right w:val="single" w:sz="4" w:space="0" w:color="auto"/>
            </w:tcBorders>
            <w:shd w:val="clear" w:color="000000" w:fill="FFFFFF"/>
            <w:vAlign w:val="center"/>
          </w:tcPr>
          <w:p w14:paraId="326E4D47" w14:textId="6F388621" w:rsidR="00032429" w:rsidRPr="00073A02" w:rsidRDefault="00032429" w:rsidP="00032429">
            <w:pPr>
              <w:ind w:left="-108" w:right="-108"/>
              <w:jc w:val="center"/>
              <w:rPr>
                <w:color w:val="000000"/>
                <w:sz w:val="20"/>
                <w:szCs w:val="20"/>
              </w:rPr>
            </w:pPr>
            <w:r>
              <w:rPr>
                <w:color w:val="000000"/>
                <w:sz w:val="20"/>
                <w:szCs w:val="20"/>
              </w:rPr>
              <w:t>203 488,7</w:t>
            </w:r>
          </w:p>
        </w:tc>
        <w:tc>
          <w:tcPr>
            <w:tcW w:w="1105" w:type="dxa"/>
            <w:tcBorders>
              <w:top w:val="nil"/>
              <w:left w:val="nil"/>
              <w:bottom w:val="single" w:sz="4" w:space="0" w:color="auto"/>
              <w:right w:val="single" w:sz="4" w:space="0" w:color="auto"/>
            </w:tcBorders>
            <w:shd w:val="clear" w:color="000000" w:fill="FFFFFF"/>
            <w:vAlign w:val="center"/>
          </w:tcPr>
          <w:p w14:paraId="4C97785B" w14:textId="21A67734" w:rsidR="00032429" w:rsidRPr="00073A02" w:rsidRDefault="00032429" w:rsidP="00032429">
            <w:pPr>
              <w:ind w:left="-108" w:right="-108"/>
              <w:jc w:val="center"/>
              <w:rPr>
                <w:color w:val="000000"/>
                <w:sz w:val="20"/>
                <w:szCs w:val="20"/>
              </w:rPr>
            </w:pPr>
            <w:r>
              <w:rPr>
                <w:color w:val="000000"/>
                <w:sz w:val="20"/>
                <w:szCs w:val="20"/>
              </w:rPr>
              <w:t>203 488,7</w:t>
            </w:r>
          </w:p>
        </w:tc>
        <w:tc>
          <w:tcPr>
            <w:tcW w:w="590" w:type="dxa"/>
            <w:tcBorders>
              <w:top w:val="nil"/>
              <w:left w:val="nil"/>
              <w:bottom w:val="single" w:sz="4" w:space="0" w:color="auto"/>
              <w:right w:val="single" w:sz="4" w:space="0" w:color="auto"/>
            </w:tcBorders>
            <w:shd w:val="clear" w:color="000000" w:fill="FFFFFF"/>
            <w:vAlign w:val="center"/>
          </w:tcPr>
          <w:p w14:paraId="69F1138C" w14:textId="1A6F930D" w:rsidR="00032429" w:rsidRPr="00073A02" w:rsidRDefault="00032429" w:rsidP="00032429">
            <w:pPr>
              <w:ind w:left="-108" w:right="-108"/>
              <w:jc w:val="center"/>
              <w:rPr>
                <w:color w:val="000000"/>
                <w:sz w:val="20"/>
                <w:szCs w:val="20"/>
              </w:rPr>
            </w:pPr>
            <w:r>
              <w:rPr>
                <w:color w:val="000000"/>
                <w:sz w:val="20"/>
                <w:szCs w:val="20"/>
              </w:rPr>
              <w:t>100,0</w:t>
            </w:r>
          </w:p>
        </w:tc>
        <w:tc>
          <w:tcPr>
            <w:tcW w:w="669" w:type="dxa"/>
            <w:tcBorders>
              <w:top w:val="nil"/>
              <w:left w:val="nil"/>
              <w:bottom w:val="single" w:sz="4" w:space="0" w:color="auto"/>
              <w:right w:val="single" w:sz="4" w:space="0" w:color="auto"/>
            </w:tcBorders>
            <w:shd w:val="clear" w:color="000000" w:fill="FFFFFF"/>
            <w:vAlign w:val="center"/>
          </w:tcPr>
          <w:p w14:paraId="6087CF8D" w14:textId="6BD87BED" w:rsidR="00032429" w:rsidRPr="00073A02" w:rsidRDefault="00032429" w:rsidP="00032429">
            <w:pPr>
              <w:ind w:left="-108" w:right="-108"/>
              <w:jc w:val="center"/>
              <w:rPr>
                <w:color w:val="000000"/>
                <w:sz w:val="20"/>
                <w:szCs w:val="20"/>
              </w:rPr>
            </w:pPr>
            <w:r>
              <w:rPr>
                <w:color w:val="000000"/>
                <w:sz w:val="20"/>
                <w:szCs w:val="20"/>
              </w:rPr>
              <w:t>0,0</w:t>
            </w:r>
          </w:p>
        </w:tc>
        <w:tc>
          <w:tcPr>
            <w:tcW w:w="803" w:type="dxa"/>
            <w:tcBorders>
              <w:top w:val="nil"/>
              <w:left w:val="nil"/>
              <w:bottom w:val="single" w:sz="4" w:space="0" w:color="auto"/>
              <w:right w:val="single" w:sz="4" w:space="0" w:color="auto"/>
            </w:tcBorders>
            <w:shd w:val="clear" w:color="000000" w:fill="FFFFFF"/>
            <w:vAlign w:val="center"/>
          </w:tcPr>
          <w:p w14:paraId="066AB072" w14:textId="73FE03F5" w:rsidR="00032429" w:rsidRPr="00073A02" w:rsidRDefault="00032429" w:rsidP="00032429">
            <w:pPr>
              <w:ind w:left="-108" w:right="-108"/>
              <w:jc w:val="center"/>
              <w:rPr>
                <w:color w:val="000000"/>
                <w:sz w:val="20"/>
                <w:szCs w:val="20"/>
              </w:rPr>
            </w:pPr>
            <w:r>
              <w:rPr>
                <w:color w:val="000000"/>
                <w:sz w:val="20"/>
                <w:szCs w:val="20"/>
              </w:rPr>
              <w:t>216 839,0</w:t>
            </w:r>
          </w:p>
        </w:tc>
        <w:tc>
          <w:tcPr>
            <w:tcW w:w="711" w:type="dxa"/>
            <w:tcBorders>
              <w:top w:val="nil"/>
              <w:left w:val="nil"/>
              <w:bottom w:val="single" w:sz="4" w:space="0" w:color="auto"/>
              <w:right w:val="single" w:sz="4" w:space="0" w:color="auto"/>
            </w:tcBorders>
            <w:shd w:val="clear" w:color="000000" w:fill="FFFFFF"/>
            <w:vAlign w:val="center"/>
          </w:tcPr>
          <w:p w14:paraId="45FFC3D4" w14:textId="310D4602" w:rsidR="00032429" w:rsidRPr="00073A02" w:rsidRDefault="00032429" w:rsidP="00032429">
            <w:pPr>
              <w:ind w:left="-108" w:right="-108"/>
              <w:jc w:val="center"/>
              <w:rPr>
                <w:color w:val="000000"/>
                <w:sz w:val="20"/>
                <w:szCs w:val="20"/>
              </w:rPr>
            </w:pPr>
            <w:r>
              <w:rPr>
                <w:color w:val="000000"/>
                <w:sz w:val="20"/>
                <w:szCs w:val="20"/>
              </w:rPr>
              <w:t>93,8</w:t>
            </w:r>
          </w:p>
        </w:tc>
        <w:tc>
          <w:tcPr>
            <w:tcW w:w="934" w:type="dxa"/>
            <w:tcBorders>
              <w:top w:val="nil"/>
              <w:left w:val="nil"/>
              <w:bottom w:val="single" w:sz="4" w:space="0" w:color="auto"/>
              <w:right w:val="single" w:sz="4" w:space="0" w:color="auto"/>
            </w:tcBorders>
            <w:shd w:val="clear" w:color="000000" w:fill="FFFFFF"/>
            <w:vAlign w:val="center"/>
          </w:tcPr>
          <w:p w14:paraId="0008819F" w14:textId="6A17EDD5" w:rsidR="00032429" w:rsidRPr="00073A02" w:rsidRDefault="00032429" w:rsidP="00032429">
            <w:pPr>
              <w:ind w:left="-108" w:right="-108"/>
              <w:jc w:val="center"/>
              <w:rPr>
                <w:color w:val="000000"/>
                <w:sz w:val="20"/>
                <w:szCs w:val="20"/>
              </w:rPr>
            </w:pPr>
            <w:r>
              <w:rPr>
                <w:color w:val="000000"/>
                <w:sz w:val="20"/>
                <w:szCs w:val="20"/>
              </w:rPr>
              <w:t>-13 350,3</w:t>
            </w:r>
          </w:p>
        </w:tc>
        <w:tc>
          <w:tcPr>
            <w:tcW w:w="895" w:type="dxa"/>
            <w:tcBorders>
              <w:top w:val="nil"/>
              <w:left w:val="nil"/>
              <w:bottom w:val="single" w:sz="4" w:space="0" w:color="auto"/>
              <w:right w:val="single" w:sz="4" w:space="0" w:color="auto"/>
            </w:tcBorders>
            <w:shd w:val="clear" w:color="000000" w:fill="FFFFFF"/>
            <w:vAlign w:val="center"/>
          </w:tcPr>
          <w:p w14:paraId="61616FED" w14:textId="6C1BFC33" w:rsidR="00032429" w:rsidRPr="00073A02" w:rsidRDefault="00032429" w:rsidP="00032429">
            <w:pPr>
              <w:ind w:left="-108" w:right="-108"/>
              <w:jc w:val="center"/>
              <w:rPr>
                <w:color w:val="000000"/>
                <w:sz w:val="20"/>
                <w:szCs w:val="20"/>
              </w:rPr>
            </w:pPr>
            <w:r>
              <w:rPr>
                <w:color w:val="000000"/>
                <w:sz w:val="20"/>
                <w:szCs w:val="20"/>
              </w:rPr>
              <w:t>20,0</w:t>
            </w:r>
          </w:p>
        </w:tc>
      </w:tr>
      <w:tr w:rsidR="00032429" w:rsidRPr="00073A02" w14:paraId="2E960C9F" w14:textId="77777777" w:rsidTr="00032429">
        <w:trPr>
          <w:trHeight w:val="274"/>
        </w:trPr>
        <w:tc>
          <w:tcPr>
            <w:tcW w:w="1088" w:type="dxa"/>
            <w:tcBorders>
              <w:top w:val="nil"/>
              <w:left w:val="single" w:sz="4" w:space="0" w:color="auto"/>
              <w:bottom w:val="single" w:sz="4" w:space="0" w:color="auto"/>
              <w:right w:val="single" w:sz="4" w:space="0" w:color="auto"/>
            </w:tcBorders>
            <w:shd w:val="clear" w:color="auto" w:fill="auto"/>
            <w:vAlign w:val="center"/>
          </w:tcPr>
          <w:p w14:paraId="5FB8DE59" w14:textId="0E8164A7" w:rsidR="00032429" w:rsidRPr="00073A02" w:rsidRDefault="00032429" w:rsidP="00032429">
            <w:pPr>
              <w:ind w:left="-108" w:right="-108"/>
              <w:jc w:val="center"/>
              <w:rPr>
                <w:color w:val="000000"/>
                <w:sz w:val="20"/>
                <w:szCs w:val="20"/>
              </w:rPr>
            </w:pPr>
            <w:r>
              <w:rPr>
                <w:color w:val="000000"/>
                <w:sz w:val="20"/>
                <w:szCs w:val="20"/>
              </w:rPr>
              <w:t>2 02 20000 00 0000 151</w:t>
            </w:r>
          </w:p>
        </w:tc>
        <w:tc>
          <w:tcPr>
            <w:tcW w:w="1855" w:type="dxa"/>
            <w:tcBorders>
              <w:top w:val="nil"/>
              <w:left w:val="nil"/>
              <w:bottom w:val="single" w:sz="4" w:space="0" w:color="auto"/>
              <w:right w:val="single" w:sz="4" w:space="0" w:color="auto"/>
            </w:tcBorders>
            <w:shd w:val="clear" w:color="auto" w:fill="auto"/>
            <w:vAlign w:val="center"/>
          </w:tcPr>
          <w:p w14:paraId="5236E0F6" w14:textId="4A6C5D05" w:rsidR="00032429" w:rsidRPr="00073A02" w:rsidRDefault="00032429" w:rsidP="0056250D">
            <w:pPr>
              <w:ind w:left="-108" w:right="-108"/>
              <w:rPr>
                <w:color w:val="000000"/>
                <w:sz w:val="20"/>
                <w:szCs w:val="20"/>
              </w:rPr>
            </w:pPr>
            <w:r>
              <w:rPr>
                <w:color w:val="000000"/>
                <w:sz w:val="20"/>
                <w:szCs w:val="20"/>
              </w:rPr>
              <w:t xml:space="preserve">Субсидии бюджетам бюджетной системы </w:t>
            </w:r>
            <w:r w:rsidR="0056250D">
              <w:rPr>
                <w:color w:val="000000"/>
                <w:sz w:val="20"/>
                <w:szCs w:val="20"/>
              </w:rPr>
              <w:t>РФ</w:t>
            </w:r>
            <w:r>
              <w:rPr>
                <w:color w:val="000000"/>
                <w:sz w:val="20"/>
                <w:szCs w:val="20"/>
              </w:rPr>
              <w:t xml:space="preserve"> (межбюджетные субсидии)</w:t>
            </w:r>
          </w:p>
        </w:tc>
        <w:tc>
          <w:tcPr>
            <w:tcW w:w="999" w:type="dxa"/>
            <w:tcBorders>
              <w:top w:val="nil"/>
              <w:left w:val="nil"/>
              <w:bottom w:val="single" w:sz="4" w:space="0" w:color="auto"/>
              <w:right w:val="single" w:sz="4" w:space="0" w:color="auto"/>
            </w:tcBorders>
            <w:shd w:val="clear" w:color="000000" w:fill="FFFFFF"/>
            <w:vAlign w:val="center"/>
          </w:tcPr>
          <w:p w14:paraId="1E611509" w14:textId="6F2DB273" w:rsidR="00032429" w:rsidRPr="00073A02" w:rsidRDefault="00032429" w:rsidP="00032429">
            <w:pPr>
              <w:ind w:left="-108" w:right="-108"/>
              <w:jc w:val="center"/>
              <w:rPr>
                <w:sz w:val="20"/>
                <w:szCs w:val="20"/>
              </w:rPr>
            </w:pPr>
            <w:r>
              <w:rPr>
                <w:color w:val="000000"/>
                <w:sz w:val="20"/>
                <w:szCs w:val="20"/>
              </w:rPr>
              <w:t>493 226,3</w:t>
            </w:r>
          </w:p>
        </w:tc>
        <w:tc>
          <w:tcPr>
            <w:tcW w:w="1105" w:type="dxa"/>
            <w:tcBorders>
              <w:top w:val="nil"/>
              <w:left w:val="nil"/>
              <w:bottom w:val="single" w:sz="4" w:space="0" w:color="auto"/>
              <w:right w:val="single" w:sz="4" w:space="0" w:color="auto"/>
            </w:tcBorders>
            <w:shd w:val="clear" w:color="000000" w:fill="FFFFFF"/>
            <w:vAlign w:val="center"/>
          </w:tcPr>
          <w:p w14:paraId="0D70C1AE" w14:textId="458E5346" w:rsidR="00032429" w:rsidRPr="00073A02" w:rsidRDefault="00032429" w:rsidP="00032429">
            <w:pPr>
              <w:ind w:left="-108" w:right="-108"/>
              <w:jc w:val="center"/>
              <w:rPr>
                <w:color w:val="000000"/>
                <w:sz w:val="20"/>
                <w:szCs w:val="20"/>
              </w:rPr>
            </w:pPr>
            <w:r>
              <w:rPr>
                <w:color w:val="000000"/>
                <w:sz w:val="20"/>
                <w:szCs w:val="20"/>
              </w:rPr>
              <w:t>493 083,6</w:t>
            </w:r>
          </w:p>
        </w:tc>
        <w:tc>
          <w:tcPr>
            <w:tcW w:w="590" w:type="dxa"/>
            <w:tcBorders>
              <w:top w:val="nil"/>
              <w:left w:val="nil"/>
              <w:bottom w:val="single" w:sz="4" w:space="0" w:color="auto"/>
              <w:right w:val="single" w:sz="4" w:space="0" w:color="auto"/>
            </w:tcBorders>
            <w:shd w:val="clear" w:color="000000" w:fill="FFFFFF"/>
            <w:vAlign w:val="center"/>
          </w:tcPr>
          <w:p w14:paraId="39C2E7A9" w14:textId="088FF713" w:rsidR="00032429" w:rsidRPr="00073A02" w:rsidRDefault="00032429" w:rsidP="00032429">
            <w:pPr>
              <w:ind w:left="-108" w:right="-108"/>
              <w:jc w:val="center"/>
              <w:rPr>
                <w:color w:val="000000"/>
                <w:sz w:val="20"/>
                <w:szCs w:val="20"/>
              </w:rPr>
            </w:pPr>
            <w:r>
              <w:rPr>
                <w:color w:val="000000"/>
                <w:sz w:val="20"/>
                <w:szCs w:val="20"/>
              </w:rPr>
              <w:t>100,0</w:t>
            </w:r>
          </w:p>
        </w:tc>
        <w:tc>
          <w:tcPr>
            <w:tcW w:w="669" w:type="dxa"/>
            <w:tcBorders>
              <w:top w:val="nil"/>
              <w:left w:val="nil"/>
              <w:bottom w:val="single" w:sz="4" w:space="0" w:color="auto"/>
              <w:right w:val="single" w:sz="4" w:space="0" w:color="auto"/>
            </w:tcBorders>
            <w:shd w:val="clear" w:color="000000" w:fill="FFFFFF"/>
            <w:vAlign w:val="center"/>
          </w:tcPr>
          <w:p w14:paraId="053E01C2" w14:textId="0BD2FE6F" w:rsidR="00032429" w:rsidRPr="00073A02" w:rsidRDefault="00032429" w:rsidP="00032429">
            <w:pPr>
              <w:ind w:left="-108" w:right="-108"/>
              <w:jc w:val="center"/>
              <w:rPr>
                <w:color w:val="000000"/>
                <w:sz w:val="20"/>
                <w:szCs w:val="20"/>
              </w:rPr>
            </w:pPr>
            <w:r>
              <w:rPr>
                <w:color w:val="000000"/>
                <w:sz w:val="20"/>
                <w:szCs w:val="20"/>
              </w:rPr>
              <w:t>-142,7</w:t>
            </w:r>
          </w:p>
        </w:tc>
        <w:tc>
          <w:tcPr>
            <w:tcW w:w="803" w:type="dxa"/>
            <w:tcBorders>
              <w:top w:val="nil"/>
              <w:left w:val="nil"/>
              <w:bottom w:val="single" w:sz="4" w:space="0" w:color="auto"/>
              <w:right w:val="single" w:sz="4" w:space="0" w:color="auto"/>
            </w:tcBorders>
            <w:shd w:val="clear" w:color="000000" w:fill="FFFFFF"/>
            <w:vAlign w:val="center"/>
          </w:tcPr>
          <w:p w14:paraId="36D62E44" w14:textId="616B5484" w:rsidR="00032429" w:rsidRPr="00073A02" w:rsidRDefault="00032429" w:rsidP="00032429">
            <w:pPr>
              <w:ind w:left="-108" w:right="-108"/>
              <w:jc w:val="center"/>
              <w:rPr>
                <w:color w:val="000000"/>
                <w:sz w:val="20"/>
                <w:szCs w:val="20"/>
              </w:rPr>
            </w:pPr>
            <w:r>
              <w:rPr>
                <w:color w:val="000000"/>
                <w:sz w:val="20"/>
                <w:szCs w:val="20"/>
              </w:rPr>
              <w:t>303 701,0</w:t>
            </w:r>
          </w:p>
        </w:tc>
        <w:tc>
          <w:tcPr>
            <w:tcW w:w="711" w:type="dxa"/>
            <w:tcBorders>
              <w:top w:val="nil"/>
              <w:left w:val="nil"/>
              <w:bottom w:val="single" w:sz="4" w:space="0" w:color="auto"/>
              <w:right w:val="single" w:sz="4" w:space="0" w:color="auto"/>
            </w:tcBorders>
            <w:shd w:val="clear" w:color="000000" w:fill="FFFFFF"/>
            <w:vAlign w:val="center"/>
          </w:tcPr>
          <w:p w14:paraId="51B9C8C9" w14:textId="363CF703" w:rsidR="00032429" w:rsidRPr="00073A02" w:rsidRDefault="00032429" w:rsidP="00032429">
            <w:pPr>
              <w:ind w:left="-108" w:right="-108"/>
              <w:jc w:val="center"/>
              <w:rPr>
                <w:color w:val="000000"/>
                <w:sz w:val="20"/>
                <w:szCs w:val="20"/>
              </w:rPr>
            </w:pPr>
            <w:r>
              <w:rPr>
                <w:color w:val="000000"/>
                <w:sz w:val="20"/>
                <w:szCs w:val="20"/>
              </w:rPr>
              <w:t>162,4</w:t>
            </w:r>
          </w:p>
        </w:tc>
        <w:tc>
          <w:tcPr>
            <w:tcW w:w="934" w:type="dxa"/>
            <w:tcBorders>
              <w:top w:val="nil"/>
              <w:left w:val="nil"/>
              <w:bottom w:val="single" w:sz="4" w:space="0" w:color="auto"/>
              <w:right w:val="single" w:sz="4" w:space="0" w:color="auto"/>
            </w:tcBorders>
            <w:shd w:val="clear" w:color="000000" w:fill="FFFFFF"/>
            <w:vAlign w:val="center"/>
          </w:tcPr>
          <w:p w14:paraId="5F5897F1" w14:textId="46EB2523" w:rsidR="00032429" w:rsidRPr="00073A02" w:rsidRDefault="00032429" w:rsidP="00032429">
            <w:pPr>
              <w:ind w:left="-108" w:right="-108"/>
              <w:jc w:val="center"/>
              <w:rPr>
                <w:color w:val="000000"/>
                <w:sz w:val="20"/>
                <w:szCs w:val="20"/>
              </w:rPr>
            </w:pPr>
            <w:r>
              <w:rPr>
                <w:color w:val="000000"/>
                <w:sz w:val="20"/>
                <w:szCs w:val="20"/>
              </w:rPr>
              <w:t>189 382,6</w:t>
            </w:r>
          </w:p>
        </w:tc>
        <w:tc>
          <w:tcPr>
            <w:tcW w:w="895" w:type="dxa"/>
            <w:tcBorders>
              <w:top w:val="nil"/>
              <w:left w:val="nil"/>
              <w:bottom w:val="single" w:sz="4" w:space="0" w:color="auto"/>
              <w:right w:val="single" w:sz="4" w:space="0" w:color="auto"/>
            </w:tcBorders>
            <w:shd w:val="clear" w:color="000000" w:fill="FFFFFF"/>
            <w:vAlign w:val="center"/>
          </w:tcPr>
          <w:p w14:paraId="64C9D8FB" w14:textId="03B1A436" w:rsidR="00032429" w:rsidRPr="00073A02" w:rsidRDefault="00032429" w:rsidP="00032429">
            <w:pPr>
              <w:ind w:left="-108" w:right="-108"/>
              <w:jc w:val="center"/>
              <w:rPr>
                <w:color w:val="000000"/>
                <w:sz w:val="20"/>
                <w:szCs w:val="20"/>
              </w:rPr>
            </w:pPr>
            <w:r>
              <w:rPr>
                <w:color w:val="000000"/>
                <w:sz w:val="20"/>
                <w:szCs w:val="20"/>
              </w:rPr>
              <w:t>48,4</w:t>
            </w:r>
          </w:p>
        </w:tc>
      </w:tr>
      <w:tr w:rsidR="00032429" w:rsidRPr="00073A02" w14:paraId="5CFEA98A" w14:textId="77777777" w:rsidTr="0056250D">
        <w:trPr>
          <w:trHeight w:val="286"/>
        </w:trPr>
        <w:tc>
          <w:tcPr>
            <w:tcW w:w="1088" w:type="dxa"/>
            <w:tcBorders>
              <w:top w:val="nil"/>
              <w:left w:val="single" w:sz="4" w:space="0" w:color="auto"/>
              <w:bottom w:val="single" w:sz="4" w:space="0" w:color="auto"/>
              <w:right w:val="single" w:sz="4" w:space="0" w:color="auto"/>
            </w:tcBorders>
            <w:shd w:val="clear" w:color="auto" w:fill="auto"/>
            <w:vAlign w:val="center"/>
          </w:tcPr>
          <w:p w14:paraId="4D6EF7C4" w14:textId="6FE6720B" w:rsidR="00032429" w:rsidRPr="00073A02" w:rsidRDefault="00032429" w:rsidP="00032429">
            <w:pPr>
              <w:ind w:left="-108" w:right="-108"/>
              <w:jc w:val="center"/>
              <w:rPr>
                <w:color w:val="000000"/>
                <w:sz w:val="20"/>
                <w:szCs w:val="20"/>
              </w:rPr>
            </w:pPr>
            <w:r>
              <w:rPr>
                <w:color w:val="000000"/>
                <w:sz w:val="20"/>
                <w:szCs w:val="20"/>
              </w:rPr>
              <w:t>2 02 30000 00 0000 151</w:t>
            </w:r>
          </w:p>
        </w:tc>
        <w:tc>
          <w:tcPr>
            <w:tcW w:w="1855" w:type="dxa"/>
            <w:tcBorders>
              <w:top w:val="nil"/>
              <w:left w:val="nil"/>
              <w:bottom w:val="single" w:sz="4" w:space="0" w:color="auto"/>
              <w:right w:val="single" w:sz="4" w:space="0" w:color="auto"/>
            </w:tcBorders>
            <w:shd w:val="clear" w:color="auto" w:fill="auto"/>
            <w:vAlign w:val="center"/>
          </w:tcPr>
          <w:p w14:paraId="35240966" w14:textId="5DC49FB8" w:rsidR="00032429" w:rsidRPr="00073A02" w:rsidRDefault="00032429" w:rsidP="0056250D">
            <w:pPr>
              <w:ind w:left="-108" w:right="-108"/>
              <w:rPr>
                <w:color w:val="000000"/>
                <w:sz w:val="20"/>
                <w:szCs w:val="20"/>
              </w:rPr>
            </w:pPr>
            <w:r>
              <w:rPr>
                <w:color w:val="000000"/>
                <w:sz w:val="20"/>
                <w:szCs w:val="20"/>
              </w:rPr>
              <w:t xml:space="preserve">Субвенции бюджетам субъектов </w:t>
            </w:r>
            <w:r w:rsidR="0056250D">
              <w:rPr>
                <w:color w:val="000000"/>
                <w:sz w:val="20"/>
                <w:szCs w:val="20"/>
              </w:rPr>
              <w:t>РФ</w:t>
            </w:r>
            <w:r>
              <w:rPr>
                <w:color w:val="000000"/>
                <w:sz w:val="20"/>
                <w:szCs w:val="20"/>
              </w:rPr>
              <w:t xml:space="preserve"> и муниципальных образований</w:t>
            </w:r>
          </w:p>
        </w:tc>
        <w:tc>
          <w:tcPr>
            <w:tcW w:w="999" w:type="dxa"/>
            <w:tcBorders>
              <w:top w:val="nil"/>
              <w:left w:val="nil"/>
              <w:bottom w:val="single" w:sz="4" w:space="0" w:color="auto"/>
              <w:right w:val="single" w:sz="4" w:space="0" w:color="auto"/>
            </w:tcBorders>
            <w:shd w:val="clear" w:color="000000" w:fill="FFFFFF"/>
            <w:vAlign w:val="center"/>
          </w:tcPr>
          <w:p w14:paraId="428956CF" w14:textId="7C927F59" w:rsidR="00032429" w:rsidRPr="00073A02" w:rsidRDefault="00032429" w:rsidP="00032429">
            <w:pPr>
              <w:ind w:left="-108" w:right="-108"/>
              <w:jc w:val="center"/>
              <w:rPr>
                <w:color w:val="000000"/>
                <w:sz w:val="20"/>
                <w:szCs w:val="20"/>
              </w:rPr>
            </w:pPr>
            <w:r>
              <w:rPr>
                <w:color w:val="000000"/>
                <w:sz w:val="20"/>
                <w:szCs w:val="20"/>
              </w:rPr>
              <w:t>304 099,2</w:t>
            </w:r>
          </w:p>
        </w:tc>
        <w:tc>
          <w:tcPr>
            <w:tcW w:w="1105" w:type="dxa"/>
            <w:tcBorders>
              <w:top w:val="nil"/>
              <w:left w:val="nil"/>
              <w:bottom w:val="single" w:sz="4" w:space="0" w:color="auto"/>
              <w:right w:val="single" w:sz="4" w:space="0" w:color="auto"/>
            </w:tcBorders>
            <w:shd w:val="clear" w:color="000000" w:fill="FFFFFF"/>
            <w:vAlign w:val="center"/>
          </w:tcPr>
          <w:p w14:paraId="29D42B5A" w14:textId="162238CB" w:rsidR="00032429" w:rsidRPr="00073A02" w:rsidRDefault="00032429" w:rsidP="00032429">
            <w:pPr>
              <w:ind w:left="-108" w:right="-108"/>
              <w:jc w:val="center"/>
              <w:rPr>
                <w:color w:val="000000"/>
                <w:sz w:val="20"/>
                <w:szCs w:val="20"/>
              </w:rPr>
            </w:pPr>
            <w:r>
              <w:rPr>
                <w:color w:val="000000"/>
                <w:sz w:val="20"/>
                <w:szCs w:val="20"/>
              </w:rPr>
              <w:t>300 228,7</w:t>
            </w:r>
          </w:p>
        </w:tc>
        <w:tc>
          <w:tcPr>
            <w:tcW w:w="590" w:type="dxa"/>
            <w:tcBorders>
              <w:top w:val="nil"/>
              <w:left w:val="nil"/>
              <w:bottom w:val="single" w:sz="4" w:space="0" w:color="auto"/>
              <w:right w:val="single" w:sz="4" w:space="0" w:color="auto"/>
            </w:tcBorders>
            <w:shd w:val="clear" w:color="000000" w:fill="FFFFFF"/>
            <w:vAlign w:val="center"/>
          </w:tcPr>
          <w:p w14:paraId="4B8FE19A" w14:textId="4D44AF3B" w:rsidR="00032429" w:rsidRPr="00073A02" w:rsidRDefault="00032429" w:rsidP="00032429">
            <w:pPr>
              <w:ind w:left="-108" w:right="-108"/>
              <w:jc w:val="center"/>
              <w:rPr>
                <w:color w:val="000000"/>
                <w:sz w:val="20"/>
                <w:szCs w:val="20"/>
              </w:rPr>
            </w:pPr>
            <w:r>
              <w:rPr>
                <w:color w:val="000000"/>
                <w:sz w:val="20"/>
                <w:szCs w:val="20"/>
              </w:rPr>
              <w:t>98,7</w:t>
            </w:r>
          </w:p>
        </w:tc>
        <w:tc>
          <w:tcPr>
            <w:tcW w:w="669" w:type="dxa"/>
            <w:tcBorders>
              <w:top w:val="nil"/>
              <w:left w:val="nil"/>
              <w:bottom w:val="single" w:sz="4" w:space="0" w:color="auto"/>
              <w:right w:val="single" w:sz="4" w:space="0" w:color="auto"/>
            </w:tcBorders>
            <w:shd w:val="clear" w:color="000000" w:fill="FFFFFF"/>
            <w:vAlign w:val="center"/>
          </w:tcPr>
          <w:p w14:paraId="69CEBCD7" w14:textId="1CA3D47D" w:rsidR="00032429" w:rsidRPr="00073A02" w:rsidRDefault="00032429" w:rsidP="00032429">
            <w:pPr>
              <w:ind w:left="-108" w:right="-108"/>
              <w:jc w:val="center"/>
              <w:rPr>
                <w:color w:val="000000"/>
                <w:sz w:val="20"/>
                <w:szCs w:val="20"/>
              </w:rPr>
            </w:pPr>
            <w:r>
              <w:rPr>
                <w:color w:val="000000"/>
                <w:sz w:val="20"/>
                <w:szCs w:val="20"/>
              </w:rPr>
              <w:t>-3 870,5</w:t>
            </w:r>
          </w:p>
        </w:tc>
        <w:tc>
          <w:tcPr>
            <w:tcW w:w="803" w:type="dxa"/>
            <w:tcBorders>
              <w:top w:val="nil"/>
              <w:left w:val="nil"/>
              <w:bottom w:val="single" w:sz="4" w:space="0" w:color="auto"/>
              <w:right w:val="single" w:sz="4" w:space="0" w:color="auto"/>
            </w:tcBorders>
            <w:shd w:val="clear" w:color="000000" w:fill="FFFFFF"/>
            <w:vAlign w:val="center"/>
          </w:tcPr>
          <w:p w14:paraId="3B2F7386" w14:textId="40F5A7E1" w:rsidR="00032429" w:rsidRPr="00073A02" w:rsidRDefault="00032429" w:rsidP="00032429">
            <w:pPr>
              <w:ind w:left="-108" w:right="-108"/>
              <w:jc w:val="center"/>
              <w:rPr>
                <w:color w:val="000000"/>
                <w:sz w:val="20"/>
                <w:szCs w:val="20"/>
              </w:rPr>
            </w:pPr>
            <w:r>
              <w:rPr>
                <w:color w:val="000000"/>
                <w:sz w:val="20"/>
                <w:szCs w:val="20"/>
              </w:rPr>
              <w:t>274 792,3</w:t>
            </w:r>
          </w:p>
        </w:tc>
        <w:tc>
          <w:tcPr>
            <w:tcW w:w="711" w:type="dxa"/>
            <w:tcBorders>
              <w:top w:val="nil"/>
              <w:left w:val="nil"/>
              <w:bottom w:val="single" w:sz="4" w:space="0" w:color="auto"/>
              <w:right w:val="single" w:sz="4" w:space="0" w:color="auto"/>
            </w:tcBorders>
            <w:shd w:val="clear" w:color="000000" w:fill="FFFFFF"/>
            <w:vAlign w:val="center"/>
          </w:tcPr>
          <w:p w14:paraId="266FB958" w14:textId="5C3D1A3C" w:rsidR="00032429" w:rsidRPr="00073A02" w:rsidRDefault="00032429" w:rsidP="00032429">
            <w:pPr>
              <w:ind w:left="-108" w:right="-108"/>
              <w:jc w:val="center"/>
              <w:rPr>
                <w:color w:val="000000"/>
                <w:sz w:val="20"/>
                <w:szCs w:val="20"/>
              </w:rPr>
            </w:pPr>
            <w:r>
              <w:rPr>
                <w:color w:val="000000"/>
                <w:sz w:val="20"/>
                <w:szCs w:val="20"/>
              </w:rPr>
              <w:t>109,3</w:t>
            </w:r>
          </w:p>
        </w:tc>
        <w:tc>
          <w:tcPr>
            <w:tcW w:w="934" w:type="dxa"/>
            <w:tcBorders>
              <w:top w:val="nil"/>
              <w:left w:val="nil"/>
              <w:bottom w:val="single" w:sz="4" w:space="0" w:color="auto"/>
              <w:right w:val="single" w:sz="4" w:space="0" w:color="auto"/>
            </w:tcBorders>
            <w:shd w:val="clear" w:color="000000" w:fill="FFFFFF"/>
            <w:vAlign w:val="center"/>
          </w:tcPr>
          <w:p w14:paraId="27261A65" w14:textId="2231B576" w:rsidR="00032429" w:rsidRPr="00073A02" w:rsidRDefault="00032429" w:rsidP="00032429">
            <w:pPr>
              <w:ind w:left="-108" w:right="-108"/>
              <w:jc w:val="center"/>
              <w:rPr>
                <w:color w:val="000000"/>
                <w:sz w:val="20"/>
                <w:szCs w:val="20"/>
              </w:rPr>
            </w:pPr>
            <w:r>
              <w:rPr>
                <w:color w:val="000000"/>
                <w:sz w:val="20"/>
                <w:szCs w:val="20"/>
              </w:rPr>
              <w:t>25 436,4</w:t>
            </w:r>
          </w:p>
        </w:tc>
        <w:tc>
          <w:tcPr>
            <w:tcW w:w="895" w:type="dxa"/>
            <w:tcBorders>
              <w:top w:val="nil"/>
              <w:left w:val="nil"/>
              <w:bottom w:val="single" w:sz="4" w:space="0" w:color="auto"/>
              <w:right w:val="single" w:sz="4" w:space="0" w:color="auto"/>
            </w:tcBorders>
            <w:shd w:val="clear" w:color="000000" w:fill="FFFFFF"/>
            <w:vAlign w:val="center"/>
          </w:tcPr>
          <w:p w14:paraId="7BCF5BB8" w14:textId="10C77C95" w:rsidR="00032429" w:rsidRPr="00073A02" w:rsidRDefault="00032429" w:rsidP="00032429">
            <w:pPr>
              <w:ind w:left="-108" w:right="-108"/>
              <w:jc w:val="center"/>
              <w:rPr>
                <w:color w:val="000000"/>
                <w:sz w:val="20"/>
                <w:szCs w:val="20"/>
              </w:rPr>
            </w:pPr>
            <w:r>
              <w:rPr>
                <w:color w:val="000000"/>
                <w:sz w:val="20"/>
                <w:szCs w:val="20"/>
              </w:rPr>
              <w:t>29,4</w:t>
            </w:r>
          </w:p>
        </w:tc>
      </w:tr>
      <w:tr w:rsidR="00032429" w:rsidRPr="00073A02" w14:paraId="4B080EA5" w14:textId="77777777" w:rsidTr="00032429">
        <w:trPr>
          <w:trHeight w:val="277"/>
        </w:trPr>
        <w:tc>
          <w:tcPr>
            <w:tcW w:w="1088" w:type="dxa"/>
            <w:tcBorders>
              <w:top w:val="nil"/>
              <w:left w:val="single" w:sz="4" w:space="0" w:color="auto"/>
              <w:bottom w:val="single" w:sz="4" w:space="0" w:color="auto"/>
              <w:right w:val="single" w:sz="4" w:space="0" w:color="auto"/>
            </w:tcBorders>
            <w:shd w:val="clear" w:color="auto" w:fill="auto"/>
            <w:vAlign w:val="center"/>
          </w:tcPr>
          <w:p w14:paraId="30BAEB2D" w14:textId="1F39A852" w:rsidR="00032429" w:rsidRPr="00073A02" w:rsidRDefault="00032429" w:rsidP="00032429">
            <w:pPr>
              <w:ind w:left="-108" w:right="-108"/>
              <w:jc w:val="center"/>
              <w:rPr>
                <w:color w:val="000000"/>
                <w:sz w:val="20"/>
                <w:szCs w:val="20"/>
              </w:rPr>
            </w:pPr>
            <w:r>
              <w:rPr>
                <w:color w:val="000000"/>
                <w:sz w:val="20"/>
                <w:szCs w:val="20"/>
              </w:rPr>
              <w:t>2 02 40000 00 0000 151</w:t>
            </w:r>
          </w:p>
        </w:tc>
        <w:tc>
          <w:tcPr>
            <w:tcW w:w="1855" w:type="dxa"/>
            <w:tcBorders>
              <w:top w:val="nil"/>
              <w:left w:val="nil"/>
              <w:bottom w:val="single" w:sz="4" w:space="0" w:color="auto"/>
              <w:right w:val="single" w:sz="4" w:space="0" w:color="auto"/>
            </w:tcBorders>
            <w:shd w:val="clear" w:color="auto" w:fill="auto"/>
            <w:vAlign w:val="center"/>
          </w:tcPr>
          <w:p w14:paraId="0DDCE13C" w14:textId="1A1F042C" w:rsidR="00032429" w:rsidRPr="00073A02" w:rsidRDefault="00032429" w:rsidP="00032429">
            <w:pPr>
              <w:ind w:left="-108" w:right="-108"/>
              <w:rPr>
                <w:color w:val="000000"/>
                <w:sz w:val="20"/>
                <w:szCs w:val="20"/>
              </w:rPr>
            </w:pPr>
            <w:r>
              <w:rPr>
                <w:color w:val="000000"/>
                <w:sz w:val="20"/>
                <w:szCs w:val="20"/>
              </w:rPr>
              <w:t>Иные межбюджетные трансферты</w:t>
            </w:r>
          </w:p>
        </w:tc>
        <w:tc>
          <w:tcPr>
            <w:tcW w:w="999" w:type="dxa"/>
            <w:tcBorders>
              <w:top w:val="nil"/>
              <w:left w:val="nil"/>
              <w:bottom w:val="single" w:sz="4" w:space="0" w:color="auto"/>
              <w:right w:val="single" w:sz="4" w:space="0" w:color="auto"/>
            </w:tcBorders>
            <w:shd w:val="clear" w:color="000000" w:fill="FFFFFF"/>
            <w:vAlign w:val="center"/>
          </w:tcPr>
          <w:p w14:paraId="6DB98400" w14:textId="370BE6F1" w:rsidR="00032429" w:rsidRPr="00073A02" w:rsidRDefault="00032429" w:rsidP="00032429">
            <w:pPr>
              <w:ind w:left="-108" w:right="-108"/>
              <w:jc w:val="center"/>
              <w:rPr>
                <w:color w:val="000000"/>
                <w:sz w:val="20"/>
                <w:szCs w:val="20"/>
              </w:rPr>
            </w:pPr>
            <w:r>
              <w:rPr>
                <w:color w:val="000000"/>
                <w:sz w:val="20"/>
                <w:szCs w:val="20"/>
              </w:rPr>
              <w:t>19 806,6</w:t>
            </w:r>
          </w:p>
        </w:tc>
        <w:tc>
          <w:tcPr>
            <w:tcW w:w="1105" w:type="dxa"/>
            <w:tcBorders>
              <w:top w:val="nil"/>
              <w:left w:val="nil"/>
              <w:bottom w:val="single" w:sz="4" w:space="0" w:color="auto"/>
              <w:right w:val="single" w:sz="4" w:space="0" w:color="auto"/>
            </w:tcBorders>
            <w:shd w:val="clear" w:color="000000" w:fill="FFFFFF"/>
            <w:vAlign w:val="center"/>
          </w:tcPr>
          <w:p w14:paraId="0109DF9A" w14:textId="5B14263E" w:rsidR="00032429" w:rsidRPr="00073A02" w:rsidRDefault="00032429" w:rsidP="00032429">
            <w:pPr>
              <w:ind w:left="-108" w:right="-108"/>
              <w:jc w:val="center"/>
              <w:rPr>
                <w:color w:val="000000"/>
                <w:sz w:val="20"/>
                <w:szCs w:val="20"/>
              </w:rPr>
            </w:pPr>
            <w:r>
              <w:rPr>
                <w:color w:val="000000"/>
                <w:sz w:val="20"/>
                <w:szCs w:val="20"/>
              </w:rPr>
              <w:t>19 784,4</w:t>
            </w:r>
          </w:p>
        </w:tc>
        <w:tc>
          <w:tcPr>
            <w:tcW w:w="590" w:type="dxa"/>
            <w:tcBorders>
              <w:top w:val="nil"/>
              <w:left w:val="nil"/>
              <w:bottom w:val="single" w:sz="4" w:space="0" w:color="auto"/>
              <w:right w:val="single" w:sz="4" w:space="0" w:color="auto"/>
            </w:tcBorders>
            <w:shd w:val="clear" w:color="000000" w:fill="FFFFFF"/>
            <w:vAlign w:val="center"/>
          </w:tcPr>
          <w:p w14:paraId="72D3C420" w14:textId="78636B32" w:rsidR="00032429" w:rsidRPr="00073A02" w:rsidRDefault="00032429" w:rsidP="00032429">
            <w:pPr>
              <w:ind w:left="-108" w:right="-108"/>
              <w:jc w:val="center"/>
              <w:rPr>
                <w:color w:val="000000"/>
                <w:sz w:val="20"/>
                <w:szCs w:val="20"/>
              </w:rPr>
            </w:pPr>
            <w:r>
              <w:rPr>
                <w:color w:val="000000"/>
                <w:sz w:val="20"/>
                <w:szCs w:val="20"/>
              </w:rPr>
              <w:t>99,9</w:t>
            </w:r>
          </w:p>
        </w:tc>
        <w:tc>
          <w:tcPr>
            <w:tcW w:w="669" w:type="dxa"/>
            <w:tcBorders>
              <w:top w:val="nil"/>
              <w:left w:val="nil"/>
              <w:bottom w:val="single" w:sz="4" w:space="0" w:color="auto"/>
              <w:right w:val="single" w:sz="4" w:space="0" w:color="auto"/>
            </w:tcBorders>
            <w:shd w:val="clear" w:color="000000" w:fill="FFFFFF"/>
            <w:vAlign w:val="center"/>
          </w:tcPr>
          <w:p w14:paraId="4117EDC5" w14:textId="3C013FE6" w:rsidR="00032429" w:rsidRPr="00073A02" w:rsidRDefault="00032429" w:rsidP="00032429">
            <w:pPr>
              <w:ind w:left="-108" w:right="-108"/>
              <w:jc w:val="center"/>
              <w:rPr>
                <w:color w:val="000000"/>
                <w:sz w:val="20"/>
                <w:szCs w:val="20"/>
              </w:rPr>
            </w:pPr>
            <w:r>
              <w:rPr>
                <w:color w:val="000000"/>
                <w:sz w:val="20"/>
                <w:szCs w:val="20"/>
              </w:rPr>
              <w:t>-22,2</w:t>
            </w:r>
          </w:p>
        </w:tc>
        <w:tc>
          <w:tcPr>
            <w:tcW w:w="803" w:type="dxa"/>
            <w:tcBorders>
              <w:top w:val="nil"/>
              <w:left w:val="nil"/>
              <w:bottom w:val="single" w:sz="4" w:space="0" w:color="auto"/>
              <w:right w:val="single" w:sz="4" w:space="0" w:color="auto"/>
            </w:tcBorders>
            <w:shd w:val="clear" w:color="000000" w:fill="FFFFFF"/>
            <w:vAlign w:val="center"/>
          </w:tcPr>
          <w:p w14:paraId="4E098465" w14:textId="08B090CF" w:rsidR="00032429" w:rsidRPr="00073A02" w:rsidRDefault="00032429" w:rsidP="00032429">
            <w:pPr>
              <w:ind w:left="-108" w:right="-108"/>
              <w:jc w:val="center"/>
              <w:rPr>
                <w:color w:val="000000"/>
                <w:sz w:val="20"/>
                <w:szCs w:val="20"/>
              </w:rPr>
            </w:pPr>
            <w:r>
              <w:rPr>
                <w:color w:val="000000"/>
                <w:sz w:val="20"/>
                <w:szCs w:val="20"/>
              </w:rPr>
              <w:t>20 436,5</w:t>
            </w:r>
          </w:p>
        </w:tc>
        <w:tc>
          <w:tcPr>
            <w:tcW w:w="711" w:type="dxa"/>
            <w:tcBorders>
              <w:top w:val="nil"/>
              <w:left w:val="nil"/>
              <w:bottom w:val="single" w:sz="4" w:space="0" w:color="auto"/>
              <w:right w:val="single" w:sz="4" w:space="0" w:color="auto"/>
            </w:tcBorders>
            <w:shd w:val="clear" w:color="000000" w:fill="FFFFFF"/>
            <w:vAlign w:val="center"/>
          </w:tcPr>
          <w:p w14:paraId="5E28EAC2" w14:textId="15F5F341" w:rsidR="00032429" w:rsidRPr="00073A02" w:rsidRDefault="00032429" w:rsidP="00032429">
            <w:pPr>
              <w:ind w:left="-108" w:right="-108"/>
              <w:jc w:val="center"/>
              <w:rPr>
                <w:color w:val="000000"/>
                <w:sz w:val="20"/>
                <w:szCs w:val="20"/>
              </w:rPr>
            </w:pPr>
            <w:r>
              <w:rPr>
                <w:color w:val="000000"/>
                <w:sz w:val="20"/>
                <w:szCs w:val="20"/>
              </w:rPr>
              <w:t>96,8</w:t>
            </w:r>
          </w:p>
        </w:tc>
        <w:tc>
          <w:tcPr>
            <w:tcW w:w="934" w:type="dxa"/>
            <w:tcBorders>
              <w:top w:val="nil"/>
              <w:left w:val="nil"/>
              <w:bottom w:val="single" w:sz="4" w:space="0" w:color="auto"/>
              <w:right w:val="single" w:sz="4" w:space="0" w:color="auto"/>
            </w:tcBorders>
            <w:shd w:val="clear" w:color="000000" w:fill="FFFFFF"/>
            <w:vAlign w:val="center"/>
          </w:tcPr>
          <w:p w14:paraId="62C30D09" w14:textId="66691D0F" w:rsidR="00032429" w:rsidRPr="00073A02" w:rsidRDefault="00032429" w:rsidP="00032429">
            <w:pPr>
              <w:ind w:left="-108" w:right="-108"/>
              <w:jc w:val="center"/>
              <w:rPr>
                <w:color w:val="000000"/>
                <w:sz w:val="20"/>
                <w:szCs w:val="20"/>
              </w:rPr>
            </w:pPr>
            <w:r>
              <w:rPr>
                <w:color w:val="000000"/>
                <w:sz w:val="20"/>
                <w:szCs w:val="20"/>
              </w:rPr>
              <w:t>-652,1</w:t>
            </w:r>
          </w:p>
        </w:tc>
        <w:tc>
          <w:tcPr>
            <w:tcW w:w="895" w:type="dxa"/>
            <w:tcBorders>
              <w:top w:val="nil"/>
              <w:left w:val="nil"/>
              <w:bottom w:val="single" w:sz="4" w:space="0" w:color="auto"/>
              <w:right w:val="single" w:sz="4" w:space="0" w:color="auto"/>
            </w:tcBorders>
            <w:shd w:val="clear" w:color="000000" w:fill="FFFFFF"/>
            <w:vAlign w:val="center"/>
          </w:tcPr>
          <w:p w14:paraId="6FD7F612" w14:textId="581A4A6D" w:rsidR="00032429" w:rsidRPr="00073A02" w:rsidRDefault="00032429" w:rsidP="00032429">
            <w:pPr>
              <w:ind w:left="-108" w:right="-108"/>
              <w:jc w:val="center"/>
              <w:rPr>
                <w:color w:val="000000"/>
                <w:sz w:val="20"/>
                <w:szCs w:val="20"/>
              </w:rPr>
            </w:pPr>
            <w:r>
              <w:rPr>
                <w:color w:val="000000"/>
                <w:sz w:val="20"/>
                <w:szCs w:val="20"/>
              </w:rPr>
              <w:t>1,9</w:t>
            </w:r>
          </w:p>
        </w:tc>
      </w:tr>
      <w:tr w:rsidR="00032429" w:rsidRPr="00073A02" w14:paraId="5778EBE0" w14:textId="77777777" w:rsidTr="0056250D">
        <w:trPr>
          <w:trHeight w:val="56"/>
        </w:trPr>
        <w:tc>
          <w:tcPr>
            <w:tcW w:w="1088" w:type="dxa"/>
            <w:tcBorders>
              <w:top w:val="nil"/>
              <w:left w:val="single" w:sz="4" w:space="0" w:color="auto"/>
              <w:bottom w:val="single" w:sz="4" w:space="0" w:color="auto"/>
              <w:right w:val="single" w:sz="4" w:space="0" w:color="auto"/>
            </w:tcBorders>
            <w:shd w:val="clear" w:color="auto" w:fill="auto"/>
            <w:vAlign w:val="center"/>
          </w:tcPr>
          <w:p w14:paraId="0F269E65" w14:textId="17142F0D" w:rsidR="00032429" w:rsidRPr="00073A02" w:rsidRDefault="00032429" w:rsidP="00032429">
            <w:pPr>
              <w:ind w:left="-108" w:right="-108"/>
              <w:jc w:val="center"/>
              <w:rPr>
                <w:color w:val="000000"/>
                <w:sz w:val="20"/>
                <w:szCs w:val="20"/>
              </w:rPr>
            </w:pPr>
            <w:r>
              <w:rPr>
                <w:b/>
                <w:bCs/>
                <w:i/>
                <w:iCs/>
                <w:color w:val="000000"/>
                <w:sz w:val="20"/>
                <w:szCs w:val="20"/>
              </w:rPr>
              <w:t>2 07 05000 05 0000 180</w:t>
            </w:r>
          </w:p>
        </w:tc>
        <w:tc>
          <w:tcPr>
            <w:tcW w:w="1855" w:type="dxa"/>
            <w:tcBorders>
              <w:top w:val="nil"/>
              <w:left w:val="nil"/>
              <w:bottom w:val="single" w:sz="4" w:space="0" w:color="auto"/>
              <w:right w:val="single" w:sz="4" w:space="0" w:color="auto"/>
            </w:tcBorders>
            <w:shd w:val="clear" w:color="auto" w:fill="auto"/>
            <w:vAlign w:val="center"/>
          </w:tcPr>
          <w:p w14:paraId="579742FC" w14:textId="3165F8E9" w:rsidR="00032429" w:rsidRPr="00073A02" w:rsidRDefault="00032429" w:rsidP="00032429">
            <w:pPr>
              <w:ind w:left="-108" w:right="-108"/>
              <w:rPr>
                <w:color w:val="000000"/>
                <w:sz w:val="20"/>
                <w:szCs w:val="20"/>
              </w:rPr>
            </w:pPr>
            <w:r>
              <w:rPr>
                <w:b/>
                <w:bCs/>
                <w:i/>
                <w:iCs/>
                <w:color w:val="000000"/>
                <w:sz w:val="20"/>
                <w:szCs w:val="20"/>
              </w:rPr>
              <w:t xml:space="preserve">Прочие безвозмездные поступления в бюджеты муниципальных </w:t>
            </w:r>
            <w:r>
              <w:rPr>
                <w:b/>
                <w:bCs/>
                <w:i/>
                <w:iCs/>
                <w:color w:val="000000"/>
                <w:sz w:val="20"/>
                <w:szCs w:val="20"/>
              </w:rPr>
              <w:lastRenderedPageBreak/>
              <w:t>районов</w:t>
            </w:r>
          </w:p>
        </w:tc>
        <w:tc>
          <w:tcPr>
            <w:tcW w:w="999" w:type="dxa"/>
            <w:tcBorders>
              <w:top w:val="nil"/>
              <w:left w:val="nil"/>
              <w:bottom w:val="single" w:sz="4" w:space="0" w:color="auto"/>
              <w:right w:val="single" w:sz="4" w:space="0" w:color="auto"/>
            </w:tcBorders>
            <w:shd w:val="clear" w:color="000000" w:fill="FFFFFF"/>
            <w:vAlign w:val="center"/>
          </w:tcPr>
          <w:p w14:paraId="60F1A386" w14:textId="28217C1B" w:rsidR="00032429" w:rsidRPr="00073A02" w:rsidRDefault="00032429" w:rsidP="00032429">
            <w:pPr>
              <w:ind w:left="-108" w:right="-108"/>
              <w:jc w:val="center"/>
              <w:rPr>
                <w:color w:val="000000"/>
                <w:sz w:val="20"/>
                <w:szCs w:val="20"/>
              </w:rPr>
            </w:pPr>
            <w:r>
              <w:rPr>
                <w:b/>
                <w:bCs/>
                <w:i/>
                <w:iCs/>
                <w:color w:val="000000"/>
                <w:sz w:val="20"/>
                <w:szCs w:val="20"/>
              </w:rPr>
              <w:lastRenderedPageBreak/>
              <w:t>2 219,5</w:t>
            </w:r>
          </w:p>
        </w:tc>
        <w:tc>
          <w:tcPr>
            <w:tcW w:w="1105" w:type="dxa"/>
            <w:tcBorders>
              <w:top w:val="nil"/>
              <w:left w:val="nil"/>
              <w:bottom w:val="single" w:sz="4" w:space="0" w:color="auto"/>
              <w:right w:val="single" w:sz="4" w:space="0" w:color="auto"/>
            </w:tcBorders>
            <w:shd w:val="clear" w:color="000000" w:fill="FFFFFF"/>
            <w:vAlign w:val="center"/>
          </w:tcPr>
          <w:p w14:paraId="311B2DB0" w14:textId="2D742923" w:rsidR="00032429" w:rsidRPr="00073A02" w:rsidRDefault="00032429" w:rsidP="00032429">
            <w:pPr>
              <w:ind w:left="-108" w:right="-108"/>
              <w:jc w:val="center"/>
              <w:rPr>
                <w:color w:val="000000"/>
                <w:sz w:val="20"/>
                <w:szCs w:val="20"/>
              </w:rPr>
            </w:pPr>
            <w:r>
              <w:rPr>
                <w:b/>
                <w:bCs/>
                <w:i/>
                <w:iCs/>
                <w:color w:val="000000"/>
                <w:sz w:val="20"/>
                <w:szCs w:val="20"/>
              </w:rPr>
              <w:t>3 441,0</w:t>
            </w:r>
          </w:p>
        </w:tc>
        <w:tc>
          <w:tcPr>
            <w:tcW w:w="590" w:type="dxa"/>
            <w:tcBorders>
              <w:top w:val="nil"/>
              <w:left w:val="nil"/>
              <w:bottom w:val="single" w:sz="4" w:space="0" w:color="auto"/>
              <w:right w:val="single" w:sz="4" w:space="0" w:color="auto"/>
            </w:tcBorders>
            <w:shd w:val="clear" w:color="000000" w:fill="FFFFFF"/>
            <w:vAlign w:val="center"/>
          </w:tcPr>
          <w:p w14:paraId="7AB482E3" w14:textId="29C981BE" w:rsidR="00032429" w:rsidRPr="00073A02" w:rsidRDefault="00032429" w:rsidP="00032429">
            <w:pPr>
              <w:ind w:left="-108" w:right="-108"/>
              <w:jc w:val="center"/>
              <w:rPr>
                <w:color w:val="000000"/>
                <w:sz w:val="20"/>
                <w:szCs w:val="20"/>
              </w:rPr>
            </w:pPr>
            <w:r>
              <w:rPr>
                <w:b/>
                <w:bCs/>
                <w:i/>
                <w:iCs/>
                <w:color w:val="000000"/>
                <w:sz w:val="20"/>
                <w:szCs w:val="20"/>
              </w:rPr>
              <w:t>155,0</w:t>
            </w:r>
          </w:p>
        </w:tc>
        <w:tc>
          <w:tcPr>
            <w:tcW w:w="669" w:type="dxa"/>
            <w:tcBorders>
              <w:top w:val="nil"/>
              <w:left w:val="nil"/>
              <w:bottom w:val="single" w:sz="4" w:space="0" w:color="auto"/>
              <w:right w:val="single" w:sz="4" w:space="0" w:color="auto"/>
            </w:tcBorders>
            <w:shd w:val="clear" w:color="000000" w:fill="FFFFFF"/>
            <w:vAlign w:val="center"/>
          </w:tcPr>
          <w:p w14:paraId="7A0E4961" w14:textId="6B46602F" w:rsidR="00032429" w:rsidRPr="00073A02" w:rsidRDefault="00032429" w:rsidP="00032429">
            <w:pPr>
              <w:ind w:left="-108" w:right="-108"/>
              <w:jc w:val="center"/>
              <w:rPr>
                <w:color w:val="000000"/>
                <w:sz w:val="20"/>
                <w:szCs w:val="20"/>
              </w:rPr>
            </w:pPr>
            <w:r>
              <w:rPr>
                <w:b/>
                <w:bCs/>
                <w:i/>
                <w:iCs/>
                <w:color w:val="000000"/>
                <w:sz w:val="20"/>
                <w:szCs w:val="20"/>
              </w:rPr>
              <w:t>1 221,5</w:t>
            </w:r>
          </w:p>
        </w:tc>
        <w:tc>
          <w:tcPr>
            <w:tcW w:w="803" w:type="dxa"/>
            <w:tcBorders>
              <w:top w:val="nil"/>
              <w:left w:val="nil"/>
              <w:bottom w:val="single" w:sz="4" w:space="0" w:color="auto"/>
              <w:right w:val="single" w:sz="4" w:space="0" w:color="auto"/>
            </w:tcBorders>
            <w:shd w:val="clear" w:color="000000" w:fill="FFFFFF"/>
            <w:vAlign w:val="center"/>
          </w:tcPr>
          <w:p w14:paraId="11220574" w14:textId="35EA052B" w:rsidR="00032429" w:rsidRPr="00073A02" w:rsidRDefault="00032429" w:rsidP="00032429">
            <w:pPr>
              <w:ind w:left="-108" w:right="-108"/>
              <w:jc w:val="center"/>
              <w:rPr>
                <w:color w:val="000000"/>
                <w:sz w:val="20"/>
                <w:szCs w:val="20"/>
              </w:rPr>
            </w:pPr>
            <w:r>
              <w:rPr>
                <w:b/>
                <w:bCs/>
                <w:i/>
                <w:iCs/>
                <w:color w:val="000000"/>
                <w:sz w:val="20"/>
                <w:szCs w:val="20"/>
              </w:rPr>
              <w:t>12 429,1</w:t>
            </w:r>
          </w:p>
        </w:tc>
        <w:tc>
          <w:tcPr>
            <w:tcW w:w="711" w:type="dxa"/>
            <w:tcBorders>
              <w:top w:val="nil"/>
              <w:left w:val="nil"/>
              <w:bottom w:val="single" w:sz="4" w:space="0" w:color="auto"/>
              <w:right w:val="single" w:sz="4" w:space="0" w:color="auto"/>
            </w:tcBorders>
            <w:shd w:val="clear" w:color="000000" w:fill="FFFFFF"/>
            <w:vAlign w:val="center"/>
          </w:tcPr>
          <w:p w14:paraId="6137E651" w14:textId="212AE9A4" w:rsidR="00032429" w:rsidRPr="00073A02" w:rsidRDefault="00032429" w:rsidP="00032429">
            <w:pPr>
              <w:ind w:left="-108" w:right="-108"/>
              <w:jc w:val="center"/>
              <w:rPr>
                <w:color w:val="000000"/>
                <w:sz w:val="20"/>
                <w:szCs w:val="20"/>
              </w:rPr>
            </w:pPr>
            <w:r>
              <w:rPr>
                <w:b/>
                <w:bCs/>
                <w:i/>
                <w:iCs/>
                <w:color w:val="000000"/>
                <w:sz w:val="20"/>
                <w:szCs w:val="20"/>
              </w:rPr>
              <w:t>27,7</w:t>
            </w:r>
          </w:p>
        </w:tc>
        <w:tc>
          <w:tcPr>
            <w:tcW w:w="934" w:type="dxa"/>
            <w:tcBorders>
              <w:top w:val="nil"/>
              <w:left w:val="nil"/>
              <w:bottom w:val="single" w:sz="4" w:space="0" w:color="auto"/>
              <w:right w:val="single" w:sz="4" w:space="0" w:color="auto"/>
            </w:tcBorders>
            <w:shd w:val="clear" w:color="000000" w:fill="FFFFFF"/>
            <w:vAlign w:val="center"/>
          </w:tcPr>
          <w:p w14:paraId="388B8D97" w14:textId="10C55C28" w:rsidR="00032429" w:rsidRPr="00073A02" w:rsidRDefault="00032429" w:rsidP="00032429">
            <w:pPr>
              <w:ind w:left="-108" w:right="-108"/>
              <w:jc w:val="center"/>
              <w:rPr>
                <w:color w:val="000000"/>
                <w:sz w:val="20"/>
                <w:szCs w:val="20"/>
              </w:rPr>
            </w:pPr>
            <w:r>
              <w:rPr>
                <w:b/>
                <w:bCs/>
                <w:i/>
                <w:iCs/>
                <w:color w:val="000000"/>
                <w:sz w:val="20"/>
                <w:szCs w:val="20"/>
              </w:rPr>
              <w:t>-8 988,1</w:t>
            </w:r>
          </w:p>
        </w:tc>
        <w:tc>
          <w:tcPr>
            <w:tcW w:w="895" w:type="dxa"/>
            <w:tcBorders>
              <w:top w:val="nil"/>
              <w:left w:val="nil"/>
              <w:bottom w:val="single" w:sz="4" w:space="0" w:color="auto"/>
              <w:right w:val="single" w:sz="4" w:space="0" w:color="auto"/>
            </w:tcBorders>
            <w:shd w:val="clear" w:color="000000" w:fill="FFFFFF"/>
            <w:vAlign w:val="center"/>
          </w:tcPr>
          <w:p w14:paraId="5CC39D5D" w14:textId="3C2D7880" w:rsidR="00032429" w:rsidRPr="00073A02" w:rsidRDefault="00032429" w:rsidP="00032429">
            <w:pPr>
              <w:ind w:left="-108" w:right="-108"/>
              <w:jc w:val="center"/>
              <w:rPr>
                <w:color w:val="000000"/>
                <w:sz w:val="20"/>
                <w:szCs w:val="20"/>
              </w:rPr>
            </w:pPr>
            <w:r>
              <w:rPr>
                <w:b/>
                <w:bCs/>
                <w:i/>
                <w:iCs/>
                <w:color w:val="000000"/>
                <w:sz w:val="20"/>
                <w:szCs w:val="20"/>
              </w:rPr>
              <w:t>0,3</w:t>
            </w:r>
          </w:p>
        </w:tc>
      </w:tr>
      <w:tr w:rsidR="00032429" w:rsidRPr="00073A02" w14:paraId="0155708D" w14:textId="77777777" w:rsidTr="00032429">
        <w:trPr>
          <w:trHeight w:val="921"/>
        </w:trPr>
        <w:tc>
          <w:tcPr>
            <w:tcW w:w="1088" w:type="dxa"/>
            <w:tcBorders>
              <w:top w:val="nil"/>
              <w:left w:val="single" w:sz="4" w:space="0" w:color="auto"/>
              <w:bottom w:val="single" w:sz="4" w:space="0" w:color="auto"/>
              <w:right w:val="single" w:sz="4" w:space="0" w:color="auto"/>
            </w:tcBorders>
            <w:shd w:val="clear" w:color="auto" w:fill="auto"/>
            <w:vAlign w:val="center"/>
          </w:tcPr>
          <w:p w14:paraId="54FDCA37" w14:textId="10D8F40A" w:rsidR="00032429" w:rsidRPr="00073A02" w:rsidRDefault="00032429" w:rsidP="00032429">
            <w:pPr>
              <w:ind w:left="-108" w:right="-108"/>
              <w:jc w:val="center"/>
              <w:rPr>
                <w:color w:val="000000"/>
                <w:sz w:val="20"/>
                <w:szCs w:val="20"/>
              </w:rPr>
            </w:pPr>
            <w:r>
              <w:rPr>
                <w:b/>
                <w:bCs/>
                <w:i/>
                <w:iCs/>
                <w:color w:val="000000"/>
                <w:sz w:val="20"/>
                <w:szCs w:val="20"/>
              </w:rPr>
              <w:lastRenderedPageBreak/>
              <w:t>2 18 05010 00 0000 000</w:t>
            </w:r>
          </w:p>
        </w:tc>
        <w:tc>
          <w:tcPr>
            <w:tcW w:w="1855" w:type="dxa"/>
            <w:tcBorders>
              <w:top w:val="nil"/>
              <w:left w:val="nil"/>
              <w:bottom w:val="single" w:sz="4" w:space="0" w:color="auto"/>
              <w:right w:val="single" w:sz="4" w:space="0" w:color="auto"/>
            </w:tcBorders>
            <w:shd w:val="clear" w:color="auto" w:fill="auto"/>
            <w:vAlign w:val="center"/>
          </w:tcPr>
          <w:p w14:paraId="274371A7" w14:textId="7D1EE0A7" w:rsidR="00032429" w:rsidRPr="00073A02" w:rsidRDefault="00032429" w:rsidP="00032429">
            <w:pPr>
              <w:ind w:left="-108" w:right="-108"/>
              <w:rPr>
                <w:color w:val="000000"/>
                <w:sz w:val="20"/>
                <w:szCs w:val="20"/>
              </w:rPr>
            </w:pPr>
            <w:r>
              <w:rPr>
                <w:b/>
                <w:bCs/>
                <w:i/>
                <w:iCs/>
                <w:color w:val="000000"/>
                <w:sz w:val="20"/>
                <w:szCs w:val="20"/>
              </w:rPr>
              <w:t>Доходы бюджетов муниципальных районов от возврата бюджетными учреждениями остатков субсидий прошлых лет</w:t>
            </w:r>
          </w:p>
        </w:tc>
        <w:tc>
          <w:tcPr>
            <w:tcW w:w="999" w:type="dxa"/>
            <w:tcBorders>
              <w:top w:val="nil"/>
              <w:left w:val="nil"/>
              <w:bottom w:val="single" w:sz="4" w:space="0" w:color="auto"/>
              <w:right w:val="single" w:sz="4" w:space="0" w:color="auto"/>
            </w:tcBorders>
            <w:shd w:val="clear" w:color="000000" w:fill="FFFFFF"/>
            <w:vAlign w:val="center"/>
          </w:tcPr>
          <w:p w14:paraId="616BED0E" w14:textId="4294EC62" w:rsidR="00032429" w:rsidRPr="00073A02" w:rsidRDefault="00032429" w:rsidP="00032429">
            <w:pPr>
              <w:ind w:left="-108" w:right="-108"/>
              <w:jc w:val="center"/>
              <w:rPr>
                <w:color w:val="000000"/>
                <w:sz w:val="20"/>
                <w:szCs w:val="20"/>
              </w:rPr>
            </w:pPr>
            <w:r>
              <w:rPr>
                <w:b/>
                <w:bCs/>
                <w:i/>
                <w:iCs/>
                <w:color w:val="000000"/>
                <w:sz w:val="20"/>
                <w:szCs w:val="20"/>
              </w:rPr>
              <w:t>650,9</w:t>
            </w:r>
          </w:p>
        </w:tc>
        <w:tc>
          <w:tcPr>
            <w:tcW w:w="1105" w:type="dxa"/>
            <w:tcBorders>
              <w:top w:val="nil"/>
              <w:left w:val="nil"/>
              <w:bottom w:val="single" w:sz="4" w:space="0" w:color="auto"/>
              <w:right w:val="single" w:sz="4" w:space="0" w:color="auto"/>
            </w:tcBorders>
            <w:shd w:val="clear" w:color="000000" w:fill="FFFFFF"/>
            <w:vAlign w:val="center"/>
          </w:tcPr>
          <w:p w14:paraId="047226AE" w14:textId="58306B20" w:rsidR="00032429" w:rsidRPr="00073A02" w:rsidRDefault="00032429" w:rsidP="00032429">
            <w:pPr>
              <w:ind w:left="-108" w:right="-108"/>
              <w:jc w:val="center"/>
              <w:rPr>
                <w:color w:val="000000"/>
                <w:sz w:val="20"/>
                <w:szCs w:val="20"/>
              </w:rPr>
            </w:pPr>
            <w:r>
              <w:rPr>
                <w:b/>
                <w:bCs/>
                <w:i/>
                <w:iCs/>
                <w:color w:val="000000"/>
                <w:sz w:val="20"/>
                <w:szCs w:val="20"/>
              </w:rPr>
              <w:t>4 999,7</w:t>
            </w:r>
          </w:p>
        </w:tc>
        <w:tc>
          <w:tcPr>
            <w:tcW w:w="590" w:type="dxa"/>
            <w:tcBorders>
              <w:top w:val="nil"/>
              <w:left w:val="nil"/>
              <w:bottom w:val="single" w:sz="4" w:space="0" w:color="auto"/>
              <w:right w:val="single" w:sz="4" w:space="0" w:color="auto"/>
            </w:tcBorders>
            <w:shd w:val="clear" w:color="000000" w:fill="FFFFFF"/>
            <w:vAlign w:val="center"/>
          </w:tcPr>
          <w:p w14:paraId="2A42869A" w14:textId="63F6D925" w:rsidR="00032429" w:rsidRPr="00073A02" w:rsidRDefault="00032429" w:rsidP="00032429">
            <w:pPr>
              <w:ind w:left="-108" w:right="-108"/>
              <w:jc w:val="center"/>
              <w:rPr>
                <w:color w:val="000000"/>
                <w:sz w:val="20"/>
                <w:szCs w:val="20"/>
              </w:rPr>
            </w:pPr>
            <w:r>
              <w:rPr>
                <w:b/>
                <w:bCs/>
                <w:i/>
                <w:iCs/>
                <w:color w:val="000000"/>
                <w:sz w:val="20"/>
                <w:szCs w:val="20"/>
              </w:rPr>
              <w:t>768,1</w:t>
            </w:r>
          </w:p>
        </w:tc>
        <w:tc>
          <w:tcPr>
            <w:tcW w:w="669" w:type="dxa"/>
            <w:tcBorders>
              <w:top w:val="nil"/>
              <w:left w:val="nil"/>
              <w:bottom w:val="single" w:sz="4" w:space="0" w:color="auto"/>
              <w:right w:val="single" w:sz="4" w:space="0" w:color="auto"/>
            </w:tcBorders>
            <w:shd w:val="clear" w:color="000000" w:fill="FFFFFF"/>
            <w:vAlign w:val="center"/>
          </w:tcPr>
          <w:p w14:paraId="55328DEC" w14:textId="53418ED8" w:rsidR="00032429" w:rsidRPr="00073A02" w:rsidRDefault="00032429" w:rsidP="00032429">
            <w:pPr>
              <w:ind w:left="-108" w:right="-108"/>
              <w:jc w:val="center"/>
              <w:rPr>
                <w:color w:val="000000"/>
                <w:sz w:val="20"/>
                <w:szCs w:val="20"/>
              </w:rPr>
            </w:pPr>
            <w:r>
              <w:rPr>
                <w:b/>
                <w:bCs/>
                <w:i/>
                <w:iCs/>
                <w:color w:val="000000"/>
                <w:sz w:val="20"/>
                <w:szCs w:val="20"/>
              </w:rPr>
              <w:t>4 348,8</w:t>
            </w:r>
          </w:p>
        </w:tc>
        <w:tc>
          <w:tcPr>
            <w:tcW w:w="803" w:type="dxa"/>
            <w:tcBorders>
              <w:top w:val="nil"/>
              <w:left w:val="nil"/>
              <w:bottom w:val="single" w:sz="4" w:space="0" w:color="auto"/>
              <w:right w:val="single" w:sz="4" w:space="0" w:color="auto"/>
            </w:tcBorders>
            <w:shd w:val="clear" w:color="000000" w:fill="FFFFFF"/>
            <w:vAlign w:val="center"/>
          </w:tcPr>
          <w:p w14:paraId="0F7B779F" w14:textId="6B0431C0" w:rsidR="00032429" w:rsidRPr="00073A02" w:rsidRDefault="00032429" w:rsidP="00032429">
            <w:pPr>
              <w:ind w:left="-108" w:right="-108"/>
              <w:jc w:val="center"/>
              <w:rPr>
                <w:color w:val="000000"/>
                <w:sz w:val="20"/>
                <w:szCs w:val="20"/>
              </w:rPr>
            </w:pPr>
            <w:r>
              <w:rPr>
                <w:b/>
                <w:bCs/>
                <w:i/>
                <w:iCs/>
                <w:color w:val="000000"/>
                <w:sz w:val="20"/>
                <w:szCs w:val="20"/>
              </w:rPr>
              <w:t>1 636,9</w:t>
            </w:r>
          </w:p>
        </w:tc>
        <w:tc>
          <w:tcPr>
            <w:tcW w:w="711" w:type="dxa"/>
            <w:tcBorders>
              <w:top w:val="nil"/>
              <w:left w:val="nil"/>
              <w:bottom w:val="single" w:sz="4" w:space="0" w:color="auto"/>
              <w:right w:val="single" w:sz="4" w:space="0" w:color="auto"/>
            </w:tcBorders>
            <w:shd w:val="clear" w:color="000000" w:fill="FFFFFF"/>
            <w:vAlign w:val="center"/>
          </w:tcPr>
          <w:p w14:paraId="0EA8BCEC" w14:textId="59A9113F" w:rsidR="00032429" w:rsidRPr="00073A02" w:rsidRDefault="00032429" w:rsidP="00032429">
            <w:pPr>
              <w:ind w:left="-108" w:right="-108"/>
              <w:jc w:val="center"/>
              <w:rPr>
                <w:color w:val="000000"/>
                <w:sz w:val="20"/>
                <w:szCs w:val="20"/>
              </w:rPr>
            </w:pPr>
            <w:r>
              <w:rPr>
                <w:b/>
                <w:bCs/>
                <w:i/>
                <w:iCs/>
                <w:color w:val="000000"/>
                <w:sz w:val="20"/>
                <w:szCs w:val="20"/>
              </w:rPr>
              <w:t>305,4</w:t>
            </w:r>
          </w:p>
        </w:tc>
        <w:tc>
          <w:tcPr>
            <w:tcW w:w="934" w:type="dxa"/>
            <w:tcBorders>
              <w:top w:val="nil"/>
              <w:left w:val="nil"/>
              <w:bottom w:val="single" w:sz="4" w:space="0" w:color="auto"/>
              <w:right w:val="single" w:sz="4" w:space="0" w:color="auto"/>
            </w:tcBorders>
            <w:shd w:val="clear" w:color="000000" w:fill="FFFFFF"/>
            <w:vAlign w:val="center"/>
          </w:tcPr>
          <w:p w14:paraId="7A645903" w14:textId="2968F6A5" w:rsidR="00032429" w:rsidRPr="00073A02" w:rsidRDefault="00032429" w:rsidP="00032429">
            <w:pPr>
              <w:ind w:left="-108" w:right="-108"/>
              <w:jc w:val="center"/>
              <w:rPr>
                <w:color w:val="000000"/>
                <w:sz w:val="20"/>
                <w:szCs w:val="20"/>
              </w:rPr>
            </w:pPr>
            <w:r>
              <w:rPr>
                <w:b/>
                <w:bCs/>
                <w:i/>
                <w:iCs/>
                <w:color w:val="000000"/>
                <w:sz w:val="20"/>
                <w:szCs w:val="20"/>
              </w:rPr>
              <w:t>3 362,8</w:t>
            </w:r>
          </w:p>
        </w:tc>
        <w:tc>
          <w:tcPr>
            <w:tcW w:w="895" w:type="dxa"/>
            <w:tcBorders>
              <w:top w:val="nil"/>
              <w:left w:val="nil"/>
              <w:bottom w:val="single" w:sz="4" w:space="0" w:color="auto"/>
              <w:right w:val="single" w:sz="4" w:space="0" w:color="auto"/>
            </w:tcBorders>
            <w:shd w:val="clear" w:color="000000" w:fill="FFFFFF"/>
            <w:vAlign w:val="center"/>
          </w:tcPr>
          <w:p w14:paraId="76B7B987" w14:textId="16F23419" w:rsidR="00032429" w:rsidRPr="00073A02" w:rsidRDefault="00032429" w:rsidP="00032429">
            <w:pPr>
              <w:ind w:left="-108" w:right="-108"/>
              <w:jc w:val="center"/>
              <w:rPr>
                <w:color w:val="000000"/>
                <w:sz w:val="20"/>
                <w:szCs w:val="20"/>
              </w:rPr>
            </w:pPr>
            <w:r>
              <w:rPr>
                <w:b/>
                <w:bCs/>
                <w:i/>
                <w:iCs/>
                <w:color w:val="000000"/>
                <w:sz w:val="20"/>
                <w:szCs w:val="20"/>
              </w:rPr>
              <w:t>0,5</w:t>
            </w:r>
          </w:p>
        </w:tc>
      </w:tr>
      <w:tr w:rsidR="00032429" w:rsidRPr="00073A02" w14:paraId="1DEBA239" w14:textId="77777777" w:rsidTr="0056250D">
        <w:trPr>
          <w:trHeight w:val="921"/>
        </w:trPr>
        <w:tc>
          <w:tcPr>
            <w:tcW w:w="1088" w:type="dxa"/>
            <w:tcBorders>
              <w:top w:val="single" w:sz="4" w:space="0" w:color="auto"/>
              <w:left w:val="single" w:sz="4" w:space="0" w:color="auto"/>
              <w:bottom w:val="single" w:sz="4" w:space="0" w:color="auto"/>
              <w:right w:val="single" w:sz="4" w:space="0" w:color="auto"/>
            </w:tcBorders>
            <w:shd w:val="clear" w:color="auto" w:fill="auto"/>
          </w:tcPr>
          <w:p w14:paraId="6BFEAA24" w14:textId="3AE66E77" w:rsidR="00032429" w:rsidRPr="00032429" w:rsidRDefault="00032429" w:rsidP="00032429">
            <w:pPr>
              <w:ind w:left="-108" w:right="-108"/>
              <w:jc w:val="center"/>
              <w:rPr>
                <w:b/>
                <w:bCs/>
                <w:i/>
                <w:iCs/>
                <w:color w:val="000000"/>
                <w:sz w:val="20"/>
                <w:szCs w:val="20"/>
              </w:rPr>
            </w:pPr>
            <w:r w:rsidRPr="00032429">
              <w:rPr>
                <w:b/>
                <w:bCs/>
                <w:i/>
                <w:iCs/>
                <w:sz w:val="20"/>
                <w:szCs w:val="20"/>
              </w:rPr>
              <w:t>2 19 00000 00 0000 000</w:t>
            </w:r>
          </w:p>
        </w:tc>
        <w:tc>
          <w:tcPr>
            <w:tcW w:w="1855" w:type="dxa"/>
            <w:tcBorders>
              <w:top w:val="single" w:sz="4" w:space="0" w:color="auto"/>
              <w:left w:val="nil"/>
              <w:bottom w:val="single" w:sz="4" w:space="0" w:color="auto"/>
              <w:right w:val="single" w:sz="4" w:space="0" w:color="auto"/>
            </w:tcBorders>
            <w:shd w:val="clear" w:color="auto" w:fill="auto"/>
          </w:tcPr>
          <w:p w14:paraId="23D227BB" w14:textId="3528AA04" w:rsidR="00032429" w:rsidRPr="00032429" w:rsidRDefault="00032429" w:rsidP="00032429">
            <w:pPr>
              <w:ind w:left="-108" w:right="-108"/>
              <w:rPr>
                <w:b/>
                <w:bCs/>
                <w:i/>
                <w:iCs/>
                <w:color w:val="000000"/>
                <w:sz w:val="20"/>
                <w:szCs w:val="20"/>
              </w:rPr>
            </w:pPr>
            <w:r w:rsidRPr="00032429">
              <w:rPr>
                <w:b/>
                <w:bCs/>
                <w:i/>
                <w:iCs/>
                <w:sz w:val="20"/>
                <w:szCs w:val="20"/>
              </w:rPr>
              <w:t>Возврат остатков субсидий, субвенций и иных межбюджетных трансфертов, имеющих целевое назначение, прошлых лет</w:t>
            </w:r>
          </w:p>
        </w:tc>
        <w:tc>
          <w:tcPr>
            <w:tcW w:w="999" w:type="dxa"/>
            <w:tcBorders>
              <w:top w:val="single" w:sz="4" w:space="0" w:color="auto"/>
              <w:left w:val="nil"/>
              <w:bottom w:val="single" w:sz="4" w:space="0" w:color="auto"/>
              <w:right w:val="single" w:sz="4" w:space="0" w:color="auto"/>
            </w:tcBorders>
            <w:shd w:val="clear" w:color="000000" w:fill="FFFFFF"/>
            <w:vAlign w:val="center"/>
          </w:tcPr>
          <w:p w14:paraId="504B0620" w14:textId="740F2CAC" w:rsidR="00032429" w:rsidRPr="00032429" w:rsidRDefault="00032429" w:rsidP="0056250D">
            <w:pPr>
              <w:ind w:left="-108" w:right="-108"/>
              <w:jc w:val="center"/>
              <w:rPr>
                <w:b/>
                <w:bCs/>
                <w:i/>
                <w:iCs/>
                <w:color w:val="000000"/>
                <w:sz w:val="20"/>
                <w:szCs w:val="20"/>
              </w:rPr>
            </w:pPr>
            <w:r w:rsidRPr="00032429">
              <w:rPr>
                <w:b/>
                <w:bCs/>
                <w:i/>
                <w:iCs/>
                <w:sz w:val="20"/>
                <w:szCs w:val="20"/>
              </w:rPr>
              <w:t>0,0</w:t>
            </w:r>
          </w:p>
        </w:tc>
        <w:tc>
          <w:tcPr>
            <w:tcW w:w="1105" w:type="dxa"/>
            <w:tcBorders>
              <w:top w:val="single" w:sz="4" w:space="0" w:color="auto"/>
              <w:left w:val="nil"/>
              <w:bottom w:val="single" w:sz="4" w:space="0" w:color="auto"/>
              <w:right w:val="single" w:sz="4" w:space="0" w:color="auto"/>
            </w:tcBorders>
            <w:shd w:val="clear" w:color="000000" w:fill="FFFFFF"/>
            <w:vAlign w:val="center"/>
          </w:tcPr>
          <w:p w14:paraId="6936E79E" w14:textId="0531BECB" w:rsidR="00032429" w:rsidRPr="00032429" w:rsidRDefault="00032429" w:rsidP="0056250D">
            <w:pPr>
              <w:ind w:left="-108" w:right="-108"/>
              <w:jc w:val="center"/>
              <w:rPr>
                <w:b/>
                <w:bCs/>
                <w:i/>
                <w:iCs/>
                <w:color w:val="000000"/>
                <w:sz w:val="20"/>
                <w:szCs w:val="20"/>
              </w:rPr>
            </w:pPr>
            <w:r w:rsidRPr="00032429">
              <w:rPr>
                <w:b/>
                <w:bCs/>
                <w:i/>
                <w:iCs/>
                <w:sz w:val="20"/>
                <w:szCs w:val="20"/>
              </w:rPr>
              <w:t>-5 244,3</w:t>
            </w:r>
          </w:p>
        </w:tc>
        <w:tc>
          <w:tcPr>
            <w:tcW w:w="590" w:type="dxa"/>
            <w:tcBorders>
              <w:top w:val="single" w:sz="4" w:space="0" w:color="auto"/>
              <w:left w:val="nil"/>
              <w:bottom w:val="single" w:sz="4" w:space="0" w:color="auto"/>
              <w:right w:val="single" w:sz="4" w:space="0" w:color="auto"/>
            </w:tcBorders>
            <w:shd w:val="clear" w:color="000000" w:fill="FFFFFF"/>
            <w:vAlign w:val="center"/>
          </w:tcPr>
          <w:p w14:paraId="7A608B1C" w14:textId="04A60B9A" w:rsidR="00032429" w:rsidRPr="00032429" w:rsidRDefault="00032429" w:rsidP="0056250D">
            <w:pPr>
              <w:ind w:left="-108" w:right="-108"/>
              <w:jc w:val="center"/>
              <w:rPr>
                <w:b/>
                <w:bCs/>
                <w:i/>
                <w:iCs/>
                <w:color w:val="000000"/>
                <w:sz w:val="20"/>
                <w:szCs w:val="20"/>
              </w:rPr>
            </w:pPr>
            <w:r>
              <w:rPr>
                <w:b/>
                <w:bCs/>
                <w:i/>
                <w:iCs/>
                <w:color w:val="000000"/>
                <w:sz w:val="20"/>
                <w:szCs w:val="20"/>
              </w:rPr>
              <w:t>х</w:t>
            </w:r>
          </w:p>
        </w:tc>
        <w:tc>
          <w:tcPr>
            <w:tcW w:w="669" w:type="dxa"/>
            <w:tcBorders>
              <w:top w:val="single" w:sz="4" w:space="0" w:color="auto"/>
              <w:left w:val="nil"/>
              <w:bottom w:val="single" w:sz="4" w:space="0" w:color="auto"/>
              <w:right w:val="single" w:sz="4" w:space="0" w:color="auto"/>
            </w:tcBorders>
            <w:shd w:val="clear" w:color="000000" w:fill="FFFFFF"/>
            <w:vAlign w:val="center"/>
          </w:tcPr>
          <w:p w14:paraId="64C5B4E5" w14:textId="71A7B69D" w:rsidR="00032429" w:rsidRPr="00032429" w:rsidRDefault="00032429" w:rsidP="0056250D">
            <w:pPr>
              <w:ind w:left="-108" w:right="-108"/>
              <w:jc w:val="center"/>
              <w:rPr>
                <w:b/>
                <w:bCs/>
                <w:i/>
                <w:iCs/>
                <w:color w:val="000000"/>
                <w:sz w:val="20"/>
                <w:szCs w:val="20"/>
              </w:rPr>
            </w:pPr>
            <w:r w:rsidRPr="00032429">
              <w:rPr>
                <w:b/>
                <w:bCs/>
                <w:i/>
                <w:iCs/>
                <w:sz w:val="20"/>
                <w:szCs w:val="20"/>
              </w:rPr>
              <w:t>-5 244,3</w:t>
            </w:r>
          </w:p>
        </w:tc>
        <w:tc>
          <w:tcPr>
            <w:tcW w:w="803" w:type="dxa"/>
            <w:tcBorders>
              <w:top w:val="single" w:sz="4" w:space="0" w:color="auto"/>
              <w:left w:val="nil"/>
              <w:bottom w:val="single" w:sz="4" w:space="0" w:color="auto"/>
              <w:right w:val="single" w:sz="4" w:space="0" w:color="auto"/>
            </w:tcBorders>
            <w:shd w:val="clear" w:color="000000" w:fill="FFFFFF"/>
            <w:vAlign w:val="center"/>
          </w:tcPr>
          <w:p w14:paraId="0FB99B9F" w14:textId="4A15A862" w:rsidR="00032429" w:rsidRPr="00032429" w:rsidRDefault="00032429" w:rsidP="0056250D">
            <w:pPr>
              <w:ind w:left="-108" w:right="-108"/>
              <w:jc w:val="center"/>
              <w:rPr>
                <w:b/>
                <w:bCs/>
                <w:i/>
                <w:iCs/>
                <w:color w:val="000000"/>
                <w:sz w:val="20"/>
                <w:szCs w:val="20"/>
              </w:rPr>
            </w:pPr>
            <w:r w:rsidRPr="00032429">
              <w:rPr>
                <w:b/>
                <w:bCs/>
                <w:i/>
                <w:iCs/>
                <w:sz w:val="20"/>
                <w:szCs w:val="20"/>
              </w:rPr>
              <w:t>-11 473,5</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5E93E1DA" w14:textId="3BE9A17A" w:rsidR="00032429" w:rsidRPr="00032429" w:rsidRDefault="00032429" w:rsidP="0056250D">
            <w:pPr>
              <w:ind w:left="-108" w:right="-108"/>
              <w:jc w:val="center"/>
              <w:rPr>
                <w:b/>
                <w:bCs/>
                <w:i/>
                <w:iCs/>
                <w:color w:val="000000"/>
                <w:sz w:val="20"/>
                <w:szCs w:val="20"/>
              </w:rPr>
            </w:pPr>
            <w:r w:rsidRPr="00032429">
              <w:rPr>
                <w:b/>
                <w:bCs/>
                <w:i/>
                <w:iCs/>
                <w:sz w:val="20"/>
                <w:szCs w:val="20"/>
              </w:rPr>
              <w:t>45,7</w:t>
            </w:r>
          </w:p>
        </w:tc>
        <w:tc>
          <w:tcPr>
            <w:tcW w:w="934" w:type="dxa"/>
            <w:tcBorders>
              <w:top w:val="single" w:sz="4" w:space="0" w:color="auto"/>
              <w:left w:val="nil"/>
              <w:bottom w:val="single" w:sz="4" w:space="0" w:color="auto"/>
              <w:right w:val="single" w:sz="4" w:space="0" w:color="auto"/>
            </w:tcBorders>
            <w:shd w:val="clear" w:color="000000" w:fill="FFFFFF"/>
            <w:vAlign w:val="center"/>
          </w:tcPr>
          <w:p w14:paraId="6A4C3FC9" w14:textId="0CE4920D" w:rsidR="00032429" w:rsidRPr="00032429" w:rsidRDefault="00032429" w:rsidP="0056250D">
            <w:pPr>
              <w:ind w:left="-108" w:right="-108"/>
              <w:jc w:val="center"/>
              <w:rPr>
                <w:b/>
                <w:bCs/>
                <w:i/>
                <w:iCs/>
                <w:color w:val="000000"/>
                <w:sz w:val="20"/>
                <w:szCs w:val="20"/>
              </w:rPr>
            </w:pPr>
            <w:r w:rsidRPr="00032429">
              <w:rPr>
                <w:b/>
                <w:bCs/>
                <w:i/>
                <w:iCs/>
                <w:sz w:val="20"/>
                <w:szCs w:val="20"/>
              </w:rPr>
              <w:t>6 229,2</w:t>
            </w:r>
          </w:p>
        </w:tc>
        <w:tc>
          <w:tcPr>
            <w:tcW w:w="895" w:type="dxa"/>
            <w:tcBorders>
              <w:top w:val="single" w:sz="4" w:space="0" w:color="auto"/>
              <w:left w:val="nil"/>
              <w:bottom w:val="single" w:sz="4" w:space="0" w:color="auto"/>
              <w:right w:val="single" w:sz="4" w:space="0" w:color="auto"/>
            </w:tcBorders>
            <w:shd w:val="clear" w:color="000000" w:fill="FFFFFF"/>
            <w:vAlign w:val="center"/>
          </w:tcPr>
          <w:p w14:paraId="0A37E8D3" w14:textId="37C3B033" w:rsidR="00032429" w:rsidRPr="00032429" w:rsidRDefault="00032429" w:rsidP="0056250D">
            <w:pPr>
              <w:ind w:left="-108" w:right="-108"/>
              <w:jc w:val="center"/>
              <w:rPr>
                <w:b/>
                <w:bCs/>
                <w:i/>
                <w:iCs/>
                <w:color w:val="000000"/>
                <w:sz w:val="20"/>
                <w:szCs w:val="20"/>
              </w:rPr>
            </w:pPr>
            <w:r w:rsidRPr="00032429">
              <w:rPr>
                <w:b/>
                <w:bCs/>
                <w:i/>
                <w:iCs/>
                <w:sz w:val="20"/>
                <w:szCs w:val="20"/>
              </w:rPr>
              <w:t>-0,5</w:t>
            </w:r>
          </w:p>
        </w:tc>
      </w:tr>
    </w:tbl>
    <w:p w14:paraId="45CB721E" w14:textId="4A7415FB"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Безвозмездные поступления от других бюджетов бюджетной системы Российской Федерации поступили в бюджет муниципального образования в сумме </w:t>
      </w:r>
      <w:r w:rsidR="007F70CF">
        <w:rPr>
          <w:rFonts w:eastAsia="Calibri"/>
          <w:sz w:val="28"/>
          <w:szCs w:val="28"/>
          <w:lang w:eastAsia="en-US"/>
        </w:rPr>
        <w:t>1 016 585,4</w:t>
      </w:r>
      <w:r w:rsidRPr="00A35153">
        <w:rPr>
          <w:rFonts w:eastAsia="Calibri"/>
          <w:sz w:val="28"/>
          <w:szCs w:val="28"/>
          <w:lang w:eastAsia="en-US"/>
        </w:rPr>
        <w:t xml:space="preserve"> тыс. рублей, что на </w:t>
      </w:r>
      <w:r w:rsidR="007F70CF">
        <w:rPr>
          <w:rFonts w:eastAsia="Calibri"/>
          <w:sz w:val="28"/>
          <w:szCs w:val="28"/>
          <w:lang w:eastAsia="en-US"/>
        </w:rPr>
        <w:t>4 0,35,5</w:t>
      </w:r>
      <w:r w:rsidRPr="00A35153">
        <w:rPr>
          <w:rFonts w:eastAsia="Calibri"/>
          <w:sz w:val="28"/>
          <w:szCs w:val="28"/>
          <w:lang w:eastAsia="en-US"/>
        </w:rPr>
        <w:t xml:space="preserve"> тыс. рублей или на </w:t>
      </w:r>
      <w:r w:rsidR="007F70CF">
        <w:rPr>
          <w:rFonts w:eastAsia="Calibri"/>
          <w:sz w:val="28"/>
          <w:szCs w:val="28"/>
          <w:lang w:eastAsia="en-US"/>
        </w:rPr>
        <w:t>0,4</w:t>
      </w:r>
      <w:r w:rsidRPr="00A35153">
        <w:rPr>
          <w:rFonts w:eastAsia="Calibri"/>
          <w:sz w:val="28"/>
          <w:szCs w:val="28"/>
          <w:lang w:eastAsia="en-US"/>
        </w:rPr>
        <w:t xml:space="preserve"> процента меньше запланированных поступлений. По сравнению с 202</w:t>
      </w:r>
      <w:r w:rsidR="007F70CF">
        <w:rPr>
          <w:rFonts w:eastAsia="Calibri"/>
          <w:sz w:val="28"/>
          <w:szCs w:val="28"/>
          <w:lang w:eastAsia="en-US"/>
        </w:rPr>
        <w:t>1</w:t>
      </w:r>
      <w:r w:rsidRPr="00A35153">
        <w:rPr>
          <w:rFonts w:eastAsia="Calibri"/>
          <w:sz w:val="28"/>
          <w:szCs w:val="28"/>
          <w:lang w:eastAsia="en-US"/>
        </w:rPr>
        <w:t xml:space="preserve"> годом сумма безвозмездных поступлений увеличилась на </w:t>
      </w:r>
      <w:r w:rsidR="007F70CF">
        <w:rPr>
          <w:rFonts w:eastAsia="Calibri"/>
          <w:sz w:val="28"/>
          <w:szCs w:val="28"/>
          <w:lang w:eastAsia="en-US"/>
        </w:rPr>
        <w:t>200 816,6</w:t>
      </w:r>
      <w:r w:rsidRPr="00A35153">
        <w:rPr>
          <w:rFonts w:eastAsia="Calibri"/>
          <w:sz w:val="28"/>
          <w:szCs w:val="28"/>
          <w:lang w:eastAsia="en-US"/>
        </w:rPr>
        <w:t xml:space="preserve"> тыс. рублей или на </w:t>
      </w:r>
      <w:r w:rsidR="007F70CF">
        <w:rPr>
          <w:rFonts w:eastAsia="Calibri"/>
          <w:sz w:val="28"/>
          <w:szCs w:val="28"/>
          <w:lang w:eastAsia="en-US"/>
        </w:rPr>
        <w:t>24,6</w:t>
      </w:r>
      <w:r w:rsidRPr="00A35153">
        <w:rPr>
          <w:rFonts w:eastAsia="Calibri"/>
          <w:sz w:val="28"/>
          <w:szCs w:val="28"/>
          <w:lang w:eastAsia="en-US"/>
        </w:rPr>
        <w:t xml:space="preserve"> процента.</w:t>
      </w:r>
    </w:p>
    <w:p w14:paraId="28E5B8C6" w14:textId="756B6BE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Сумма поступлений дотаций бюджетам субъектов Российской Федерации и муниципальных образований (далее - Дотации) в отчетном году составила </w:t>
      </w:r>
      <w:r w:rsidR="007F70CF">
        <w:rPr>
          <w:rFonts w:eastAsia="Calibri"/>
          <w:sz w:val="28"/>
          <w:szCs w:val="28"/>
          <w:lang w:eastAsia="en-US"/>
        </w:rPr>
        <w:t>203 488,7</w:t>
      </w:r>
      <w:r w:rsidRPr="00A35153">
        <w:rPr>
          <w:rFonts w:eastAsia="Calibri"/>
          <w:sz w:val="28"/>
          <w:szCs w:val="28"/>
          <w:lang w:eastAsia="en-US"/>
        </w:rPr>
        <w:t xml:space="preserve"> тыс. рублей, то есть 100,0 процентов от запланированных бюджетных назначений, в том числе на выравнивание уровня бюджетной обеспеченности – </w:t>
      </w:r>
      <w:r w:rsidR="007F70CF">
        <w:rPr>
          <w:rFonts w:eastAsia="Calibri"/>
          <w:sz w:val="28"/>
          <w:szCs w:val="28"/>
          <w:lang w:eastAsia="en-US"/>
        </w:rPr>
        <w:t>165 030,0</w:t>
      </w:r>
      <w:r w:rsidRPr="00A35153">
        <w:rPr>
          <w:rFonts w:eastAsia="Calibri"/>
          <w:sz w:val="28"/>
          <w:szCs w:val="28"/>
          <w:lang w:eastAsia="en-US"/>
        </w:rPr>
        <w:t xml:space="preserve"> тыс. рублей, на поддержку мер по обеспечению сбалансированности бюджетов – </w:t>
      </w:r>
      <w:r w:rsidR="007F70CF">
        <w:rPr>
          <w:rFonts w:eastAsia="Calibri"/>
          <w:sz w:val="28"/>
          <w:szCs w:val="28"/>
          <w:lang w:eastAsia="en-US"/>
        </w:rPr>
        <w:t>33 651,0</w:t>
      </w:r>
      <w:r w:rsidRPr="00A35153">
        <w:rPr>
          <w:rFonts w:eastAsia="Calibri"/>
          <w:sz w:val="28"/>
          <w:szCs w:val="28"/>
          <w:lang w:eastAsia="en-US"/>
        </w:rPr>
        <w:t xml:space="preserve"> тыс. рублей, прочие дотации – </w:t>
      </w:r>
      <w:r w:rsidR="007F70CF">
        <w:rPr>
          <w:rFonts w:eastAsia="Calibri"/>
          <w:sz w:val="28"/>
          <w:szCs w:val="28"/>
          <w:lang w:eastAsia="en-US"/>
        </w:rPr>
        <w:t>4 807,7</w:t>
      </w:r>
      <w:r w:rsidRPr="00A35153">
        <w:rPr>
          <w:rFonts w:eastAsia="Calibri"/>
          <w:sz w:val="28"/>
          <w:szCs w:val="28"/>
          <w:lang w:eastAsia="en-US"/>
        </w:rPr>
        <w:t xml:space="preserve"> тыс. рублей. По сравнению с 202</w:t>
      </w:r>
      <w:r w:rsidR="007F70CF">
        <w:rPr>
          <w:rFonts w:eastAsia="Calibri"/>
          <w:sz w:val="28"/>
          <w:szCs w:val="28"/>
          <w:lang w:eastAsia="en-US"/>
        </w:rPr>
        <w:t>1</w:t>
      </w:r>
      <w:r w:rsidRPr="00A35153">
        <w:rPr>
          <w:rFonts w:eastAsia="Calibri"/>
          <w:sz w:val="28"/>
          <w:szCs w:val="28"/>
          <w:lang w:eastAsia="en-US"/>
        </w:rPr>
        <w:t xml:space="preserve"> годом объем поступлений дотаций уменьшился на </w:t>
      </w:r>
      <w:r w:rsidR="007F70CF">
        <w:rPr>
          <w:rFonts w:eastAsia="Calibri"/>
          <w:sz w:val="28"/>
          <w:szCs w:val="28"/>
          <w:lang w:eastAsia="en-US"/>
        </w:rPr>
        <w:t>13 530,3</w:t>
      </w:r>
      <w:r w:rsidRPr="00A35153">
        <w:rPr>
          <w:rFonts w:eastAsia="Calibri"/>
          <w:sz w:val="28"/>
          <w:szCs w:val="28"/>
          <w:lang w:eastAsia="en-US"/>
        </w:rPr>
        <w:t xml:space="preserve"> тыс. рублей или на </w:t>
      </w:r>
      <w:r w:rsidR="007F70CF">
        <w:rPr>
          <w:rFonts w:eastAsia="Calibri"/>
          <w:sz w:val="28"/>
          <w:szCs w:val="28"/>
          <w:lang w:eastAsia="en-US"/>
        </w:rPr>
        <w:t>6,2</w:t>
      </w:r>
      <w:r w:rsidRPr="00A35153">
        <w:rPr>
          <w:rFonts w:eastAsia="Calibri"/>
          <w:sz w:val="28"/>
          <w:szCs w:val="28"/>
          <w:lang w:eastAsia="en-US"/>
        </w:rPr>
        <w:t xml:space="preserve"> процент</w:t>
      </w:r>
      <w:r w:rsidR="007F70CF">
        <w:rPr>
          <w:rFonts w:eastAsia="Calibri"/>
          <w:sz w:val="28"/>
          <w:szCs w:val="28"/>
          <w:lang w:eastAsia="en-US"/>
        </w:rPr>
        <w:t>а</w:t>
      </w:r>
      <w:r w:rsidRPr="00A35153">
        <w:rPr>
          <w:rFonts w:eastAsia="Calibri"/>
          <w:sz w:val="28"/>
          <w:szCs w:val="28"/>
          <w:lang w:eastAsia="en-US"/>
        </w:rPr>
        <w:t xml:space="preserve">. </w:t>
      </w:r>
    </w:p>
    <w:p w14:paraId="0FEE5B00" w14:textId="5B8C1D23"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структуре безвозмездных поступлений удельный вес дотаций составляет </w:t>
      </w:r>
      <w:r w:rsidR="007F70CF">
        <w:rPr>
          <w:rFonts w:eastAsia="Calibri"/>
          <w:sz w:val="28"/>
          <w:szCs w:val="28"/>
          <w:lang w:eastAsia="en-US"/>
        </w:rPr>
        <w:t>20,0</w:t>
      </w:r>
      <w:r w:rsidRPr="00A35153">
        <w:rPr>
          <w:rFonts w:eastAsia="Calibri"/>
          <w:sz w:val="28"/>
          <w:szCs w:val="28"/>
          <w:lang w:eastAsia="en-US"/>
        </w:rPr>
        <w:t xml:space="preserve"> процент</w:t>
      </w:r>
      <w:r w:rsidR="007F70CF">
        <w:rPr>
          <w:rFonts w:eastAsia="Calibri"/>
          <w:sz w:val="28"/>
          <w:szCs w:val="28"/>
          <w:lang w:eastAsia="en-US"/>
        </w:rPr>
        <w:t>ов</w:t>
      </w:r>
      <w:r w:rsidRPr="00A35153">
        <w:rPr>
          <w:rFonts w:eastAsia="Calibri"/>
          <w:sz w:val="28"/>
          <w:szCs w:val="28"/>
          <w:lang w:eastAsia="en-US"/>
        </w:rPr>
        <w:t>.</w:t>
      </w:r>
    </w:p>
    <w:p w14:paraId="618582C3" w14:textId="24184D2D" w:rsidR="005E0376" w:rsidRPr="00A35153" w:rsidRDefault="00A35153" w:rsidP="005E0376">
      <w:pPr>
        <w:widowControl w:val="0"/>
        <w:ind w:firstLine="709"/>
        <w:jc w:val="both"/>
        <w:rPr>
          <w:rFonts w:eastAsia="Calibri"/>
          <w:sz w:val="28"/>
          <w:szCs w:val="28"/>
          <w:lang w:eastAsia="en-US"/>
        </w:rPr>
      </w:pPr>
      <w:r w:rsidRPr="00A35153">
        <w:rPr>
          <w:rFonts w:eastAsia="Calibri"/>
          <w:sz w:val="28"/>
          <w:szCs w:val="28"/>
          <w:lang w:eastAsia="en-US"/>
        </w:rPr>
        <w:t>Субсидии бюджетам бюджетной системы Российской Федерации (межбюджетные субсидии) (далее - Субсидии) в бюджет муниципального образования за 202</w:t>
      </w:r>
      <w:r w:rsidR="007F70CF">
        <w:rPr>
          <w:rFonts w:eastAsia="Calibri"/>
          <w:sz w:val="28"/>
          <w:szCs w:val="28"/>
          <w:lang w:eastAsia="en-US"/>
        </w:rPr>
        <w:t>2</w:t>
      </w:r>
      <w:r w:rsidRPr="00A35153">
        <w:rPr>
          <w:rFonts w:eastAsia="Calibri"/>
          <w:sz w:val="28"/>
          <w:szCs w:val="28"/>
          <w:lang w:eastAsia="en-US"/>
        </w:rPr>
        <w:t xml:space="preserve"> год поступили в сумме </w:t>
      </w:r>
      <w:r w:rsidR="007F70CF">
        <w:rPr>
          <w:rFonts w:eastAsia="Calibri"/>
          <w:sz w:val="28"/>
          <w:szCs w:val="28"/>
          <w:lang w:eastAsia="en-US"/>
        </w:rPr>
        <w:t>493 083,6</w:t>
      </w:r>
      <w:r w:rsidRPr="00A35153">
        <w:rPr>
          <w:rFonts w:eastAsia="Calibri"/>
          <w:sz w:val="28"/>
          <w:szCs w:val="28"/>
          <w:lang w:eastAsia="en-US"/>
        </w:rPr>
        <w:t xml:space="preserve"> тыс. рублей или </w:t>
      </w:r>
      <w:r w:rsidR="007F70CF">
        <w:rPr>
          <w:rFonts w:eastAsia="Calibri"/>
          <w:sz w:val="28"/>
          <w:szCs w:val="28"/>
          <w:lang w:eastAsia="en-US"/>
        </w:rPr>
        <w:t>100,0</w:t>
      </w:r>
      <w:r w:rsidRPr="00A35153">
        <w:rPr>
          <w:rFonts w:eastAsia="Calibri"/>
          <w:sz w:val="28"/>
          <w:szCs w:val="28"/>
          <w:lang w:eastAsia="en-US"/>
        </w:rPr>
        <w:t xml:space="preserve"> процентов к установленным бюджетным назначениям, в том числе на </w:t>
      </w:r>
      <w:r w:rsidR="007F70CF" w:rsidRPr="00A35153">
        <w:rPr>
          <w:rFonts w:eastAsia="Calibri"/>
          <w:sz w:val="28"/>
          <w:szCs w:val="28"/>
          <w:lang w:eastAsia="en-US"/>
        </w:rPr>
        <w:t xml:space="preserve">софинансирование капитальных вложений в объекты муниципальной собственности – </w:t>
      </w:r>
      <w:r w:rsidR="007F70CF">
        <w:rPr>
          <w:rFonts w:eastAsia="Calibri"/>
          <w:sz w:val="28"/>
          <w:szCs w:val="28"/>
          <w:lang w:eastAsia="en-US"/>
        </w:rPr>
        <w:t>2 266,1</w:t>
      </w:r>
      <w:r w:rsidR="007F70CF" w:rsidRPr="00A35153">
        <w:rPr>
          <w:rFonts w:eastAsia="Calibri"/>
          <w:sz w:val="28"/>
          <w:szCs w:val="28"/>
          <w:lang w:eastAsia="en-US"/>
        </w:rPr>
        <w:t xml:space="preserve"> тыс. рублей</w:t>
      </w:r>
      <w:r w:rsidR="007F70CF">
        <w:rPr>
          <w:rFonts w:eastAsia="Calibri"/>
          <w:sz w:val="28"/>
          <w:szCs w:val="28"/>
          <w:lang w:eastAsia="en-US"/>
        </w:rPr>
        <w:t xml:space="preserve">, </w:t>
      </w:r>
      <w:r w:rsidRPr="00A35153">
        <w:rPr>
          <w:rFonts w:eastAsia="Calibri"/>
          <w:sz w:val="28"/>
          <w:szCs w:val="28"/>
          <w:lang w:eastAsia="en-US"/>
        </w:rPr>
        <w:t xml:space="preserve">поддержку отрасли культуры – </w:t>
      </w:r>
      <w:r w:rsidR="007F70CF">
        <w:rPr>
          <w:rFonts w:eastAsia="Calibri"/>
          <w:sz w:val="28"/>
          <w:szCs w:val="28"/>
          <w:lang w:eastAsia="en-US"/>
        </w:rPr>
        <w:t>377,0</w:t>
      </w:r>
      <w:r w:rsidRPr="00A35153">
        <w:rPr>
          <w:rFonts w:eastAsia="Calibri"/>
          <w:sz w:val="28"/>
          <w:szCs w:val="28"/>
          <w:lang w:eastAsia="en-US"/>
        </w:rPr>
        <w:t xml:space="preserve"> тыс. рублей, на реализацию мероприятий государственной программы формирование современной городской среды – </w:t>
      </w:r>
      <w:r w:rsidR="007F70CF">
        <w:rPr>
          <w:rFonts w:eastAsia="Calibri"/>
          <w:sz w:val="28"/>
          <w:szCs w:val="28"/>
          <w:lang w:eastAsia="en-US"/>
        </w:rPr>
        <w:t>3030,3</w:t>
      </w:r>
      <w:r w:rsidRPr="00A35153">
        <w:rPr>
          <w:rFonts w:eastAsia="Calibri"/>
          <w:sz w:val="28"/>
          <w:szCs w:val="28"/>
          <w:lang w:eastAsia="en-US"/>
        </w:rPr>
        <w:t xml:space="preserve"> тыс. рублей, </w:t>
      </w:r>
      <w:r w:rsidR="007F70CF" w:rsidRPr="00A35153">
        <w:rPr>
          <w:rFonts w:eastAsia="Calibri"/>
          <w:sz w:val="28"/>
          <w:szCs w:val="28"/>
          <w:lang w:eastAsia="en-US"/>
        </w:rPr>
        <w:t>на создание в общеобразовательных организациях условий для занятия физической культурой и спортом –</w:t>
      </w:r>
      <w:r w:rsidR="007F70CF">
        <w:rPr>
          <w:rFonts w:eastAsia="Calibri"/>
          <w:sz w:val="28"/>
          <w:szCs w:val="28"/>
          <w:lang w:eastAsia="en-US"/>
        </w:rPr>
        <w:t>2 222,2</w:t>
      </w:r>
      <w:r w:rsidR="007F70CF" w:rsidRPr="00A35153">
        <w:rPr>
          <w:rFonts w:eastAsia="Calibri"/>
          <w:sz w:val="28"/>
          <w:szCs w:val="28"/>
          <w:lang w:eastAsia="en-US"/>
        </w:rPr>
        <w:t xml:space="preserve"> тыс</w:t>
      </w:r>
      <w:r w:rsidR="007F70CF">
        <w:rPr>
          <w:rFonts w:eastAsia="Calibri"/>
          <w:sz w:val="28"/>
          <w:szCs w:val="28"/>
          <w:lang w:eastAsia="en-US"/>
        </w:rPr>
        <w:t>.</w:t>
      </w:r>
      <w:r w:rsidR="007F70CF" w:rsidRPr="007F70CF">
        <w:rPr>
          <w:rFonts w:eastAsia="Calibri"/>
          <w:sz w:val="28"/>
          <w:szCs w:val="28"/>
          <w:lang w:eastAsia="en-US"/>
        </w:rPr>
        <w:t xml:space="preserve"> </w:t>
      </w:r>
      <w:r w:rsidR="007F70CF" w:rsidRPr="00A35153">
        <w:rPr>
          <w:rFonts w:eastAsia="Calibri"/>
          <w:sz w:val="28"/>
          <w:szCs w:val="28"/>
          <w:lang w:eastAsia="en-US"/>
        </w:rPr>
        <w:t>рублей</w:t>
      </w:r>
      <w:r w:rsidR="007F70CF">
        <w:rPr>
          <w:rFonts w:eastAsia="Calibri"/>
          <w:sz w:val="28"/>
          <w:szCs w:val="28"/>
          <w:lang w:eastAsia="en-US"/>
        </w:rPr>
        <w:t xml:space="preserve">, </w:t>
      </w:r>
      <w:r w:rsidR="007F70CF" w:rsidRPr="00A35153">
        <w:rPr>
          <w:rFonts w:eastAsia="Calibri"/>
          <w:sz w:val="28"/>
          <w:szCs w:val="28"/>
          <w:lang w:eastAsia="en-US"/>
        </w:rPr>
        <w:t xml:space="preserve">на организацию бесплатного горячего питания обучающихся, получающих начальное образование – </w:t>
      </w:r>
      <w:r w:rsidR="007F70CF">
        <w:rPr>
          <w:rFonts w:eastAsia="Calibri"/>
          <w:sz w:val="28"/>
          <w:szCs w:val="28"/>
          <w:lang w:eastAsia="en-US"/>
        </w:rPr>
        <w:t>16 188,8</w:t>
      </w:r>
      <w:r w:rsidR="007F70CF" w:rsidRPr="00A35153">
        <w:rPr>
          <w:rFonts w:eastAsia="Calibri"/>
          <w:sz w:val="28"/>
          <w:szCs w:val="28"/>
          <w:lang w:eastAsia="en-US"/>
        </w:rPr>
        <w:t xml:space="preserve"> тыс. рублей</w:t>
      </w:r>
      <w:r w:rsidR="007F70CF">
        <w:rPr>
          <w:rFonts w:eastAsia="Calibri"/>
          <w:sz w:val="28"/>
          <w:szCs w:val="28"/>
          <w:lang w:eastAsia="en-US"/>
        </w:rPr>
        <w:t xml:space="preserve">, </w:t>
      </w:r>
      <w:r w:rsidR="007F70CF" w:rsidRPr="00A35153">
        <w:rPr>
          <w:rFonts w:eastAsia="Calibri"/>
          <w:sz w:val="28"/>
          <w:szCs w:val="28"/>
          <w:lang w:eastAsia="en-US"/>
        </w:rPr>
        <w:t>на обеспечение развития и укрепление материально-технической базы домов культуры в населённых пунктах с числом жителей более 50 тысяч человек – 1</w:t>
      </w:r>
      <w:r w:rsidR="007F70CF">
        <w:rPr>
          <w:rFonts w:eastAsia="Calibri"/>
          <w:sz w:val="28"/>
          <w:szCs w:val="28"/>
          <w:lang w:eastAsia="en-US"/>
        </w:rPr>
        <w:t> </w:t>
      </w:r>
      <w:r w:rsidR="007F70CF" w:rsidRPr="00A35153">
        <w:rPr>
          <w:rFonts w:eastAsia="Calibri"/>
          <w:sz w:val="28"/>
          <w:szCs w:val="28"/>
          <w:lang w:eastAsia="en-US"/>
        </w:rPr>
        <w:t>010,1 тыс. рублей</w:t>
      </w:r>
      <w:r w:rsidR="007F70CF">
        <w:rPr>
          <w:rFonts w:eastAsia="Calibri"/>
          <w:sz w:val="28"/>
          <w:szCs w:val="28"/>
          <w:lang w:eastAsia="en-US"/>
        </w:rPr>
        <w:t xml:space="preserve">, на поддержку отрасли культуры – 377,0 тыс. рублей, </w:t>
      </w:r>
      <w:r w:rsidR="007F70CF" w:rsidRPr="00A35153">
        <w:rPr>
          <w:rFonts w:eastAsia="Calibri"/>
          <w:sz w:val="28"/>
          <w:szCs w:val="28"/>
          <w:lang w:eastAsia="en-US"/>
        </w:rPr>
        <w:t xml:space="preserve">на реализацию мероприятий по обеспечению жильем молодых семей – </w:t>
      </w:r>
      <w:r w:rsidR="007F70CF">
        <w:rPr>
          <w:rFonts w:eastAsia="Calibri"/>
          <w:sz w:val="28"/>
          <w:szCs w:val="28"/>
          <w:lang w:eastAsia="en-US"/>
        </w:rPr>
        <w:t xml:space="preserve">4 706,5 </w:t>
      </w:r>
      <w:r w:rsidR="007F70CF" w:rsidRPr="00A35153">
        <w:rPr>
          <w:rFonts w:eastAsia="Calibri"/>
          <w:sz w:val="28"/>
          <w:szCs w:val="28"/>
          <w:lang w:eastAsia="en-US"/>
        </w:rPr>
        <w:t>тыс. рублей</w:t>
      </w:r>
      <w:r w:rsidR="007F70CF">
        <w:rPr>
          <w:rFonts w:eastAsia="Calibri"/>
          <w:sz w:val="28"/>
          <w:szCs w:val="28"/>
          <w:lang w:eastAsia="en-US"/>
        </w:rPr>
        <w:t xml:space="preserve">, на развитие транспортной инфраструктуры на сельских территориях – 141 899,0 тыс. рублей, на обеспечение комплексного развития </w:t>
      </w:r>
      <w:r w:rsidR="007F70CF">
        <w:rPr>
          <w:rFonts w:eastAsia="Calibri"/>
          <w:sz w:val="28"/>
          <w:szCs w:val="28"/>
          <w:lang w:eastAsia="en-US"/>
        </w:rPr>
        <w:lastRenderedPageBreak/>
        <w:t xml:space="preserve">сельских территорий – 33 995,2 тыс. рублей, </w:t>
      </w:r>
      <w:r w:rsidR="007F70CF" w:rsidRPr="00A35153">
        <w:rPr>
          <w:rFonts w:eastAsia="Calibri"/>
          <w:sz w:val="28"/>
          <w:szCs w:val="28"/>
          <w:lang w:eastAsia="en-US"/>
        </w:rPr>
        <w:t xml:space="preserve">на софинансирование капитальных вложений в объекты государственной (муниципальной) собственности в рамках </w:t>
      </w:r>
      <w:r w:rsidR="007F70CF">
        <w:rPr>
          <w:rFonts w:eastAsia="Calibri"/>
          <w:sz w:val="28"/>
          <w:szCs w:val="28"/>
          <w:lang w:eastAsia="en-US"/>
        </w:rPr>
        <w:t>обеспечения комплексного развития сельских территорий –</w:t>
      </w:r>
      <w:r w:rsidR="007F70CF" w:rsidRPr="00A35153">
        <w:rPr>
          <w:rFonts w:eastAsia="Calibri"/>
          <w:sz w:val="28"/>
          <w:szCs w:val="28"/>
          <w:lang w:eastAsia="en-US"/>
        </w:rPr>
        <w:t xml:space="preserve"> </w:t>
      </w:r>
      <w:r w:rsidR="007F70CF">
        <w:rPr>
          <w:rFonts w:eastAsia="Calibri"/>
          <w:sz w:val="28"/>
          <w:szCs w:val="28"/>
          <w:lang w:eastAsia="en-US"/>
        </w:rPr>
        <w:t>146 206,9</w:t>
      </w:r>
      <w:r w:rsidR="007F70CF" w:rsidRPr="00A35153">
        <w:rPr>
          <w:rFonts w:eastAsia="Calibri"/>
          <w:sz w:val="28"/>
          <w:szCs w:val="28"/>
          <w:lang w:eastAsia="en-US"/>
        </w:rPr>
        <w:t xml:space="preserve"> тыс. рублей,</w:t>
      </w:r>
      <w:r w:rsidR="001274F6" w:rsidRPr="001274F6">
        <w:rPr>
          <w:rFonts w:eastAsia="Calibri"/>
          <w:sz w:val="28"/>
          <w:szCs w:val="28"/>
          <w:lang w:eastAsia="en-US"/>
        </w:rPr>
        <w:t xml:space="preserve"> </w:t>
      </w:r>
      <w:r w:rsidR="001274F6" w:rsidRPr="00A35153">
        <w:rPr>
          <w:rFonts w:eastAsia="Calibri"/>
          <w:sz w:val="28"/>
          <w:szCs w:val="28"/>
          <w:lang w:eastAsia="en-US"/>
        </w:rPr>
        <w:t xml:space="preserve">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инструкторы региональной собственности (муниципальной собственности) для занятий физической культурой и спортом – </w:t>
      </w:r>
      <w:r w:rsidR="001274F6">
        <w:rPr>
          <w:rFonts w:eastAsia="Calibri"/>
          <w:sz w:val="28"/>
          <w:szCs w:val="28"/>
          <w:lang w:eastAsia="en-US"/>
        </w:rPr>
        <w:t>42 626,3</w:t>
      </w:r>
      <w:r w:rsidR="001274F6" w:rsidRPr="00A35153">
        <w:rPr>
          <w:rFonts w:eastAsia="Calibri"/>
          <w:sz w:val="28"/>
          <w:szCs w:val="28"/>
          <w:lang w:eastAsia="en-US"/>
        </w:rPr>
        <w:t xml:space="preserve"> тыс. рублей</w:t>
      </w:r>
      <w:r w:rsidR="001274F6">
        <w:rPr>
          <w:rFonts w:eastAsia="Calibri"/>
          <w:sz w:val="28"/>
          <w:szCs w:val="28"/>
          <w:lang w:eastAsia="en-US"/>
        </w:rPr>
        <w:t xml:space="preserve">, на развитие сети учреждений культурно-досугового типа – 12 506,8 тыс. рублей, </w:t>
      </w:r>
      <w:r w:rsidR="005E0376">
        <w:rPr>
          <w:rFonts w:eastAsia="Calibri"/>
          <w:sz w:val="28"/>
          <w:szCs w:val="28"/>
          <w:lang w:eastAsia="en-US"/>
        </w:rPr>
        <w:t xml:space="preserve">на реализацию мероприятий по модернизации школьных систем образования – 24 845,8 тыс. рублей, на реализацию программ формирования современной городской среды – 3 030,3 тыс. рублей, за счет средств резервного фонда Правительства Российской Федерации – 12 645,5 тыс. рублей, прочие субсидии бюджетам муниципальных районов – 48 557,1 тыс. рублей. </w:t>
      </w:r>
    </w:p>
    <w:p w14:paraId="4625C506" w14:textId="332DF39B"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общей сумме поступивших безвозмездных платежей, субсидии составляют наибольший удельный вес </w:t>
      </w:r>
      <w:r w:rsidR="005E0376">
        <w:rPr>
          <w:rFonts w:eastAsia="Calibri"/>
          <w:sz w:val="28"/>
          <w:szCs w:val="28"/>
          <w:lang w:eastAsia="en-US"/>
        </w:rPr>
        <w:t>–</w:t>
      </w:r>
      <w:r w:rsidRPr="00A35153">
        <w:rPr>
          <w:rFonts w:eastAsia="Calibri"/>
          <w:sz w:val="28"/>
          <w:szCs w:val="28"/>
          <w:lang w:eastAsia="en-US"/>
        </w:rPr>
        <w:t xml:space="preserve"> </w:t>
      </w:r>
      <w:r w:rsidR="005E0376">
        <w:rPr>
          <w:rFonts w:eastAsia="Calibri"/>
          <w:sz w:val="28"/>
          <w:szCs w:val="28"/>
          <w:lang w:eastAsia="en-US"/>
        </w:rPr>
        <w:t>48,4</w:t>
      </w:r>
      <w:r w:rsidRPr="00A35153">
        <w:rPr>
          <w:rFonts w:eastAsia="Calibri"/>
          <w:sz w:val="28"/>
          <w:szCs w:val="28"/>
          <w:lang w:eastAsia="en-US"/>
        </w:rPr>
        <w:t xml:space="preserve"> процента.</w:t>
      </w:r>
    </w:p>
    <w:p w14:paraId="32044F99" w14:textId="372D6F57"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уровнем 202</w:t>
      </w:r>
      <w:r w:rsidR="005E0376">
        <w:rPr>
          <w:rFonts w:eastAsia="Calibri"/>
          <w:sz w:val="28"/>
          <w:szCs w:val="28"/>
          <w:lang w:eastAsia="en-US"/>
        </w:rPr>
        <w:t>1</w:t>
      </w:r>
      <w:r w:rsidRPr="00A35153">
        <w:rPr>
          <w:rFonts w:eastAsia="Calibri"/>
          <w:sz w:val="28"/>
          <w:szCs w:val="28"/>
          <w:lang w:eastAsia="en-US"/>
        </w:rPr>
        <w:t xml:space="preserve"> года сумма поступлений субсидий увеличились на </w:t>
      </w:r>
      <w:r w:rsidR="005E0376">
        <w:rPr>
          <w:rFonts w:eastAsia="Calibri"/>
          <w:sz w:val="28"/>
          <w:szCs w:val="28"/>
          <w:lang w:eastAsia="en-US"/>
        </w:rPr>
        <w:t>189 382,6</w:t>
      </w:r>
      <w:r w:rsidRPr="00A35153">
        <w:rPr>
          <w:rFonts w:eastAsia="Calibri"/>
          <w:sz w:val="28"/>
          <w:szCs w:val="28"/>
          <w:lang w:eastAsia="en-US"/>
        </w:rPr>
        <w:t xml:space="preserve"> тыс. рублей или на </w:t>
      </w:r>
      <w:r w:rsidR="005E0376">
        <w:rPr>
          <w:rFonts w:eastAsia="Calibri"/>
          <w:sz w:val="28"/>
          <w:szCs w:val="28"/>
          <w:lang w:eastAsia="en-US"/>
        </w:rPr>
        <w:t>62,4</w:t>
      </w:r>
      <w:r w:rsidRPr="00A35153">
        <w:rPr>
          <w:rFonts w:eastAsia="Calibri"/>
          <w:sz w:val="28"/>
          <w:szCs w:val="28"/>
          <w:lang w:eastAsia="en-US"/>
        </w:rPr>
        <w:t xml:space="preserve"> процента.</w:t>
      </w:r>
    </w:p>
    <w:p w14:paraId="6A6E60F1" w14:textId="665CBFC9"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Удельный вес субвенции бюджетам субъектов Российской Федерации и муниципальных образований составил </w:t>
      </w:r>
      <w:r w:rsidR="00E65F8F">
        <w:rPr>
          <w:rFonts w:eastAsia="Calibri"/>
          <w:sz w:val="28"/>
          <w:szCs w:val="28"/>
          <w:lang w:eastAsia="en-US"/>
        </w:rPr>
        <w:t>29,4</w:t>
      </w:r>
      <w:r w:rsidRPr="00A35153">
        <w:rPr>
          <w:rFonts w:eastAsia="Calibri"/>
          <w:sz w:val="28"/>
          <w:szCs w:val="28"/>
          <w:lang w:eastAsia="en-US"/>
        </w:rPr>
        <w:t xml:space="preserve"> процента. За отчетный период субвенции в бюджет муниципального образования поступили в сумме </w:t>
      </w:r>
      <w:r w:rsidR="00E65F8F">
        <w:rPr>
          <w:rFonts w:eastAsia="Calibri"/>
          <w:sz w:val="28"/>
          <w:szCs w:val="28"/>
          <w:lang w:eastAsia="en-US"/>
        </w:rPr>
        <w:t>300 228,7</w:t>
      </w:r>
      <w:r w:rsidRPr="00A35153">
        <w:rPr>
          <w:rFonts w:eastAsia="Calibri"/>
          <w:sz w:val="28"/>
          <w:szCs w:val="28"/>
          <w:lang w:eastAsia="en-US"/>
        </w:rPr>
        <w:t xml:space="preserve"> тыс. рублей или </w:t>
      </w:r>
      <w:r w:rsidR="00E65F8F">
        <w:rPr>
          <w:rFonts w:eastAsia="Calibri"/>
          <w:sz w:val="28"/>
          <w:szCs w:val="28"/>
          <w:lang w:eastAsia="en-US"/>
        </w:rPr>
        <w:t>98,7</w:t>
      </w:r>
      <w:r w:rsidRPr="00A35153">
        <w:rPr>
          <w:rFonts w:eastAsia="Calibri"/>
          <w:sz w:val="28"/>
          <w:szCs w:val="28"/>
          <w:lang w:eastAsia="en-US"/>
        </w:rPr>
        <w:t xml:space="preserve"> процентов от уточненных бюджетных назначений, в том числе на выполнение передаваемых полномочий субъектом Российской Федерации – </w:t>
      </w:r>
      <w:r w:rsidR="00E65F8F">
        <w:rPr>
          <w:rFonts w:eastAsia="Calibri"/>
          <w:sz w:val="28"/>
          <w:szCs w:val="28"/>
          <w:lang w:eastAsia="en-US"/>
        </w:rPr>
        <w:t>281 672,2</w:t>
      </w:r>
      <w:r w:rsidRPr="00A35153">
        <w:rPr>
          <w:rFonts w:eastAsia="Calibri"/>
          <w:sz w:val="28"/>
          <w:szCs w:val="28"/>
          <w:lang w:eastAsia="en-US"/>
        </w:rPr>
        <w:t xml:space="preserve"> тыс. рублей, на содержание ребенка в семье опекуна и приемной семье – </w:t>
      </w:r>
      <w:r w:rsidR="00E65F8F">
        <w:rPr>
          <w:rFonts w:eastAsia="Calibri"/>
          <w:sz w:val="28"/>
          <w:szCs w:val="28"/>
          <w:lang w:eastAsia="en-US"/>
        </w:rPr>
        <w:t>15 847,4</w:t>
      </w:r>
      <w:r w:rsidRPr="00A35153">
        <w:rPr>
          <w:rFonts w:eastAsia="Calibri"/>
          <w:sz w:val="28"/>
          <w:szCs w:val="28"/>
          <w:lang w:eastAsia="en-US"/>
        </w:rPr>
        <w:t xml:space="preserve"> тыс. рублей, на компенсацию части платы, взимаемой с родителей за присмотр и уход за детьми, посещающими образовательные организации – </w:t>
      </w:r>
      <w:r w:rsidR="00E65F8F">
        <w:rPr>
          <w:rFonts w:eastAsia="Calibri"/>
          <w:sz w:val="28"/>
          <w:szCs w:val="28"/>
          <w:lang w:eastAsia="en-US"/>
        </w:rPr>
        <w:t>168,2</w:t>
      </w:r>
      <w:r w:rsidRPr="00A35153">
        <w:rPr>
          <w:rFonts w:eastAsia="Calibri"/>
          <w:sz w:val="28"/>
          <w:szCs w:val="28"/>
          <w:lang w:eastAsia="en-US"/>
        </w:rPr>
        <w:t xml:space="preserve"> тыс. рублей, </w:t>
      </w:r>
      <w:r w:rsidR="00E65F8F">
        <w:rPr>
          <w:rFonts w:eastAsia="Calibri"/>
          <w:sz w:val="28"/>
          <w:szCs w:val="28"/>
          <w:lang w:eastAsia="en-US"/>
        </w:rPr>
        <w:t xml:space="preserve">на предоставление жилых помещений детям сиротам, и детям оставшимся без попечения родителей – 2 508,9 тыс. рублей,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 32,0 тыс. рублей. </w:t>
      </w:r>
    </w:p>
    <w:p w14:paraId="2789FEE1" w14:textId="6E614C6C"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 сравнении с 202</w:t>
      </w:r>
      <w:r w:rsidR="00E65F8F">
        <w:rPr>
          <w:rFonts w:eastAsia="Calibri"/>
          <w:sz w:val="28"/>
          <w:szCs w:val="28"/>
          <w:lang w:eastAsia="en-US"/>
        </w:rPr>
        <w:t>1</w:t>
      </w:r>
      <w:r w:rsidRPr="00A35153">
        <w:rPr>
          <w:rFonts w:eastAsia="Calibri"/>
          <w:sz w:val="28"/>
          <w:szCs w:val="28"/>
          <w:lang w:eastAsia="en-US"/>
        </w:rPr>
        <w:t xml:space="preserve"> годом поступления субвенций в отчетном периоде </w:t>
      </w:r>
      <w:r w:rsidR="00E65F8F">
        <w:rPr>
          <w:rFonts w:eastAsia="Calibri"/>
          <w:sz w:val="28"/>
          <w:szCs w:val="28"/>
          <w:lang w:eastAsia="en-US"/>
        </w:rPr>
        <w:t>увеличилось</w:t>
      </w:r>
      <w:r w:rsidRPr="00A35153">
        <w:rPr>
          <w:rFonts w:eastAsia="Calibri"/>
          <w:sz w:val="28"/>
          <w:szCs w:val="28"/>
          <w:lang w:eastAsia="en-US"/>
        </w:rPr>
        <w:t xml:space="preserve"> на </w:t>
      </w:r>
      <w:r w:rsidR="00E65F8F">
        <w:rPr>
          <w:rFonts w:eastAsia="Calibri"/>
          <w:sz w:val="28"/>
          <w:szCs w:val="28"/>
          <w:lang w:eastAsia="en-US"/>
        </w:rPr>
        <w:t>25 436,4</w:t>
      </w:r>
      <w:r w:rsidRPr="00A35153">
        <w:rPr>
          <w:rFonts w:eastAsia="Calibri"/>
          <w:sz w:val="28"/>
          <w:szCs w:val="28"/>
          <w:lang w:eastAsia="en-US"/>
        </w:rPr>
        <w:t xml:space="preserve"> тыс. рублей или на </w:t>
      </w:r>
      <w:r w:rsidR="00E65F8F">
        <w:rPr>
          <w:rFonts w:eastAsia="Calibri"/>
          <w:sz w:val="28"/>
          <w:szCs w:val="28"/>
          <w:lang w:eastAsia="en-US"/>
        </w:rPr>
        <w:t>9,3</w:t>
      </w:r>
      <w:r w:rsidRPr="00A35153">
        <w:rPr>
          <w:rFonts w:eastAsia="Calibri"/>
          <w:sz w:val="28"/>
          <w:szCs w:val="28"/>
          <w:lang w:eastAsia="en-US"/>
        </w:rPr>
        <w:t xml:space="preserve"> процента. </w:t>
      </w:r>
    </w:p>
    <w:p w14:paraId="7403C4D8" w14:textId="20AE9086"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Иные межбюджетные трансферты поступили в бюджет муниципального образования в сумме </w:t>
      </w:r>
      <w:r w:rsidR="00E65F8F">
        <w:rPr>
          <w:rFonts w:eastAsia="Calibri"/>
          <w:sz w:val="28"/>
          <w:szCs w:val="28"/>
          <w:lang w:eastAsia="en-US"/>
        </w:rPr>
        <w:t>19 748,4</w:t>
      </w:r>
      <w:r w:rsidRPr="00A35153">
        <w:rPr>
          <w:rFonts w:eastAsia="Calibri"/>
          <w:sz w:val="28"/>
          <w:szCs w:val="28"/>
          <w:lang w:eastAsia="en-US"/>
        </w:rPr>
        <w:t xml:space="preserve"> тыс. рублей (на осуществление части полномочий по решению вопросов местного назначения в соответствии с заключенными соглашениями – </w:t>
      </w:r>
      <w:r w:rsidR="00E65F8F">
        <w:rPr>
          <w:rFonts w:eastAsia="Calibri"/>
          <w:sz w:val="28"/>
          <w:szCs w:val="28"/>
          <w:lang w:eastAsia="en-US"/>
        </w:rPr>
        <w:t>924,9</w:t>
      </w:r>
      <w:r w:rsidRPr="00A35153">
        <w:rPr>
          <w:rFonts w:eastAsia="Calibri"/>
          <w:sz w:val="28"/>
          <w:szCs w:val="28"/>
          <w:lang w:eastAsia="en-US"/>
        </w:rPr>
        <w:t xml:space="preserve"> тыс. рублей,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w:t>
      </w:r>
      <w:r w:rsidR="00E65F8F">
        <w:rPr>
          <w:rFonts w:eastAsia="Calibri"/>
          <w:sz w:val="28"/>
          <w:szCs w:val="28"/>
          <w:lang w:eastAsia="en-US"/>
        </w:rPr>
        <w:t>17 737,2</w:t>
      </w:r>
      <w:r w:rsidRPr="00A35153">
        <w:rPr>
          <w:rFonts w:eastAsia="Calibri"/>
          <w:sz w:val="28"/>
          <w:szCs w:val="28"/>
          <w:lang w:eastAsia="en-US"/>
        </w:rPr>
        <w:t xml:space="preserve"> тыс. рублей, прочие межбюджетные трансферты – </w:t>
      </w:r>
      <w:r w:rsidR="00E65F8F">
        <w:rPr>
          <w:rFonts w:eastAsia="Calibri"/>
          <w:sz w:val="28"/>
          <w:szCs w:val="28"/>
          <w:lang w:eastAsia="en-US"/>
        </w:rPr>
        <w:t>1 122,3</w:t>
      </w:r>
      <w:r w:rsidRPr="00A35153">
        <w:rPr>
          <w:rFonts w:eastAsia="Calibri"/>
          <w:sz w:val="28"/>
          <w:szCs w:val="28"/>
          <w:lang w:eastAsia="en-US"/>
        </w:rPr>
        <w:t xml:space="preserve"> тыс. рублей), что меньше уточненного плана на </w:t>
      </w:r>
      <w:r w:rsidR="00E65F8F">
        <w:rPr>
          <w:rFonts w:eastAsia="Calibri"/>
          <w:sz w:val="28"/>
          <w:szCs w:val="28"/>
          <w:lang w:eastAsia="en-US"/>
        </w:rPr>
        <w:t>22,2</w:t>
      </w:r>
      <w:r w:rsidRPr="00A35153">
        <w:rPr>
          <w:rFonts w:eastAsia="Calibri"/>
          <w:sz w:val="28"/>
          <w:szCs w:val="28"/>
          <w:lang w:eastAsia="en-US"/>
        </w:rPr>
        <w:t xml:space="preserve"> тыс. рублей, или на </w:t>
      </w:r>
      <w:r w:rsidR="00E65F8F">
        <w:rPr>
          <w:rFonts w:eastAsia="Calibri"/>
          <w:sz w:val="28"/>
          <w:szCs w:val="28"/>
          <w:lang w:eastAsia="en-US"/>
        </w:rPr>
        <w:t xml:space="preserve">0,1 </w:t>
      </w:r>
      <w:r w:rsidRPr="00A35153">
        <w:rPr>
          <w:rFonts w:eastAsia="Calibri"/>
          <w:sz w:val="28"/>
          <w:szCs w:val="28"/>
          <w:lang w:eastAsia="en-US"/>
        </w:rPr>
        <w:t>процента.</w:t>
      </w:r>
    </w:p>
    <w:p w14:paraId="4FA37AC5" w14:textId="5ADCABDF"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Удельный вес иных межбюджетных трансфертов в структуре безвозмездных поступлений составляет </w:t>
      </w:r>
      <w:r w:rsidR="00E65F8F">
        <w:rPr>
          <w:rFonts w:eastAsia="Calibri"/>
          <w:sz w:val="28"/>
          <w:szCs w:val="28"/>
          <w:lang w:eastAsia="en-US"/>
        </w:rPr>
        <w:t>1,9</w:t>
      </w:r>
      <w:r w:rsidRPr="00A35153">
        <w:rPr>
          <w:rFonts w:eastAsia="Calibri"/>
          <w:sz w:val="28"/>
          <w:szCs w:val="28"/>
          <w:lang w:eastAsia="en-US"/>
        </w:rPr>
        <w:t xml:space="preserve"> процента.</w:t>
      </w:r>
    </w:p>
    <w:p w14:paraId="4DA9AB69" w14:textId="3B2A814D"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По сравнению с 202</w:t>
      </w:r>
      <w:r w:rsidR="00E65F8F">
        <w:rPr>
          <w:rFonts w:eastAsia="Calibri"/>
          <w:sz w:val="28"/>
          <w:szCs w:val="28"/>
          <w:lang w:eastAsia="en-US"/>
        </w:rPr>
        <w:t>1</w:t>
      </w:r>
      <w:r w:rsidRPr="00A35153">
        <w:rPr>
          <w:rFonts w:eastAsia="Calibri"/>
          <w:sz w:val="28"/>
          <w:szCs w:val="28"/>
          <w:lang w:eastAsia="en-US"/>
        </w:rPr>
        <w:t xml:space="preserve"> годом поступления иных межбюджетных трансфертов в бюджет муниципального образования уменьшилось на </w:t>
      </w:r>
      <w:r w:rsidR="00E71B98">
        <w:rPr>
          <w:rFonts w:eastAsia="Calibri"/>
          <w:sz w:val="28"/>
          <w:szCs w:val="28"/>
          <w:lang w:eastAsia="en-US"/>
        </w:rPr>
        <w:t xml:space="preserve">652,1 </w:t>
      </w:r>
      <w:r w:rsidRPr="00A35153">
        <w:rPr>
          <w:rFonts w:eastAsia="Calibri"/>
          <w:sz w:val="28"/>
          <w:szCs w:val="28"/>
          <w:lang w:eastAsia="en-US"/>
        </w:rPr>
        <w:t xml:space="preserve">тыс. </w:t>
      </w:r>
      <w:r w:rsidRPr="00A35153">
        <w:rPr>
          <w:rFonts w:eastAsia="Calibri"/>
          <w:sz w:val="28"/>
          <w:szCs w:val="28"/>
          <w:lang w:eastAsia="en-US"/>
        </w:rPr>
        <w:lastRenderedPageBreak/>
        <w:t>рублей</w:t>
      </w:r>
      <w:r w:rsidR="00E71B98">
        <w:rPr>
          <w:rFonts w:eastAsia="Calibri"/>
          <w:sz w:val="28"/>
          <w:szCs w:val="28"/>
          <w:lang w:eastAsia="en-US"/>
        </w:rPr>
        <w:t xml:space="preserve"> или на 3,2 процента.</w:t>
      </w:r>
    </w:p>
    <w:p w14:paraId="0121BECE" w14:textId="50BC08D4" w:rsidR="00A35153" w:rsidRPr="00A35153" w:rsidRDefault="00502129" w:rsidP="00502129">
      <w:pPr>
        <w:widowControl w:val="0"/>
        <w:ind w:firstLine="709"/>
        <w:jc w:val="both"/>
        <w:rPr>
          <w:rFonts w:eastAsia="Calibri"/>
          <w:sz w:val="28"/>
          <w:szCs w:val="28"/>
          <w:lang w:eastAsia="en-US"/>
        </w:rPr>
      </w:pPr>
      <w:r>
        <w:rPr>
          <w:rFonts w:eastAsia="Calibri"/>
          <w:sz w:val="28"/>
          <w:szCs w:val="28"/>
          <w:lang w:eastAsia="en-US"/>
        </w:rPr>
        <w:t>В соответствии с заключенными договорами о добровольных пожертвованиях на реализацию мероприятий по государственной программе «Комплексное развитие сельских территорий» с</w:t>
      </w:r>
      <w:r w:rsidR="00A35153" w:rsidRPr="00A35153">
        <w:rPr>
          <w:rFonts w:eastAsia="Calibri"/>
          <w:sz w:val="28"/>
          <w:szCs w:val="28"/>
          <w:lang w:eastAsia="en-US"/>
        </w:rPr>
        <w:t xml:space="preserve">умма прочих безвозмездных поступлений в отчетном году составила </w:t>
      </w:r>
      <w:r w:rsidR="00E71B98">
        <w:rPr>
          <w:rFonts w:eastAsia="Calibri"/>
          <w:sz w:val="28"/>
          <w:szCs w:val="28"/>
          <w:lang w:eastAsia="en-US"/>
        </w:rPr>
        <w:t>3 441,0</w:t>
      </w:r>
      <w:r w:rsidR="00A35153" w:rsidRPr="00A35153">
        <w:rPr>
          <w:rFonts w:eastAsia="Calibri"/>
          <w:sz w:val="28"/>
          <w:szCs w:val="28"/>
          <w:lang w:eastAsia="en-US"/>
        </w:rPr>
        <w:t xml:space="preserve"> тыс. рублей или </w:t>
      </w:r>
      <w:r>
        <w:rPr>
          <w:rFonts w:eastAsia="Calibri"/>
          <w:sz w:val="28"/>
          <w:szCs w:val="28"/>
          <w:lang w:eastAsia="en-US"/>
        </w:rPr>
        <w:t>155,0</w:t>
      </w:r>
      <w:r w:rsidR="00A35153" w:rsidRPr="00A35153">
        <w:rPr>
          <w:rFonts w:eastAsia="Calibri"/>
          <w:sz w:val="28"/>
          <w:szCs w:val="28"/>
          <w:lang w:eastAsia="en-US"/>
        </w:rPr>
        <w:t xml:space="preserve"> процентов от запланированных бюджетных назначений. По сравнению с аналогичным периодом прошлого года объем поступлений </w:t>
      </w:r>
      <w:r>
        <w:rPr>
          <w:rFonts w:eastAsia="Calibri"/>
          <w:sz w:val="28"/>
          <w:szCs w:val="28"/>
          <w:lang w:eastAsia="en-US"/>
        </w:rPr>
        <w:t>уменьшился</w:t>
      </w:r>
      <w:r w:rsidR="00A35153" w:rsidRPr="00A35153">
        <w:rPr>
          <w:rFonts w:eastAsia="Calibri"/>
          <w:sz w:val="28"/>
          <w:szCs w:val="28"/>
          <w:lang w:eastAsia="en-US"/>
        </w:rPr>
        <w:t xml:space="preserve"> на </w:t>
      </w:r>
      <w:r>
        <w:rPr>
          <w:rFonts w:eastAsia="Calibri"/>
          <w:sz w:val="28"/>
          <w:szCs w:val="28"/>
          <w:lang w:eastAsia="en-US"/>
        </w:rPr>
        <w:t>8 988,</w:t>
      </w:r>
      <w:r w:rsidR="00A35153" w:rsidRPr="00A35153">
        <w:rPr>
          <w:rFonts w:eastAsia="Calibri"/>
          <w:sz w:val="28"/>
          <w:szCs w:val="28"/>
          <w:lang w:eastAsia="en-US"/>
        </w:rPr>
        <w:t xml:space="preserve"> тыс. рублей или </w:t>
      </w:r>
      <w:r>
        <w:rPr>
          <w:rFonts w:eastAsia="Calibri"/>
          <w:sz w:val="28"/>
          <w:szCs w:val="28"/>
          <w:lang w:eastAsia="en-US"/>
        </w:rPr>
        <w:t>в 3,6 раза.</w:t>
      </w:r>
    </w:p>
    <w:p w14:paraId="06A18848" w14:textId="2331CAA2"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В структуре безвозмездных поступлений удельный вес прочих безвозмездных поступлений </w:t>
      </w:r>
      <w:r w:rsidR="00502129">
        <w:rPr>
          <w:rFonts w:eastAsia="Calibri"/>
          <w:sz w:val="28"/>
          <w:szCs w:val="28"/>
          <w:lang w:eastAsia="en-US"/>
        </w:rPr>
        <w:t>составил 0,3</w:t>
      </w:r>
      <w:r w:rsidRPr="00A35153">
        <w:rPr>
          <w:rFonts w:eastAsia="Calibri"/>
          <w:sz w:val="28"/>
          <w:szCs w:val="28"/>
          <w:lang w:eastAsia="en-US"/>
        </w:rPr>
        <w:t xml:space="preserve"> процента.</w:t>
      </w:r>
    </w:p>
    <w:p w14:paraId="7DF5E268" w14:textId="18227DC5" w:rsidR="00A35153" w:rsidRPr="00A35153"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 xml:space="preserve">Доходы бюджетов муниципальных районов от возврата бюджетными учреждениями остатков субсидий прошлых лет составил в отчетном году </w:t>
      </w:r>
      <w:r w:rsidR="00502129">
        <w:rPr>
          <w:rFonts w:eastAsia="Calibri"/>
          <w:sz w:val="28"/>
          <w:szCs w:val="28"/>
          <w:lang w:eastAsia="en-US"/>
        </w:rPr>
        <w:t>4 999,7</w:t>
      </w:r>
      <w:r w:rsidRPr="00A35153">
        <w:rPr>
          <w:rFonts w:eastAsia="Calibri"/>
          <w:sz w:val="28"/>
          <w:szCs w:val="28"/>
          <w:lang w:eastAsia="en-US"/>
        </w:rPr>
        <w:t xml:space="preserve"> тыс. рублей, что на </w:t>
      </w:r>
      <w:r w:rsidR="00502129">
        <w:rPr>
          <w:rFonts w:eastAsia="Calibri"/>
          <w:sz w:val="28"/>
          <w:szCs w:val="28"/>
          <w:lang w:eastAsia="en-US"/>
        </w:rPr>
        <w:t>4 348,8</w:t>
      </w:r>
      <w:r w:rsidRPr="00A35153">
        <w:rPr>
          <w:rFonts w:eastAsia="Calibri"/>
          <w:sz w:val="28"/>
          <w:szCs w:val="28"/>
          <w:lang w:eastAsia="en-US"/>
        </w:rPr>
        <w:t xml:space="preserve"> тыс. рублей или в </w:t>
      </w:r>
      <w:r w:rsidR="00502129">
        <w:rPr>
          <w:rFonts w:eastAsia="Calibri"/>
          <w:sz w:val="28"/>
          <w:szCs w:val="28"/>
          <w:lang w:eastAsia="en-US"/>
        </w:rPr>
        <w:t>7,7</w:t>
      </w:r>
      <w:r w:rsidRPr="00A35153">
        <w:rPr>
          <w:rFonts w:eastAsia="Calibri"/>
          <w:sz w:val="28"/>
          <w:szCs w:val="28"/>
          <w:lang w:eastAsia="en-US"/>
        </w:rPr>
        <w:t xml:space="preserve"> раза больше бюджетных назначений. </w:t>
      </w:r>
    </w:p>
    <w:p w14:paraId="5CFBBA94" w14:textId="312144A0" w:rsidR="00A35153" w:rsidRPr="007F0015" w:rsidRDefault="00A35153" w:rsidP="00A35153">
      <w:pPr>
        <w:widowControl w:val="0"/>
        <w:ind w:firstLine="709"/>
        <w:jc w:val="both"/>
        <w:rPr>
          <w:rFonts w:eastAsia="Calibri"/>
          <w:sz w:val="28"/>
          <w:szCs w:val="28"/>
          <w:lang w:eastAsia="en-US"/>
        </w:rPr>
      </w:pPr>
      <w:r w:rsidRPr="00A35153">
        <w:rPr>
          <w:rFonts w:eastAsia="Calibri"/>
          <w:sz w:val="28"/>
          <w:szCs w:val="28"/>
          <w:lang w:eastAsia="en-US"/>
        </w:rPr>
        <w:t>Возврат остатков субсидий, субвенций и иных межбюджетных трансфертов, имеющих целевое назначение прошлых лет, из бюджета муниципального образования в 202</w:t>
      </w:r>
      <w:r w:rsidR="00502129">
        <w:rPr>
          <w:rFonts w:eastAsia="Calibri"/>
          <w:sz w:val="28"/>
          <w:szCs w:val="28"/>
          <w:lang w:eastAsia="en-US"/>
        </w:rPr>
        <w:t>2</w:t>
      </w:r>
      <w:r w:rsidRPr="00A35153">
        <w:rPr>
          <w:rFonts w:eastAsia="Calibri"/>
          <w:sz w:val="28"/>
          <w:szCs w:val="28"/>
          <w:lang w:eastAsia="en-US"/>
        </w:rPr>
        <w:t xml:space="preserve"> году составил «минус» </w:t>
      </w:r>
      <w:r w:rsidR="00502129">
        <w:rPr>
          <w:rFonts w:eastAsia="Calibri"/>
          <w:sz w:val="28"/>
          <w:szCs w:val="28"/>
          <w:lang w:eastAsia="en-US"/>
        </w:rPr>
        <w:t>5 244,3</w:t>
      </w:r>
      <w:r w:rsidRPr="00A35153">
        <w:rPr>
          <w:rFonts w:eastAsia="Calibri"/>
          <w:sz w:val="28"/>
          <w:szCs w:val="28"/>
          <w:lang w:eastAsia="en-US"/>
        </w:rPr>
        <w:t xml:space="preserve"> тыс. рублей.</w:t>
      </w:r>
    </w:p>
    <w:p w14:paraId="4031B807" w14:textId="2DF413E8" w:rsidR="00346123" w:rsidRDefault="003B78E3">
      <w:pPr>
        <w:pStyle w:val="2"/>
        <w:jc w:val="center"/>
      </w:pPr>
      <w:r w:rsidRPr="00C411E7">
        <w:rPr>
          <w:rFonts w:ascii="Times New Roman" w:hAnsi="Times New Roman"/>
          <w:i w:val="0"/>
          <w:color w:val="000000"/>
        </w:rPr>
        <w:t>3.4. Общая характеристика исполнения муниципального бюджета по</w:t>
      </w:r>
      <w:r>
        <w:rPr>
          <w:rFonts w:ascii="Times New Roman" w:hAnsi="Times New Roman"/>
          <w:i w:val="0"/>
          <w:color w:val="000000"/>
        </w:rPr>
        <w:t xml:space="preserve"> </w:t>
      </w:r>
      <w:r w:rsidR="0056250D">
        <w:rPr>
          <w:rFonts w:ascii="Times New Roman" w:hAnsi="Times New Roman"/>
          <w:i w:val="0"/>
          <w:color w:val="000000"/>
        </w:rPr>
        <w:t xml:space="preserve"> </w:t>
      </w:r>
      <w:r>
        <w:rPr>
          <w:rFonts w:ascii="Times New Roman" w:hAnsi="Times New Roman"/>
          <w:i w:val="0"/>
          <w:color w:val="000000"/>
        </w:rPr>
        <w:t>расходам за 202</w:t>
      </w:r>
      <w:r w:rsidR="007413D7">
        <w:rPr>
          <w:rFonts w:ascii="Times New Roman" w:hAnsi="Times New Roman"/>
          <w:i w:val="0"/>
          <w:color w:val="000000"/>
        </w:rPr>
        <w:t>2</w:t>
      </w:r>
      <w:r>
        <w:rPr>
          <w:rFonts w:ascii="Times New Roman" w:hAnsi="Times New Roman"/>
          <w:i w:val="0"/>
          <w:color w:val="000000"/>
        </w:rPr>
        <w:t xml:space="preserve"> год</w:t>
      </w:r>
    </w:p>
    <w:p w14:paraId="4E6DAC79" w14:textId="2BB348F7" w:rsidR="00346123" w:rsidRDefault="003B78E3">
      <w:pPr>
        <w:ind w:firstLine="760"/>
        <w:jc w:val="both"/>
        <w:rPr>
          <w:sz w:val="28"/>
          <w:szCs w:val="28"/>
        </w:rPr>
      </w:pPr>
      <w:r>
        <w:rPr>
          <w:sz w:val="28"/>
          <w:szCs w:val="28"/>
        </w:rPr>
        <w:t>Исполнение расходной части бюджета в 202</w:t>
      </w:r>
      <w:r w:rsidR="001C41B7">
        <w:rPr>
          <w:sz w:val="28"/>
          <w:szCs w:val="28"/>
        </w:rPr>
        <w:t>2</w:t>
      </w:r>
      <w:r>
        <w:rPr>
          <w:sz w:val="28"/>
          <w:szCs w:val="28"/>
        </w:rPr>
        <w:t xml:space="preserve"> году осуществлялось в соответствии со сводной бюджетной росписью, лимитами бюджетных обязательств и кассовым планом</w:t>
      </w:r>
      <w:r>
        <w:rPr>
          <w:i/>
          <w:iCs/>
          <w:color w:val="000000"/>
          <w:sz w:val="28"/>
          <w:szCs w:val="28"/>
          <w:lang w:bidi="ru-RU"/>
        </w:rPr>
        <w:t>.</w:t>
      </w:r>
      <w:r>
        <w:rPr>
          <w:sz w:val="28"/>
          <w:szCs w:val="28"/>
        </w:rPr>
        <w:t xml:space="preserve"> Кассовые расходы муниципального бюджета за 202</w:t>
      </w:r>
      <w:r w:rsidR="001C41B7">
        <w:rPr>
          <w:sz w:val="28"/>
          <w:szCs w:val="28"/>
        </w:rPr>
        <w:t>2</w:t>
      </w:r>
      <w:r>
        <w:rPr>
          <w:sz w:val="28"/>
          <w:szCs w:val="28"/>
        </w:rPr>
        <w:t xml:space="preserve"> год составили в общей сумме </w:t>
      </w:r>
      <w:r w:rsidR="001C41B7">
        <w:rPr>
          <w:sz w:val="28"/>
          <w:szCs w:val="28"/>
        </w:rPr>
        <w:t>1 247 563,4</w:t>
      </w:r>
      <w:r>
        <w:rPr>
          <w:sz w:val="28"/>
          <w:szCs w:val="28"/>
        </w:rPr>
        <w:t xml:space="preserve"> тыс. рублей или </w:t>
      </w:r>
      <w:r w:rsidR="001C41B7">
        <w:rPr>
          <w:sz w:val="28"/>
          <w:szCs w:val="28"/>
        </w:rPr>
        <w:t>99,3</w:t>
      </w:r>
      <w:r>
        <w:rPr>
          <w:sz w:val="28"/>
          <w:szCs w:val="28"/>
        </w:rPr>
        <w:t xml:space="preserve"> процента от уточненных бюджетных назначений и установленных сводной бюджетной росписью на 202</w:t>
      </w:r>
      <w:r w:rsidR="001C41B7">
        <w:rPr>
          <w:sz w:val="28"/>
          <w:szCs w:val="28"/>
        </w:rPr>
        <w:t>2</w:t>
      </w:r>
      <w:r>
        <w:rPr>
          <w:sz w:val="28"/>
          <w:szCs w:val="28"/>
        </w:rPr>
        <w:t xml:space="preserve"> год. </w:t>
      </w:r>
    </w:p>
    <w:p w14:paraId="607E862E" w14:textId="11260C28" w:rsidR="00346123" w:rsidRDefault="003B78E3">
      <w:pPr>
        <w:ind w:firstLine="760"/>
        <w:jc w:val="both"/>
      </w:pPr>
      <w:r>
        <w:rPr>
          <w:sz w:val="28"/>
          <w:szCs w:val="28"/>
        </w:rPr>
        <w:t>По сравнению с 20</w:t>
      </w:r>
      <w:r w:rsidR="00D26D3F">
        <w:rPr>
          <w:sz w:val="28"/>
          <w:szCs w:val="28"/>
        </w:rPr>
        <w:t>2</w:t>
      </w:r>
      <w:r w:rsidR="001C41B7">
        <w:rPr>
          <w:sz w:val="28"/>
          <w:szCs w:val="28"/>
        </w:rPr>
        <w:t>1</w:t>
      </w:r>
      <w:r>
        <w:rPr>
          <w:sz w:val="28"/>
          <w:szCs w:val="28"/>
        </w:rPr>
        <w:t xml:space="preserve"> годом расходы муниципального бюджета в отчетном периоде увеличились на </w:t>
      </w:r>
      <w:r w:rsidR="001C41B7">
        <w:rPr>
          <w:sz w:val="28"/>
          <w:szCs w:val="28"/>
        </w:rPr>
        <w:t>298 931,2</w:t>
      </w:r>
      <w:r>
        <w:rPr>
          <w:sz w:val="28"/>
          <w:szCs w:val="28"/>
        </w:rPr>
        <w:t xml:space="preserve"> тыс. рублей или на </w:t>
      </w:r>
      <w:r w:rsidR="001C41B7">
        <w:rPr>
          <w:sz w:val="28"/>
          <w:szCs w:val="28"/>
        </w:rPr>
        <w:t>31,5</w:t>
      </w:r>
      <w:r>
        <w:rPr>
          <w:sz w:val="28"/>
          <w:szCs w:val="28"/>
        </w:rPr>
        <w:t xml:space="preserve"> процента.</w:t>
      </w:r>
    </w:p>
    <w:p w14:paraId="70EE85F3" w14:textId="3B1E7BF5" w:rsidR="00346123" w:rsidRDefault="003B78E3">
      <w:pPr>
        <w:ind w:firstLine="709"/>
        <w:jc w:val="both"/>
        <w:rPr>
          <w:sz w:val="28"/>
          <w:szCs w:val="28"/>
        </w:rPr>
      </w:pPr>
      <w:r>
        <w:rPr>
          <w:bCs/>
          <w:sz w:val="28"/>
          <w:szCs w:val="28"/>
        </w:rPr>
        <w:t>Структура расходов муниципального бюджета за 202</w:t>
      </w:r>
      <w:r w:rsidR="001C41B7">
        <w:rPr>
          <w:bCs/>
          <w:sz w:val="28"/>
          <w:szCs w:val="28"/>
        </w:rPr>
        <w:t>2</w:t>
      </w:r>
      <w:r>
        <w:rPr>
          <w:bCs/>
          <w:sz w:val="28"/>
          <w:szCs w:val="28"/>
        </w:rPr>
        <w:t xml:space="preserve"> год и фактическое его исполнение по разделам классификации расходов бюджета приведены в </w:t>
      </w:r>
      <w:r>
        <w:rPr>
          <w:sz w:val="28"/>
          <w:szCs w:val="28"/>
        </w:rPr>
        <w:t>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103"/>
        <w:gridCol w:w="283"/>
        <w:gridCol w:w="284"/>
        <w:gridCol w:w="1134"/>
        <w:gridCol w:w="1134"/>
        <w:gridCol w:w="567"/>
        <w:gridCol w:w="850"/>
        <w:gridCol w:w="993"/>
        <w:gridCol w:w="708"/>
        <w:gridCol w:w="993"/>
        <w:gridCol w:w="605"/>
      </w:tblGrid>
      <w:tr w:rsidR="00973DBF" w14:paraId="2E49EB9D" w14:textId="77777777" w:rsidTr="001C41B7">
        <w:trPr>
          <w:trHeight w:val="671"/>
        </w:trPr>
        <w:tc>
          <w:tcPr>
            <w:tcW w:w="2103" w:type="dxa"/>
            <w:vMerge w:val="restart"/>
            <w:tcBorders>
              <w:top w:val="single" w:sz="8" w:space="0" w:color="000000"/>
              <w:left w:val="single" w:sz="4" w:space="0" w:color="000000"/>
              <w:bottom w:val="single" w:sz="4" w:space="0" w:color="000000"/>
            </w:tcBorders>
            <w:shd w:val="clear" w:color="auto" w:fill="auto"/>
            <w:vAlign w:val="center"/>
          </w:tcPr>
          <w:p w14:paraId="0995A30F" w14:textId="77777777" w:rsidR="00346123" w:rsidRPr="00702484" w:rsidRDefault="003B78E3">
            <w:pPr>
              <w:ind w:left="-108" w:right="-108"/>
              <w:jc w:val="center"/>
              <w:rPr>
                <w:bCs/>
                <w:color w:val="000000"/>
                <w:sz w:val="18"/>
                <w:szCs w:val="18"/>
              </w:rPr>
            </w:pPr>
            <w:r w:rsidRPr="00702484">
              <w:rPr>
                <w:bCs/>
                <w:color w:val="000000"/>
                <w:sz w:val="18"/>
                <w:szCs w:val="18"/>
              </w:rPr>
              <w:t>Наименование расходов</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4C9D1997" w14:textId="77777777" w:rsidR="00346123" w:rsidRPr="00702484" w:rsidRDefault="003B78E3">
            <w:pPr>
              <w:ind w:left="-108" w:right="-138"/>
              <w:jc w:val="center"/>
              <w:rPr>
                <w:color w:val="000000"/>
                <w:sz w:val="18"/>
                <w:szCs w:val="18"/>
              </w:rPr>
            </w:pPr>
            <w:r w:rsidRPr="00702484">
              <w:rPr>
                <w:color w:val="000000"/>
                <w:sz w:val="18"/>
                <w:szCs w:val="18"/>
              </w:rPr>
              <w:t>Рз</w:t>
            </w:r>
          </w:p>
        </w:tc>
        <w:tc>
          <w:tcPr>
            <w:tcW w:w="284" w:type="dxa"/>
            <w:vMerge w:val="restart"/>
            <w:tcBorders>
              <w:top w:val="single" w:sz="8" w:space="0" w:color="000000"/>
              <w:left w:val="single" w:sz="4" w:space="0" w:color="000000"/>
              <w:bottom w:val="single" w:sz="4" w:space="0" w:color="000000"/>
            </w:tcBorders>
            <w:shd w:val="clear" w:color="auto" w:fill="auto"/>
            <w:vAlign w:val="center"/>
          </w:tcPr>
          <w:p w14:paraId="41EB96F6" w14:textId="77777777" w:rsidR="00346123" w:rsidRPr="00702484" w:rsidRDefault="003B78E3">
            <w:pPr>
              <w:ind w:left="-108" w:right="-138"/>
              <w:jc w:val="center"/>
              <w:rPr>
                <w:color w:val="000000"/>
                <w:sz w:val="18"/>
                <w:szCs w:val="18"/>
              </w:rPr>
            </w:pPr>
            <w:r w:rsidRPr="00702484">
              <w:rPr>
                <w:color w:val="000000"/>
                <w:sz w:val="18"/>
                <w:szCs w:val="18"/>
              </w:rPr>
              <w:t>ПР</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60B44CC" w14:textId="1F9B8FA5" w:rsidR="00346123" w:rsidRPr="00702484" w:rsidRDefault="003B78E3" w:rsidP="00D26D3F">
            <w:pPr>
              <w:ind w:left="-108" w:right="-108"/>
              <w:jc w:val="center"/>
              <w:rPr>
                <w:sz w:val="18"/>
                <w:szCs w:val="18"/>
              </w:rPr>
            </w:pPr>
            <w:r w:rsidRPr="00702484">
              <w:rPr>
                <w:sz w:val="18"/>
                <w:szCs w:val="18"/>
              </w:rPr>
              <w:t>Уточненный бюджет на 202</w:t>
            </w:r>
            <w:r w:rsidR="001C41B7">
              <w:rPr>
                <w:sz w:val="18"/>
                <w:szCs w:val="18"/>
              </w:rPr>
              <w:t>2</w:t>
            </w:r>
            <w:r w:rsidRPr="00702484">
              <w:rPr>
                <w:sz w:val="18"/>
                <w:szCs w:val="18"/>
              </w:rPr>
              <w:t xml:space="preserve"> год, тыс. руб.</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95AE906" w14:textId="78D9695B" w:rsidR="00346123" w:rsidRPr="00702484" w:rsidRDefault="003B78E3" w:rsidP="00D26D3F">
            <w:pPr>
              <w:ind w:left="-108" w:right="-108"/>
              <w:jc w:val="center"/>
              <w:rPr>
                <w:sz w:val="18"/>
                <w:szCs w:val="18"/>
              </w:rPr>
            </w:pPr>
            <w:r w:rsidRPr="00702484">
              <w:rPr>
                <w:sz w:val="18"/>
                <w:szCs w:val="18"/>
              </w:rPr>
              <w:t>Исполнение за 202</w:t>
            </w:r>
            <w:r w:rsidR="001C41B7">
              <w:rPr>
                <w:sz w:val="18"/>
                <w:szCs w:val="18"/>
              </w:rPr>
              <w:t>2</w:t>
            </w:r>
            <w:r w:rsidRPr="00702484">
              <w:rPr>
                <w:sz w:val="18"/>
                <w:szCs w:val="18"/>
              </w:rPr>
              <w:t xml:space="preserve"> год, </w:t>
            </w:r>
            <w:r w:rsidRPr="00702484">
              <w:rPr>
                <w:color w:val="000000"/>
                <w:sz w:val="18"/>
                <w:szCs w:val="18"/>
              </w:rPr>
              <w:t>тыс. руб.</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FAA7DBF" w14:textId="6C6DDF04" w:rsidR="00346123" w:rsidRPr="00702484" w:rsidRDefault="00D26D3F">
            <w:pPr>
              <w:ind w:left="-108" w:right="-108"/>
              <w:jc w:val="center"/>
              <w:rPr>
                <w:sz w:val="18"/>
                <w:szCs w:val="18"/>
              </w:rPr>
            </w:pPr>
            <w:r w:rsidRPr="00702484">
              <w:rPr>
                <w:sz w:val="18"/>
                <w:szCs w:val="18"/>
              </w:rPr>
              <w:t>Исполнение за 202</w:t>
            </w:r>
            <w:r w:rsidR="001C41B7">
              <w:rPr>
                <w:sz w:val="18"/>
                <w:szCs w:val="18"/>
              </w:rPr>
              <w:t>2</w:t>
            </w:r>
            <w:r w:rsidR="003B78E3" w:rsidRPr="00702484">
              <w:rPr>
                <w:sz w:val="18"/>
                <w:szCs w:val="18"/>
              </w:rPr>
              <w:t xml:space="preserve"> год к уточненному бюджету</w:t>
            </w:r>
          </w:p>
        </w:tc>
        <w:tc>
          <w:tcPr>
            <w:tcW w:w="993" w:type="dxa"/>
            <w:vMerge w:val="restart"/>
            <w:tcBorders>
              <w:top w:val="single" w:sz="4" w:space="0" w:color="000000"/>
              <w:left w:val="single" w:sz="4" w:space="0" w:color="000000"/>
            </w:tcBorders>
            <w:shd w:val="clear" w:color="auto" w:fill="auto"/>
            <w:vAlign w:val="center"/>
          </w:tcPr>
          <w:p w14:paraId="3AA6D7E3" w14:textId="12216879" w:rsidR="00346123" w:rsidRPr="00702484" w:rsidRDefault="003B78E3">
            <w:pPr>
              <w:ind w:left="-108" w:right="-108"/>
              <w:jc w:val="center"/>
              <w:rPr>
                <w:sz w:val="18"/>
                <w:szCs w:val="18"/>
              </w:rPr>
            </w:pPr>
            <w:r w:rsidRPr="00702484">
              <w:rPr>
                <w:sz w:val="18"/>
                <w:szCs w:val="18"/>
              </w:rPr>
              <w:t>Испол-нение за 20</w:t>
            </w:r>
            <w:r w:rsidR="00D26D3F" w:rsidRPr="00702484">
              <w:rPr>
                <w:sz w:val="18"/>
                <w:szCs w:val="18"/>
              </w:rPr>
              <w:t>2</w:t>
            </w:r>
            <w:r w:rsidR="001C41B7">
              <w:rPr>
                <w:sz w:val="18"/>
                <w:szCs w:val="18"/>
              </w:rPr>
              <w:t>1</w:t>
            </w:r>
            <w:r w:rsidRPr="00702484">
              <w:rPr>
                <w:sz w:val="18"/>
                <w:szCs w:val="18"/>
              </w:rPr>
              <w:t xml:space="preserve"> год, </w:t>
            </w:r>
            <w:r w:rsidRPr="00702484">
              <w:rPr>
                <w:color w:val="000000"/>
                <w:sz w:val="18"/>
                <w:szCs w:val="18"/>
              </w:rPr>
              <w:t>тыс. руб.</w:t>
            </w:r>
          </w:p>
          <w:p w14:paraId="2DB4EE97" w14:textId="77777777" w:rsidR="00346123" w:rsidRPr="00702484" w:rsidRDefault="003B78E3">
            <w:pPr>
              <w:ind w:left="-108"/>
              <w:rPr>
                <w:sz w:val="18"/>
                <w:szCs w:val="18"/>
              </w:rPr>
            </w:pPr>
            <w:r w:rsidRPr="00702484">
              <w:rPr>
                <w:color w:val="000000"/>
                <w:sz w:val="18"/>
                <w:szCs w:val="18"/>
              </w:rPr>
              <w:t> </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131E981" w14:textId="7EAD31B2" w:rsidR="00346123" w:rsidRPr="00702484" w:rsidRDefault="003B78E3" w:rsidP="00D26D3F">
            <w:pPr>
              <w:ind w:left="-108" w:right="-108"/>
              <w:jc w:val="center"/>
              <w:rPr>
                <w:sz w:val="18"/>
                <w:szCs w:val="18"/>
              </w:rPr>
            </w:pPr>
            <w:r w:rsidRPr="00702484">
              <w:rPr>
                <w:sz w:val="18"/>
                <w:szCs w:val="18"/>
              </w:rPr>
              <w:t>Исполнение 202</w:t>
            </w:r>
            <w:r w:rsidR="001C41B7">
              <w:rPr>
                <w:sz w:val="18"/>
                <w:szCs w:val="18"/>
              </w:rPr>
              <w:t>2</w:t>
            </w:r>
            <w:r w:rsidRPr="00702484">
              <w:rPr>
                <w:sz w:val="18"/>
                <w:szCs w:val="18"/>
              </w:rPr>
              <w:t xml:space="preserve"> год к 20</w:t>
            </w:r>
            <w:r w:rsidR="00D26D3F" w:rsidRPr="00702484">
              <w:rPr>
                <w:sz w:val="18"/>
                <w:szCs w:val="18"/>
              </w:rPr>
              <w:t>2</w:t>
            </w:r>
            <w:r w:rsidR="001C41B7">
              <w:rPr>
                <w:sz w:val="18"/>
                <w:szCs w:val="18"/>
              </w:rPr>
              <w:t>1</w:t>
            </w:r>
            <w:r w:rsidRPr="00702484">
              <w:rPr>
                <w:sz w:val="18"/>
                <w:szCs w:val="18"/>
              </w:rPr>
              <w:t xml:space="preserve"> году</w:t>
            </w:r>
          </w:p>
        </w:tc>
        <w:tc>
          <w:tcPr>
            <w:tcW w:w="605" w:type="dxa"/>
            <w:vMerge w:val="restart"/>
            <w:tcBorders>
              <w:top w:val="single" w:sz="4" w:space="0" w:color="000000"/>
              <w:left w:val="single" w:sz="4" w:space="0" w:color="000000"/>
              <w:right w:val="single" w:sz="4" w:space="0" w:color="000000"/>
            </w:tcBorders>
            <w:shd w:val="clear" w:color="auto" w:fill="auto"/>
          </w:tcPr>
          <w:p w14:paraId="42D7BAC0" w14:textId="3DDDB041" w:rsidR="00702484" w:rsidRDefault="003B78E3" w:rsidP="00D26D3F">
            <w:pPr>
              <w:ind w:left="-108" w:right="-108"/>
              <w:jc w:val="center"/>
              <w:rPr>
                <w:sz w:val="18"/>
                <w:szCs w:val="18"/>
              </w:rPr>
            </w:pPr>
            <w:r w:rsidRPr="00702484">
              <w:rPr>
                <w:sz w:val="16"/>
                <w:szCs w:val="16"/>
              </w:rPr>
              <w:t>Структура</w:t>
            </w:r>
            <w:r w:rsidRPr="00702484">
              <w:rPr>
                <w:sz w:val="18"/>
                <w:szCs w:val="18"/>
              </w:rPr>
              <w:t xml:space="preserve"> расходов   202</w:t>
            </w:r>
            <w:r w:rsidR="001C41B7">
              <w:rPr>
                <w:sz w:val="18"/>
                <w:szCs w:val="18"/>
              </w:rPr>
              <w:t>2</w:t>
            </w:r>
            <w:r w:rsidRPr="00702484">
              <w:rPr>
                <w:sz w:val="18"/>
                <w:szCs w:val="18"/>
              </w:rPr>
              <w:t xml:space="preserve"> года, </w:t>
            </w:r>
          </w:p>
          <w:p w14:paraId="69243D20" w14:textId="77777777" w:rsidR="00346123" w:rsidRPr="00702484" w:rsidRDefault="003B78E3" w:rsidP="00D26D3F">
            <w:pPr>
              <w:ind w:left="-108" w:right="-108"/>
              <w:jc w:val="center"/>
              <w:rPr>
                <w:sz w:val="18"/>
                <w:szCs w:val="18"/>
              </w:rPr>
            </w:pPr>
            <w:r w:rsidRPr="00702484">
              <w:rPr>
                <w:sz w:val="18"/>
                <w:szCs w:val="18"/>
              </w:rPr>
              <w:t>%</w:t>
            </w:r>
          </w:p>
        </w:tc>
      </w:tr>
      <w:tr w:rsidR="00973DBF" w14:paraId="6AF57E6F" w14:textId="77777777" w:rsidTr="001C41B7">
        <w:trPr>
          <w:trHeight w:val="255"/>
        </w:trPr>
        <w:tc>
          <w:tcPr>
            <w:tcW w:w="2103" w:type="dxa"/>
            <w:vMerge/>
            <w:tcBorders>
              <w:top w:val="single" w:sz="8" w:space="0" w:color="000000"/>
              <w:left w:val="single" w:sz="4" w:space="0" w:color="000000"/>
              <w:bottom w:val="single" w:sz="4" w:space="0" w:color="000000"/>
            </w:tcBorders>
            <w:shd w:val="clear" w:color="auto" w:fill="auto"/>
            <w:vAlign w:val="center"/>
          </w:tcPr>
          <w:p w14:paraId="64E0AA98" w14:textId="77777777" w:rsidR="00346123" w:rsidRPr="00702484" w:rsidRDefault="00346123">
            <w:pPr>
              <w:shd w:val="clear" w:color="auto" w:fill="FFFFFF"/>
              <w:snapToGrid w:val="0"/>
              <w:rPr>
                <w:b/>
                <w:bCs/>
                <w:sz w:val="18"/>
                <w:szCs w:val="18"/>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19FD6AC7" w14:textId="77777777" w:rsidR="00346123" w:rsidRPr="00702484" w:rsidRDefault="00346123">
            <w:pPr>
              <w:shd w:val="clear" w:color="auto" w:fill="FFFFFF"/>
              <w:snapToGrid w:val="0"/>
              <w:ind w:left="-108" w:right="-138"/>
              <w:rPr>
                <w:b/>
                <w:bCs/>
                <w:sz w:val="18"/>
                <w:szCs w:val="18"/>
              </w:rPr>
            </w:pPr>
          </w:p>
        </w:tc>
        <w:tc>
          <w:tcPr>
            <w:tcW w:w="284" w:type="dxa"/>
            <w:vMerge/>
            <w:tcBorders>
              <w:top w:val="single" w:sz="8" w:space="0" w:color="000000"/>
              <w:left w:val="single" w:sz="4" w:space="0" w:color="000000"/>
              <w:bottom w:val="single" w:sz="4" w:space="0" w:color="000000"/>
            </w:tcBorders>
            <w:shd w:val="clear" w:color="auto" w:fill="auto"/>
            <w:vAlign w:val="center"/>
          </w:tcPr>
          <w:p w14:paraId="29F61ACD" w14:textId="77777777" w:rsidR="00346123" w:rsidRPr="00702484" w:rsidRDefault="00346123">
            <w:pPr>
              <w:shd w:val="clear" w:color="auto" w:fill="FFFFFF"/>
              <w:snapToGrid w:val="0"/>
              <w:ind w:left="-108" w:right="-138"/>
              <w:rPr>
                <w:b/>
                <w:bCs/>
                <w:sz w:val="18"/>
                <w:szCs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16F0163" w14:textId="77777777" w:rsidR="00346123" w:rsidRPr="00702484" w:rsidRDefault="00346123">
            <w:pPr>
              <w:shd w:val="clear" w:color="auto" w:fill="FFFFFF"/>
              <w:snapToGrid w:val="0"/>
              <w:rPr>
                <w:b/>
                <w:bCs/>
                <w:sz w:val="18"/>
                <w:szCs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9527C6" w14:textId="77777777" w:rsidR="00346123" w:rsidRPr="00702484" w:rsidRDefault="00346123">
            <w:pPr>
              <w:shd w:val="clear" w:color="auto" w:fill="FFFFFF"/>
              <w:snapToGrid w:val="0"/>
              <w:rPr>
                <w:b/>
                <w:bCs/>
                <w:sz w:val="18"/>
                <w:szCs w:val="18"/>
              </w:rPr>
            </w:pPr>
          </w:p>
        </w:tc>
        <w:tc>
          <w:tcPr>
            <w:tcW w:w="567" w:type="dxa"/>
            <w:tcBorders>
              <w:left w:val="single" w:sz="4" w:space="0" w:color="000000"/>
              <w:bottom w:val="single" w:sz="4" w:space="0" w:color="000000"/>
            </w:tcBorders>
            <w:shd w:val="clear" w:color="auto" w:fill="auto"/>
            <w:vAlign w:val="center"/>
          </w:tcPr>
          <w:p w14:paraId="4723DDF3" w14:textId="77777777" w:rsidR="00346123" w:rsidRPr="00702484" w:rsidRDefault="003B78E3">
            <w:pPr>
              <w:ind w:left="-108"/>
              <w:jc w:val="center"/>
              <w:rPr>
                <w:color w:val="000000"/>
                <w:sz w:val="18"/>
                <w:szCs w:val="18"/>
              </w:rPr>
            </w:pPr>
            <w:r w:rsidRPr="00702484">
              <w:rPr>
                <w:color w:val="000000"/>
                <w:sz w:val="18"/>
                <w:szCs w:val="18"/>
              </w:rPr>
              <w:t>%%</w:t>
            </w:r>
          </w:p>
        </w:tc>
        <w:tc>
          <w:tcPr>
            <w:tcW w:w="850" w:type="dxa"/>
            <w:tcBorders>
              <w:left w:val="single" w:sz="4" w:space="0" w:color="000000"/>
              <w:bottom w:val="single" w:sz="4" w:space="0" w:color="000000"/>
            </w:tcBorders>
            <w:shd w:val="clear" w:color="auto" w:fill="auto"/>
            <w:vAlign w:val="center"/>
          </w:tcPr>
          <w:p w14:paraId="46069968" w14:textId="77777777" w:rsidR="00346123" w:rsidRPr="00702484" w:rsidRDefault="003B78E3">
            <w:pPr>
              <w:ind w:left="-108"/>
              <w:jc w:val="center"/>
              <w:rPr>
                <w:color w:val="000000"/>
                <w:sz w:val="18"/>
                <w:szCs w:val="18"/>
              </w:rPr>
            </w:pPr>
            <w:r w:rsidRPr="00702484">
              <w:rPr>
                <w:color w:val="000000"/>
                <w:sz w:val="18"/>
                <w:szCs w:val="18"/>
              </w:rPr>
              <w:t>(+/-) (тыс. руб.)</w:t>
            </w:r>
          </w:p>
        </w:tc>
        <w:tc>
          <w:tcPr>
            <w:tcW w:w="993" w:type="dxa"/>
            <w:vMerge/>
            <w:tcBorders>
              <w:top w:val="single" w:sz="4" w:space="0" w:color="000000"/>
              <w:left w:val="single" w:sz="4" w:space="0" w:color="000000"/>
            </w:tcBorders>
            <w:shd w:val="clear" w:color="auto" w:fill="auto"/>
            <w:vAlign w:val="center"/>
          </w:tcPr>
          <w:p w14:paraId="0637F45D" w14:textId="77777777" w:rsidR="00346123" w:rsidRPr="00702484" w:rsidRDefault="00346123">
            <w:pPr>
              <w:shd w:val="clear" w:color="auto" w:fill="FFFFFF"/>
              <w:snapToGrid w:val="0"/>
              <w:jc w:val="center"/>
              <w:rPr>
                <w:color w:val="000000"/>
                <w:sz w:val="18"/>
                <w:szCs w:val="18"/>
              </w:rPr>
            </w:pPr>
          </w:p>
        </w:tc>
        <w:tc>
          <w:tcPr>
            <w:tcW w:w="708" w:type="dxa"/>
            <w:tcBorders>
              <w:top w:val="single" w:sz="4" w:space="0" w:color="000000"/>
              <w:left w:val="single" w:sz="4" w:space="0" w:color="000000"/>
              <w:bottom w:val="single" w:sz="4" w:space="0" w:color="000000"/>
            </w:tcBorders>
            <w:shd w:val="clear" w:color="auto" w:fill="auto"/>
            <w:vAlign w:val="center"/>
          </w:tcPr>
          <w:p w14:paraId="2BA65580" w14:textId="77777777" w:rsidR="00346123" w:rsidRPr="00702484" w:rsidRDefault="003B78E3">
            <w:pPr>
              <w:ind w:left="-108"/>
              <w:jc w:val="center"/>
              <w:rPr>
                <w:color w:val="000000"/>
                <w:sz w:val="18"/>
                <w:szCs w:val="18"/>
              </w:rPr>
            </w:pPr>
            <w:r w:rsidRPr="00702484">
              <w:rPr>
                <w:color w:val="000000"/>
                <w:sz w:val="18"/>
                <w:szCs w:val="18"/>
              </w:rPr>
              <w:t>%%</w:t>
            </w:r>
          </w:p>
        </w:tc>
        <w:tc>
          <w:tcPr>
            <w:tcW w:w="993" w:type="dxa"/>
            <w:tcBorders>
              <w:top w:val="single" w:sz="4" w:space="0" w:color="000000"/>
              <w:left w:val="single" w:sz="4" w:space="0" w:color="000000"/>
              <w:bottom w:val="single" w:sz="4" w:space="0" w:color="000000"/>
            </w:tcBorders>
            <w:shd w:val="clear" w:color="auto" w:fill="auto"/>
            <w:vAlign w:val="center"/>
          </w:tcPr>
          <w:p w14:paraId="272ACE71" w14:textId="77777777" w:rsidR="00346123" w:rsidRPr="00702484" w:rsidRDefault="003B78E3">
            <w:pPr>
              <w:ind w:left="-108"/>
              <w:jc w:val="center"/>
              <w:rPr>
                <w:color w:val="000000"/>
                <w:sz w:val="18"/>
                <w:szCs w:val="18"/>
              </w:rPr>
            </w:pPr>
            <w:r w:rsidRPr="00702484">
              <w:rPr>
                <w:color w:val="000000"/>
                <w:sz w:val="18"/>
                <w:szCs w:val="18"/>
              </w:rPr>
              <w:t>(+/-) (тыс. руб.)</w:t>
            </w:r>
          </w:p>
        </w:tc>
        <w:tc>
          <w:tcPr>
            <w:tcW w:w="605" w:type="dxa"/>
            <w:vMerge/>
            <w:tcBorders>
              <w:top w:val="single" w:sz="4" w:space="0" w:color="000000"/>
              <w:left w:val="single" w:sz="4" w:space="0" w:color="000000"/>
              <w:right w:val="single" w:sz="4" w:space="0" w:color="000000"/>
            </w:tcBorders>
            <w:shd w:val="clear" w:color="auto" w:fill="auto"/>
          </w:tcPr>
          <w:p w14:paraId="303E8EB5" w14:textId="77777777" w:rsidR="00346123" w:rsidRPr="00702484" w:rsidRDefault="00346123">
            <w:pPr>
              <w:snapToGrid w:val="0"/>
              <w:ind w:left="-108"/>
              <w:jc w:val="center"/>
              <w:rPr>
                <w:color w:val="000000"/>
                <w:sz w:val="18"/>
                <w:szCs w:val="18"/>
              </w:rPr>
            </w:pPr>
          </w:p>
        </w:tc>
      </w:tr>
      <w:tr w:rsidR="00973DBF" w14:paraId="5483DB85" w14:textId="77777777" w:rsidTr="001C41B7">
        <w:trPr>
          <w:trHeight w:val="159"/>
        </w:trPr>
        <w:tc>
          <w:tcPr>
            <w:tcW w:w="2103" w:type="dxa"/>
            <w:tcBorders>
              <w:left w:val="single" w:sz="4" w:space="0" w:color="000000"/>
              <w:bottom w:val="single" w:sz="4" w:space="0" w:color="000000"/>
            </w:tcBorders>
            <w:shd w:val="clear" w:color="auto" w:fill="auto"/>
            <w:vAlign w:val="center"/>
          </w:tcPr>
          <w:p w14:paraId="67004981" w14:textId="77777777" w:rsidR="00346123" w:rsidRPr="00702484" w:rsidRDefault="003B78E3">
            <w:pPr>
              <w:jc w:val="center"/>
              <w:rPr>
                <w:bCs/>
                <w:color w:val="000000"/>
                <w:sz w:val="18"/>
                <w:szCs w:val="18"/>
              </w:rPr>
            </w:pPr>
            <w:r w:rsidRPr="00702484">
              <w:rPr>
                <w:bCs/>
                <w:color w:val="000000"/>
                <w:sz w:val="18"/>
                <w:szCs w:val="18"/>
              </w:rPr>
              <w:t>1</w:t>
            </w:r>
          </w:p>
        </w:tc>
        <w:tc>
          <w:tcPr>
            <w:tcW w:w="283" w:type="dxa"/>
            <w:tcBorders>
              <w:left w:val="single" w:sz="4" w:space="0" w:color="000000"/>
              <w:bottom w:val="single" w:sz="4" w:space="0" w:color="000000"/>
            </w:tcBorders>
            <w:shd w:val="clear" w:color="auto" w:fill="auto"/>
            <w:vAlign w:val="center"/>
          </w:tcPr>
          <w:p w14:paraId="1110CA55" w14:textId="77777777" w:rsidR="00346123" w:rsidRPr="00702484" w:rsidRDefault="003B78E3">
            <w:pPr>
              <w:ind w:left="-108" w:right="-108"/>
              <w:jc w:val="center"/>
              <w:rPr>
                <w:bCs/>
                <w:color w:val="000000"/>
                <w:sz w:val="18"/>
                <w:szCs w:val="18"/>
              </w:rPr>
            </w:pPr>
            <w:r w:rsidRPr="00702484">
              <w:rPr>
                <w:bCs/>
                <w:color w:val="000000"/>
                <w:sz w:val="18"/>
                <w:szCs w:val="18"/>
              </w:rPr>
              <w:t>2</w:t>
            </w:r>
          </w:p>
        </w:tc>
        <w:tc>
          <w:tcPr>
            <w:tcW w:w="284" w:type="dxa"/>
            <w:tcBorders>
              <w:left w:val="single" w:sz="4" w:space="0" w:color="000000"/>
              <w:bottom w:val="single" w:sz="4" w:space="0" w:color="000000"/>
            </w:tcBorders>
            <w:shd w:val="clear" w:color="auto" w:fill="auto"/>
            <w:vAlign w:val="center"/>
          </w:tcPr>
          <w:p w14:paraId="4C2EEB01" w14:textId="77777777" w:rsidR="00346123" w:rsidRPr="00702484" w:rsidRDefault="003B78E3">
            <w:pPr>
              <w:ind w:left="-108" w:right="-108"/>
              <w:jc w:val="center"/>
              <w:rPr>
                <w:bCs/>
                <w:color w:val="000000"/>
                <w:sz w:val="18"/>
                <w:szCs w:val="18"/>
              </w:rPr>
            </w:pPr>
            <w:r w:rsidRPr="00702484">
              <w:rPr>
                <w:bCs/>
                <w:color w:val="000000"/>
                <w:sz w:val="18"/>
                <w:szCs w:val="18"/>
              </w:rPr>
              <w:t>3</w:t>
            </w:r>
          </w:p>
        </w:tc>
        <w:tc>
          <w:tcPr>
            <w:tcW w:w="1134" w:type="dxa"/>
            <w:tcBorders>
              <w:left w:val="single" w:sz="4" w:space="0" w:color="000000"/>
              <w:bottom w:val="single" w:sz="4" w:space="0" w:color="000000"/>
            </w:tcBorders>
            <w:shd w:val="clear" w:color="auto" w:fill="auto"/>
            <w:vAlign w:val="center"/>
          </w:tcPr>
          <w:p w14:paraId="3EFA742F" w14:textId="77777777" w:rsidR="00346123" w:rsidRPr="00702484" w:rsidRDefault="003B78E3">
            <w:pPr>
              <w:ind w:left="-108" w:right="-108"/>
              <w:jc w:val="center"/>
              <w:rPr>
                <w:bCs/>
                <w:color w:val="000000"/>
                <w:sz w:val="18"/>
                <w:szCs w:val="18"/>
              </w:rPr>
            </w:pPr>
            <w:r w:rsidRPr="00702484">
              <w:rPr>
                <w:bCs/>
                <w:color w:val="000000"/>
                <w:sz w:val="18"/>
                <w:szCs w:val="18"/>
              </w:rPr>
              <w:t>4</w:t>
            </w:r>
          </w:p>
        </w:tc>
        <w:tc>
          <w:tcPr>
            <w:tcW w:w="1134" w:type="dxa"/>
            <w:tcBorders>
              <w:left w:val="single" w:sz="4" w:space="0" w:color="000000"/>
              <w:bottom w:val="single" w:sz="4" w:space="0" w:color="000000"/>
            </w:tcBorders>
            <w:shd w:val="clear" w:color="auto" w:fill="auto"/>
            <w:vAlign w:val="center"/>
          </w:tcPr>
          <w:p w14:paraId="2947FB5A" w14:textId="77777777" w:rsidR="00346123" w:rsidRPr="00702484" w:rsidRDefault="003B78E3">
            <w:pPr>
              <w:ind w:left="-108" w:right="-108"/>
              <w:jc w:val="center"/>
              <w:rPr>
                <w:bCs/>
                <w:color w:val="000000"/>
                <w:sz w:val="18"/>
                <w:szCs w:val="18"/>
              </w:rPr>
            </w:pPr>
            <w:r w:rsidRPr="00702484">
              <w:rPr>
                <w:bCs/>
                <w:color w:val="000000"/>
                <w:sz w:val="18"/>
                <w:szCs w:val="18"/>
              </w:rPr>
              <w:t>5</w:t>
            </w:r>
          </w:p>
        </w:tc>
        <w:tc>
          <w:tcPr>
            <w:tcW w:w="567" w:type="dxa"/>
            <w:tcBorders>
              <w:left w:val="single" w:sz="4" w:space="0" w:color="000000"/>
              <w:bottom w:val="single" w:sz="4" w:space="0" w:color="000000"/>
            </w:tcBorders>
            <w:shd w:val="clear" w:color="auto" w:fill="auto"/>
            <w:vAlign w:val="center"/>
          </w:tcPr>
          <w:p w14:paraId="49828216" w14:textId="77777777" w:rsidR="00346123" w:rsidRPr="00702484" w:rsidRDefault="003B78E3">
            <w:pPr>
              <w:ind w:left="-108" w:right="-108"/>
              <w:jc w:val="center"/>
              <w:rPr>
                <w:bCs/>
                <w:color w:val="000000"/>
                <w:sz w:val="18"/>
                <w:szCs w:val="18"/>
              </w:rPr>
            </w:pPr>
            <w:r w:rsidRPr="00702484">
              <w:rPr>
                <w:bCs/>
                <w:color w:val="000000"/>
                <w:sz w:val="18"/>
                <w:szCs w:val="18"/>
              </w:rPr>
              <w:t>6</w:t>
            </w:r>
          </w:p>
        </w:tc>
        <w:tc>
          <w:tcPr>
            <w:tcW w:w="850" w:type="dxa"/>
            <w:tcBorders>
              <w:left w:val="single" w:sz="4" w:space="0" w:color="000000"/>
              <w:bottom w:val="single" w:sz="4" w:space="0" w:color="000000"/>
            </w:tcBorders>
            <w:shd w:val="clear" w:color="auto" w:fill="auto"/>
            <w:vAlign w:val="center"/>
          </w:tcPr>
          <w:p w14:paraId="2EC57064" w14:textId="77777777" w:rsidR="00346123" w:rsidRPr="00702484" w:rsidRDefault="003B78E3">
            <w:pPr>
              <w:ind w:left="-108" w:right="-108"/>
              <w:jc w:val="center"/>
              <w:rPr>
                <w:bCs/>
                <w:color w:val="000000"/>
                <w:sz w:val="18"/>
                <w:szCs w:val="18"/>
              </w:rPr>
            </w:pPr>
            <w:r w:rsidRPr="00702484">
              <w:rPr>
                <w:bCs/>
                <w:color w:val="000000"/>
                <w:sz w:val="18"/>
                <w:szCs w:val="18"/>
              </w:rPr>
              <w:t>7</w:t>
            </w:r>
          </w:p>
        </w:tc>
        <w:tc>
          <w:tcPr>
            <w:tcW w:w="993" w:type="dxa"/>
            <w:tcBorders>
              <w:left w:val="single" w:sz="4" w:space="0" w:color="000000"/>
              <w:bottom w:val="single" w:sz="4" w:space="0" w:color="000000"/>
            </w:tcBorders>
            <w:shd w:val="clear" w:color="auto" w:fill="auto"/>
            <w:vAlign w:val="center"/>
          </w:tcPr>
          <w:p w14:paraId="67758378" w14:textId="77777777" w:rsidR="00346123" w:rsidRPr="00702484" w:rsidRDefault="003B78E3">
            <w:pPr>
              <w:ind w:left="-108" w:right="-108"/>
              <w:jc w:val="center"/>
              <w:rPr>
                <w:bCs/>
                <w:color w:val="000000"/>
                <w:sz w:val="18"/>
                <w:szCs w:val="18"/>
              </w:rPr>
            </w:pPr>
            <w:r w:rsidRPr="00702484">
              <w:rPr>
                <w:bCs/>
                <w:color w:val="000000"/>
                <w:sz w:val="18"/>
                <w:szCs w:val="18"/>
              </w:rPr>
              <w:t>8</w:t>
            </w:r>
          </w:p>
        </w:tc>
        <w:tc>
          <w:tcPr>
            <w:tcW w:w="708" w:type="dxa"/>
            <w:tcBorders>
              <w:left w:val="single" w:sz="4" w:space="0" w:color="000000"/>
              <w:bottom w:val="single" w:sz="4" w:space="0" w:color="000000"/>
            </w:tcBorders>
            <w:shd w:val="clear" w:color="auto" w:fill="auto"/>
            <w:vAlign w:val="center"/>
          </w:tcPr>
          <w:p w14:paraId="224175F3" w14:textId="77777777" w:rsidR="00346123" w:rsidRPr="00702484" w:rsidRDefault="003B78E3">
            <w:pPr>
              <w:ind w:left="-108" w:right="-108"/>
              <w:jc w:val="center"/>
              <w:rPr>
                <w:bCs/>
                <w:color w:val="000000"/>
                <w:sz w:val="18"/>
                <w:szCs w:val="18"/>
              </w:rPr>
            </w:pPr>
            <w:r w:rsidRPr="00702484">
              <w:rPr>
                <w:bCs/>
                <w:color w:val="000000"/>
                <w:sz w:val="18"/>
                <w:szCs w:val="18"/>
              </w:rPr>
              <w:t>9</w:t>
            </w:r>
          </w:p>
        </w:tc>
        <w:tc>
          <w:tcPr>
            <w:tcW w:w="993" w:type="dxa"/>
            <w:tcBorders>
              <w:left w:val="single" w:sz="4" w:space="0" w:color="000000"/>
              <w:bottom w:val="single" w:sz="4" w:space="0" w:color="000000"/>
            </w:tcBorders>
            <w:shd w:val="clear" w:color="auto" w:fill="auto"/>
            <w:vAlign w:val="center"/>
          </w:tcPr>
          <w:p w14:paraId="4456BF92" w14:textId="77777777" w:rsidR="00346123" w:rsidRPr="00702484" w:rsidRDefault="003B78E3">
            <w:pPr>
              <w:ind w:left="-108" w:right="-108"/>
              <w:jc w:val="center"/>
              <w:rPr>
                <w:bCs/>
                <w:color w:val="000000"/>
                <w:sz w:val="18"/>
                <w:szCs w:val="18"/>
              </w:rPr>
            </w:pPr>
            <w:r w:rsidRPr="00702484">
              <w:rPr>
                <w:bCs/>
                <w:color w:val="000000"/>
                <w:sz w:val="18"/>
                <w:szCs w:val="18"/>
              </w:rPr>
              <w:t>10</w:t>
            </w:r>
          </w:p>
        </w:tc>
        <w:tc>
          <w:tcPr>
            <w:tcW w:w="605" w:type="dxa"/>
            <w:tcBorders>
              <w:left w:val="single" w:sz="4" w:space="0" w:color="000000"/>
              <w:bottom w:val="single" w:sz="4" w:space="0" w:color="000000"/>
              <w:right w:val="single" w:sz="4" w:space="0" w:color="000000"/>
            </w:tcBorders>
            <w:shd w:val="clear" w:color="auto" w:fill="auto"/>
            <w:vAlign w:val="center"/>
          </w:tcPr>
          <w:p w14:paraId="4F002B24" w14:textId="77777777" w:rsidR="00346123" w:rsidRPr="00702484" w:rsidRDefault="003B78E3">
            <w:pPr>
              <w:ind w:left="-108" w:right="-108"/>
              <w:jc w:val="center"/>
              <w:rPr>
                <w:bCs/>
                <w:color w:val="000000"/>
                <w:sz w:val="18"/>
                <w:szCs w:val="18"/>
              </w:rPr>
            </w:pPr>
            <w:r w:rsidRPr="00702484">
              <w:rPr>
                <w:bCs/>
                <w:color w:val="000000"/>
                <w:sz w:val="18"/>
                <w:szCs w:val="18"/>
              </w:rPr>
              <w:t>11</w:t>
            </w:r>
          </w:p>
        </w:tc>
      </w:tr>
      <w:tr w:rsidR="001C41B7" w14:paraId="06E98303" w14:textId="77777777" w:rsidTr="001C41B7">
        <w:trPr>
          <w:trHeight w:val="159"/>
        </w:trPr>
        <w:tc>
          <w:tcPr>
            <w:tcW w:w="2103" w:type="dxa"/>
            <w:tcBorders>
              <w:left w:val="single" w:sz="4" w:space="0" w:color="000000"/>
              <w:bottom w:val="single" w:sz="4" w:space="0" w:color="000000"/>
            </w:tcBorders>
            <w:shd w:val="clear" w:color="auto" w:fill="auto"/>
            <w:vAlign w:val="center"/>
          </w:tcPr>
          <w:p w14:paraId="6189562E" w14:textId="77777777" w:rsidR="001C41B7" w:rsidRDefault="001C41B7" w:rsidP="001C41B7">
            <w:pPr>
              <w:ind w:left="-132" w:right="-108"/>
              <w:rPr>
                <w:bCs/>
                <w:color w:val="000000"/>
                <w:sz w:val="20"/>
                <w:szCs w:val="20"/>
              </w:rPr>
            </w:pPr>
            <w:r>
              <w:rPr>
                <w:bCs/>
                <w:color w:val="000000"/>
                <w:sz w:val="20"/>
                <w:szCs w:val="20"/>
              </w:rPr>
              <w:t>Общегосударственные вопросы</w:t>
            </w:r>
          </w:p>
        </w:tc>
        <w:tc>
          <w:tcPr>
            <w:tcW w:w="283" w:type="dxa"/>
            <w:tcBorders>
              <w:left w:val="single" w:sz="4" w:space="0" w:color="000000"/>
              <w:bottom w:val="single" w:sz="4" w:space="0" w:color="000000"/>
            </w:tcBorders>
            <w:shd w:val="clear" w:color="auto" w:fill="auto"/>
            <w:vAlign w:val="center"/>
          </w:tcPr>
          <w:p w14:paraId="6CBC0CE2" w14:textId="77777777" w:rsidR="001C41B7" w:rsidRDefault="001C41B7" w:rsidP="001C41B7">
            <w:pPr>
              <w:ind w:left="-108" w:right="-108"/>
              <w:jc w:val="center"/>
              <w:rPr>
                <w:bCs/>
                <w:color w:val="000000"/>
                <w:sz w:val="20"/>
                <w:szCs w:val="20"/>
              </w:rPr>
            </w:pPr>
            <w:r>
              <w:rPr>
                <w:bCs/>
                <w:color w:val="000000"/>
                <w:sz w:val="20"/>
                <w:szCs w:val="20"/>
              </w:rPr>
              <w:t>01</w:t>
            </w:r>
          </w:p>
        </w:tc>
        <w:tc>
          <w:tcPr>
            <w:tcW w:w="284" w:type="dxa"/>
            <w:tcBorders>
              <w:left w:val="single" w:sz="4" w:space="0" w:color="000000"/>
              <w:bottom w:val="single" w:sz="4" w:space="0" w:color="000000"/>
            </w:tcBorders>
            <w:shd w:val="clear" w:color="auto" w:fill="auto"/>
            <w:vAlign w:val="center"/>
          </w:tcPr>
          <w:p w14:paraId="054722B5"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B1CC0" w14:textId="58FBAADE" w:rsidR="001C41B7" w:rsidRPr="00702484" w:rsidRDefault="001C41B7" w:rsidP="001C41B7">
            <w:pPr>
              <w:ind w:left="-39" w:right="-85"/>
              <w:jc w:val="center"/>
              <w:rPr>
                <w:color w:val="000000"/>
                <w:sz w:val="18"/>
                <w:szCs w:val="18"/>
              </w:rPr>
            </w:pPr>
            <w:r>
              <w:rPr>
                <w:color w:val="000000"/>
                <w:sz w:val="20"/>
                <w:szCs w:val="20"/>
              </w:rPr>
              <w:t>91 970,4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5A9E8E" w14:textId="5288F76D" w:rsidR="001C41B7" w:rsidRPr="00702484" w:rsidRDefault="001C41B7" w:rsidP="001C41B7">
            <w:pPr>
              <w:ind w:left="-39" w:right="-85"/>
              <w:jc w:val="center"/>
              <w:rPr>
                <w:color w:val="000000"/>
                <w:sz w:val="18"/>
                <w:szCs w:val="18"/>
              </w:rPr>
            </w:pPr>
            <w:r>
              <w:rPr>
                <w:color w:val="000000"/>
                <w:sz w:val="20"/>
                <w:szCs w:val="20"/>
              </w:rPr>
              <w:t>89 922,7</w:t>
            </w:r>
          </w:p>
        </w:tc>
        <w:tc>
          <w:tcPr>
            <w:tcW w:w="567" w:type="dxa"/>
            <w:tcBorders>
              <w:top w:val="single" w:sz="4" w:space="0" w:color="auto"/>
              <w:left w:val="nil"/>
              <w:bottom w:val="single" w:sz="4" w:space="0" w:color="auto"/>
              <w:right w:val="single" w:sz="4" w:space="0" w:color="auto"/>
            </w:tcBorders>
            <w:shd w:val="clear" w:color="auto" w:fill="auto"/>
            <w:vAlign w:val="center"/>
          </w:tcPr>
          <w:p w14:paraId="3D819F41" w14:textId="01EF35D3" w:rsidR="001C41B7" w:rsidRPr="00702484" w:rsidRDefault="001C41B7" w:rsidP="001C41B7">
            <w:pPr>
              <w:ind w:left="-39" w:right="-85"/>
              <w:jc w:val="center"/>
              <w:rPr>
                <w:color w:val="000000"/>
                <w:sz w:val="18"/>
                <w:szCs w:val="18"/>
              </w:rPr>
            </w:pPr>
            <w:r>
              <w:rPr>
                <w:color w:val="000000"/>
                <w:sz w:val="20"/>
                <w:szCs w:val="20"/>
              </w:rPr>
              <w:t>97,8</w:t>
            </w:r>
          </w:p>
        </w:tc>
        <w:tc>
          <w:tcPr>
            <w:tcW w:w="850" w:type="dxa"/>
            <w:tcBorders>
              <w:top w:val="single" w:sz="4" w:space="0" w:color="auto"/>
              <w:left w:val="nil"/>
              <w:bottom w:val="single" w:sz="4" w:space="0" w:color="auto"/>
              <w:right w:val="single" w:sz="4" w:space="0" w:color="auto"/>
            </w:tcBorders>
            <w:shd w:val="clear" w:color="auto" w:fill="auto"/>
            <w:vAlign w:val="center"/>
          </w:tcPr>
          <w:p w14:paraId="30C74925" w14:textId="3826AC37" w:rsidR="001C41B7" w:rsidRPr="00702484" w:rsidRDefault="001C41B7" w:rsidP="001C41B7">
            <w:pPr>
              <w:ind w:left="-39" w:right="-85"/>
              <w:jc w:val="center"/>
              <w:rPr>
                <w:color w:val="000000"/>
                <w:sz w:val="18"/>
                <w:szCs w:val="18"/>
              </w:rPr>
            </w:pPr>
            <w:r>
              <w:rPr>
                <w:color w:val="000000"/>
                <w:sz w:val="20"/>
                <w:szCs w:val="20"/>
              </w:rPr>
              <w:t>-2 047,7</w:t>
            </w:r>
          </w:p>
        </w:tc>
        <w:tc>
          <w:tcPr>
            <w:tcW w:w="993" w:type="dxa"/>
            <w:tcBorders>
              <w:top w:val="single" w:sz="4" w:space="0" w:color="auto"/>
              <w:left w:val="nil"/>
              <w:bottom w:val="single" w:sz="4" w:space="0" w:color="auto"/>
              <w:right w:val="single" w:sz="4" w:space="0" w:color="auto"/>
            </w:tcBorders>
            <w:shd w:val="clear" w:color="auto" w:fill="auto"/>
            <w:vAlign w:val="center"/>
          </w:tcPr>
          <w:p w14:paraId="684DE3AF" w14:textId="09E3991D" w:rsidR="001C41B7" w:rsidRPr="00702484" w:rsidRDefault="001C41B7" w:rsidP="001C41B7">
            <w:pPr>
              <w:ind w:left="-39" w:right="-85"/>
              <w:jc w:val="center"/>
              <w:rPr>
                <w:color w:val="000000"/>
                <w:sz w:val="18"/>
                <w:szCs w:val="18"/>
              </w:rPr>
            </w:pPr>
            <w:r>
              <w:rPr>
                <w:color w:val="000000"/>
                <w:sz w:val="20"/>
                <w:szCs w:val="20"/>
              </w:rPr>
              <w:t>80 856,5</w:t>
            </w:r>
          </w:p>
        </w:tc>
        <w:tc>
          <w:tcPr>
            <w:tcW w:w="708" w:type="dxa"/>
            <w:tcBorders>
              <w:top w:val="single" w:sz="4" w:space="0" w:color="auto"/>
              <w:left w:val="nil"/>
              <w:bottom w:val="single" w:sz="4" w:space="0" w:color="auto"/>
              <w:right w:val="single" w:sz="4" w:space="0" w:color="auto"/>
            </w:tcBorders>
            <w:shd w:val="clear" w:color="auto" w:fill="auto"/>
            <w:vAlign w:val="center"/>
          </w:tcPr>
          <w:p w14:paraId="0F24A936" w14:textId="694771ED" w:rsidR="001C41B7" w:rsidRPr="00702484" w:rsidRDefault="001C41B7" w:rsidP="001C41B7">
            <w:pPr>
              <w:ind w:left="-39" w:right="-85"/>
              <w:jc w:val="center"/>
              <w:rPr>
                <w:color w:val="000000"/>
                <w:sz w:val="18"/>
                <w:szCs w:val="18"/>
              </w:rPr>
            </w:pPr>
            <w:r>
              <w:rPr>
                <w:color w:val="000000"/>
                <w:sz w:val="20"/>
                <w:szCs w:val="20"/>
              </w:rPr>
              <w:t>111,2</w:t>
            </w:r>
          </w:p>
        </w:tc>
        <w:tc>
          <w:tcPr>
            <w:tcW w:w="993" w:type="dxa"/>
            <w:tcBorders>
              <w:top w:val="single" w:sz="4" w:space="0" w:color="auto"/>
              <w:left w:val="nil"/>
              <w:bottom w:val="single" w:sz="4" w:space="0" w:color="auto"/>
              <w:right w:val="single" w:sz="4" w:space="0" w:color="auto"/>
            </w:tcBorders>
            <w:shd w:val="clear" w:color="auto" w:fill="auto"/>
            <w:vAlign w:val="center"/>
          </w:tcPr>
          <w:p w14:paraId="0C7C4108" w14:textId="627C6F2F" w:rsidR="001C41B7" w:rsidRPr="00702484" w:rsidRDefault="001C41B7" w:rsidP="001C41B7">
            <w:pPr>
              <w:ind w:left="-39" w:right="-85"/>
              <w:jc w:val="center"/>
              <w:rPr>
                <w:color w:val="000000"/>
                <w:sz w:val="18"/>
                <w:szCs w:val="18"/>
              </w:rPr>
            </w:pPr>
            <w:r>
              <w:rPr>
                <w:color w:val="000000"/>
                <w:sz w:val="20"/>
                <w:szCs w:val="20"/>
              </w:rPr>
              <w:t>9 066,2</w:t>
            </w:r>
          </w:p>
        </w:tc>
        <w:tc>
          <w:tcPr>
            <w:tcW w:w="605" w:type="dxa"/>
            <w:tcBorders>
              <w:top w:val="single" w:sz="4" w:space="0" w:color="auto"/>
              <w:left w:val="nil"/>
              <w:bottom w:val="single" w:sz="4" w:space="0" w:color="auto"/>
              <w:right w:val="single" w:sz="4" w:space="0" w:color="auto"/>
            </w:tcBorders>
            <w:shd w:val="clear" w:color="auto" w:fill="auto"/>
            <w:vAlign w:val="center"/>
          </w:tcPr>
          <w:p w14:paraId="15D77D2A" w14:textId="67E7DDAD" w:rsidR="001C41B7" w:rsidRPr="00702484" w:rsidRDefault="001C41B7" w:rsidP="001C41B7">
            <w:pPr>
              <w:ind w:left="-39" w:right="-85"/>
              <w:jc w:val="center"/>
              <w:rPr>
                <w:color w:val="000000"/>
                <w:sz w:val="18"/>
                <w:szCs w:val="18"/>
              </w:rPr>
            </w:pPr>
            <w:r>
              <w:rPr>
                <w:color w:val="000000"/>
                <w:sz w:val="20"/>
                <w:szCs w:val="20"/>
              </w:rPr>
              <w:t>7,2</w:t>
            </w:r>
          </w:p>
        </w:tc>
      </w:tr>
      <w:tr w:rsidR="001C41B7" w14:paraId="18371BC4" w14:textId="77777777" w:rsidTr="001C41B7">
        <w:trPr>
          <w:trHeight w:val="510"/>
        </w:trPr>
        <w:tc>
          <w:tcPr>
            <w:tcW w:w="2103" w:type="dxa"/>
            <w:tcBorders>
              <w:left w:val="single" w:sz="4" w:space="0" w:color="000000"/>
              <w:bottom w:val="single" w:sz="4" w:space="0" w:color="000000"/>
            </w:tcBorders>
            <w:shd w:val="clear" w:color="auto" w:fill="FFFFFF"/>
            <w:vAlign w:val="center"/>
          </w:tcPr>
          <w:p w14:paraId="4753B9E5" w14:textId="77777777" w:rsidR="001C41B7" w:rsidRDefault="001C41B7" w:rsidP="001C41B7">
            <w:pPr>
              <w:ind w:left="-132" w:right="-108"/>
              <w:rPr>
                <w:bCs/>
                <w:color w:val="000000"/>
                <w:sz w:val="20"/>
                <w:szCs w:val="20"/>
              </w:rPr>
            </w:pPr>
            <w:r>
              <w:rPr>
                <w:bCs/>
                <w:color w:val="000000"/>
                <w:sz w:val="20"/>
                <w:szCs w:val="20"/>
              </w:rPr>
              <w:t>Национальная безопасность и правоохранительная деятельность</w:t>
            </w:r>
          </w:p>
        </w:tc>
        <w:tc>
          <w:tcPr>
            <w:tcW w:w="283" w:type="dxa"/>
            <w:tcBorders>
              <w:left w:val="single" w:sz="4" w:space="0" w:color="000000"/>
              <w:bottom w:val="single" w:sz="4" w:space="0" w:color="000000"/>
            </w:tcBorders>
            <w:shd w:val="clear" w:color="auto" w:fill="auto"/>
            <w:vAlign w:val="center"/>
          </w:tcPr>
          <w:p w14:paraId="720F5BAF" w14:textId="77777777" w:rsidR="001C41B7" w:rsidRDefault="001C41B7" w:rsidP="001C41B7">
            <w:pPr>
              <w:ind w:left="-108" w:right="-108"/>
              <w:jc w:val="center"/>
              <w:rPr>
                <w:bCs/>
                <w:color w:val="000000"/>
                <w:sz w:val="20"/>
                <w:szCs w:val="20"/>
              </w:rPr>
            </w:pPr>
            <w:r>
              <w:rPr>
                <w:bCs/>
                <w:color w:val="000000"/>
                <w:sz w:val="20"/>
                <w:szCs w:val="20"/>
              </w:rPr>
              <w:t>03</w:t>
            </w:r>
          </w:p>
        </w:tc>
        <w:tc>
          <w:tcPr>
            <w:tcW w:w="284" w:type="dxa"/>
            <w:tcBorders>
              <w:left w:val="single" w:sz="4" w:space="0" w:color="000000"/>
              <w:bottom w:val="single" w:sz="4" w:space="0" w:color="000000"/>
            </w:tcBorders>
            <w:shd w:val="clear" w:color="auto" w:fill="FFFFFF"/>
            <w:vAlign w:val="center"/>
          </w:tcPr>
          <w:p w14:paraId="523D2C14"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D0DD80" w14:textId="6585232B" w:rsidR="001C41B7" w:rsidRPr="00702484" w:rsidRDefault="001C41B7" w:rsidP="001C41B7">
            <w:pPr>
              <w:ind w:left="-39" w:right="-85"/>
              <w:jc w:val="center"/>
              <w:rPr>
                <w:color w:val="000000"/>
                <w:sz w:val="18"/>
                <w:szCs w:val="18"/>
              </w:rPr>
            </w:pPr>
            <w:r>
              <w:rPr>
                <w:color w:val="000000"/>
                <w:sz w:val="20"/>
                <w:szCs w:val="20"/>
              </w:rPr>
              <w:t>2 502,4</w:t>
            </w:r>
          </w:p>
        </w:tc>
        <w:tc>
          <w:tcPr>
            <w:tcW w:w="1134" w:type="dxa"/>
            <w:tcBorders>
              <w:top w:val="nil"/>
              <w:left w:val="nil"/>
              <w:bottom w:val="single" w:sz="4" w:space="0" w:color="auto"/>
              <w:right w:val="single" w:sz="4" w:space="0" w:color="auto"/>
            </w:tcBorders>
            <w:shd w:val="clear" w:color="auto" w:fill="auto"/>
            <w:vAlign w:val="center"/>
          </w:tcPr>
          <w:p w14:paraId="5ACE2FFF" w14:textId="6F4590A3" w:rsidR="001C41B7" w:rsidRPr="00702484" w:rsidRDefault="001C41B7" w:rsidP="001C41B7">
            <w:pPr>
              <w:ind w:left="-39" w:right="-85"/>
              <w:jc w:val="center"/>
              <w:rPr>
                <w:color w:val="000000"/>
                <w:sz w:val="18"/>
                <w:szCs w:val="18"/>
              </w:rPr>
            </w:pPr>
            <w:r>
              <w:rPr>
                <w:color w:val="000000"/>
                <w:sz w:val="20"/>
                <w:szCs w:val="20"/>
              </w:rPr>
              <w:t>2 495,1</w:t>
            </w:r>
          </w:p>
        </w:tc>
        <w:tc>
          <w:tcPr>
            <w:tcW w:w="567" w:type="dxa"/>
            <w:tcBorders>
              <w:top w:val="nil"/>
              <w:left w:val="nil"/>
              <w:bottom w:val="single" w:sz="4" w:space="0" w:color="auto"/>
              <w:right w:val="single" w:sz="4" w:space="0" w:color="auto"/>
            </w:tcBorders>
            <w:shd w:val="clear" w:color="auto" w:fill="auto"/>
            <w:vAlign w:val="center"/>
          </w:tcPr>
          <w:p w14:paraId="331421D4" w14:textId="2A1FF9AE" w:rsidR="001C41B7" w:rsidRPr="00702484" w:rsidRDefault="001C41B7" w:rsidP="001C41B7">
            <w:pPr>
              <w:ind w:left="-39" w:right="-85"/>
              <w:jc w:val="center"/>
              <w:rPr>
                <w:color w:val="000000"/>
                <w:sz w:val="18"/>
                <w:szCs w:val="18"/>
              </w:rPr>
            </w:pPr>
            <w:r>
              <w:rPr>
                <w:color w:val="000000"/>
                <w:sz w:val="20"/>
                <w:szCs w:val="20"/>
              </w:rPr>
              <w:t>99,7</w:t>
            </w:r>
          </w:p>
        </w:tc>
        <w:tc>
          <w:tcPr>
            <w:tcW w:w="850" w:type="dxa"/>
            <w:tcBorders>
              <w:top w:val="nil"/>
              <w:left w:val="nil"/>
              <w:bottom w:val="single" w:sz="4" w:space="0" w:color="auto"/>
              <w:right w:val="single" w:sz="4" w:space="0" w:color="auto"/>
            </w:tcBorders>
            <w:shd w:val="clear" w:color="auto" w:fill="auto"/>
            <w:vAlign w:val="center"/>
          </w:tcPr>
          <w:p w14:paraId="266293D7" w14:textId="2EFAFBD3" w:rsidR="001C41B7" w:rsidRPr="00702484" w:rsidRDefault="001C41B7" w:rsidP="001C41B7">
            <w:pPr>
              <w:ind w:left="-39" w:right="-85"/>
              <w:jc w:val="center"/>
              <w:rPr>
                <w:color w:val="000000"/>
                <w:sz w:val="18"/>
                <w:szCs w:val="18"/>
              </w:rPr>
            </w:pPr>
            <w:r>
              <w:rPr>
                <w:color w:val="000000"/>
                <w:sz w:val="20"/>
                <w:szCs w:val="20"/>
              </w:rPr>
              <w:t>-7,3</w:t>
            </w:r>
          </w:p>
        </w:tc>
        <w:tc>
          <w:tcPr>
            <w:tcW w:w="993" w:type="dxa"/>
            <w:tcBorders>
              <w:top w:val="nil"/>
              <w:left w:val="nil"/>
              <w:bottom w:val="single" w:sz="4" w:space="0" w:color="auto"/>
              <w:right w:val="single" w:sz="4" w:space="0" w:color="auto"/>
            </w:tcBorders>
            <w:shd w:val="clear" w:color="auto" w:fill="auto"/>
            <w:vAlign w:val="center"/>
          </w:tcPr>
          <w:p w14:paraId="2ECE6012" w14:textId="07897D8B" w:rsidR="001C41B7" w:rsidRPr="00702484" w:rsidRDefault="001C41B7" w:rsidP="001C41B7">
            <w:pPr>
              <w:ind w:left="-39" w:right="-85"/>
              <w:jc w:val="center"/>
              <w:rPr>
                <w:color w:val="000000"/>
                <w:sz w:val="18"/>
                <w:szCs w:val="18"/>
              </w:rPr>
            </w:pPr>
            <w:r>
              <w:rPr>
                <w:color w:val="000000"/>
                <w:sz w:val="20"/>
                <w:szCs w:val="20"/>
              </w:rPr>
              <w:t>2 818,0</w:t>
            </w:r>
          </w:p>
        </w:tc>
        <w:tc>
          <w:tcPr>
            <w:tcW w:w="708" w:type="dxa"/>
            <w:tcBorders>
              <w:top w:val="nil"/>
              <w:left w:val="nil"/>
              <w:bottom w:val="single" w:sz="4" w:space="0" w:color="auto"/>
              <w:right w:val="single" w:sz="4" w:space="0" w:color="auto"/>
            </w:tcBorders>
            <w:shd w:val="clear" w:color="auto" w:fill="auto"/>
            <w:vAlign w:val="center"/>
          </w:tcPr>
          <w:p w14:paraId="3E485886" w14:textId="2105025A" w:rsidR="001C41B7" w:rsidRPr="00702484" w:rsidRDefault="001C41B7" w:rsidP="001C41B7">
            <w:pPr>
              <w:ind w:left="-39" w:right="-85"/>
              <w:jc w:val="center"/>
              <w:rPr>
                <w:color w:val="000000"/>
                <w:sz w:val="18"/>
                <w:szCs w:val="18"/>
              </w:rPr>
            </w:pPr>
            <w:r>
              <w:rPr>
                <w:color w:val="000000"/>
                <w:sz w:val="20"/>
                <w:szCs w:val="20"/>
              </w:rPr>
              <w:t>88,5</w:t>
            </w:r>
          </w:p>
        </w:tc>
        <w:tc>
          <w:tcPr>
            <w:tcW w:w="993" w:type="dxa"/>
            <w:tcBorders>
              <w:top w:val="nil"/>
              <w:left w:val="nil"/>
              <w:bottom w:val="single" w:sz="4" w:space="0" w:color="auto"/>
              <w:right w:val="single" w:sz="4" w:space="0" w:color="auto"/>
            </w:tcBorders>
            <w:shd w:val="clear" w:color="auto" w:fill="auto"/>
            <w:vAlign w:val="center"/>
          </w:tcPr>
          <w:p w14:paraId="7878D92E" w14:textId="7932B133" w:rsidR="001C41B7" w:rsidRPr="00702484" w:rsidRDefault="001C41B7" w:rsidP="001C41B7">
            <w:pPr>
              <w:ind w:left="-39" w:right="-85"/>
              <w:jc w:val="center"/>
              <w:rPr>
                <w:color w:val="000000"/>
                <w:sz w:val="18"/>
                <w:szCs w:val="18"/>
              </w:rPr>
            </w:pPr>
            <w:r>
              <w:rPr>
                <w:color w:val="000000"/>
                <w:sz w:val="20"/>
                <w:szCs w:val="20"/>
              </w:rPr>
              <w:t>-322,9</w:t>
            </w:r>
          </w:p>
        </w:tc>
        <w:tc>
          <w:tcPr>
            <w:tcW w:w="605" w:type="dxa"/>
            <w:tcBorders>
              <w:top w:val="nil"/>
              <w:left w:val="nil"/>
              <w:bottom w:val="single" w:sz="4" w:space="0" w:color="auto"/>
              <w:right w:val="single" w:sz="4" w:space="0" w:color="auto"/>
            </w:tcBorders>
            <w:shd w:val="clear" w:color="auto" w:fill="auto"/>
            <w:vAlign w:val="center"/>
          </w:tcPr>
          <w:p w14:paraId="4F30A502" w14:textId="2338CA30" w:rsidR="001C41B7" w:rsidRPr="00702484" w:rsidRDefault="001C41B7" w:rsidP="001C41B7">
            <w:pPr>
              <w:ind w:left="-39" w:right="-85"/>
              <w:jc w:val="center"/>
              <w:rPr>
                <w:color w:val="000000"/>
                <w:sz w:val="18"/>
                <w:szCs w:val="18"/>
              </w:rPr>
            </w:pPr>
            <w:r>
              <w:rPr>
                <w:color w:val="000000"/>
                <w:sz w:val="20"/>
                <w:szCs w:val="20"/>
              </w:rPr>
              <w:t>0,2</w:t>
            </w:r>
          </w:p>
        </w:tc>
      </w:tr>
      <w:tr w:rsidR="001C41B7" w14:paraId="3783BE16" w14:textId="77777777" w:rsidTr="001C41B7">
        <w:trPr>
          <w:trHeight w:val="120"/>
        </w:trPr>
        <w:tc>
          <w:tcPr>
            <w:tcW w:w="2103" w:type="dxa"/>
            <w:tcBorders>
              <w:left w:val="single" w:sz="4" w:space="0" w:color="000000"/>
              <w:bottom w:val="single" w:sz="4" w:space="0" w:color="000000"/>
            </w:tcBorders>
            <w:shd w:val="clear" w:color="auto" w:fill="auto"/>
            <w:vAlign w:val="center"/>
          </w:tcPr>
          <w:p w14:paraId="1530E01C" w14:textId="77777777" w:rsidR="001C41B7" w:rsidRDefault="001C41B7" w:rsidP="001C41B7">
            <w:pPr>
              <w:ind w:left="-132" w:right="-108"/>
              <w:rPr>
                <w:bCs/>
                <w:color w:val="000000"/>
                <w:sz w:val="20"/>
                <w:szCs w:val="20"/>
              </w:rPr>
            </w:pPr>
            <w:r>
              <w:rPr>
                <w:bCs/>
                <w:color w:val="000000"/>
                <w:sz w:val="20"/>
                <w:szCs w:val="20"/>
              </w:rPr>
              <w:t xml:space="preserve">Национальная экономика </w:t>
            </w:r>
          </w:p>
        </w:tc>
        <w:tc>
          <w:tcPr>
            <w:tcW w:w="283" w:type="dxa"/>
            <w:tcBorders>
              <w:left w:val="single" w:sz="4" w:space="0" w:color="000000"/>
              <w:bottom w:val="single" w:sz="4" w:space="0" w:color="000000"/>
            </w:tcBorders>
            <w:shd w:val="clear" w:color="auto" w:fill="auto"/>
            <w:vAlign w:val="center"/>
          </w:tcPr>
          <w:p w14:paraId="0F12449A" w14:textId="77777777" w:rsidR="001C41B7" w:rsidRDefault="001C41B7" w:rsidP="001C41B7">
            <w:pPr>
              <w:ind w:left="-108" w:right="-108"/>
              <w:jc w:val="center"/>
              <w:rPr>
                <w:bCs/>
                <w:color w:val="000000"/>
                <w:sz w:val="20"/>
                <w:szCs w:val="20"/>
              </w:rPr>
            </w:pPr>
            <w:r>
              <w:rPr>
                <w:bCs/>
                <w:color w:val="000000"/>
                <w:sz w:val="20"/>
                <w:szCs w:val="20"/>
              </w:rPr>
              <w:t>04</w:t>
            </w:r>
          </w:p>
        </w:tc>
        <w:tc>
          <w:tcPr>
            <w:tcW w:w="284" w:type="dxa"/>
            <w:tcBorders>
              <w:left w:val="single" w:sz="4" w:space="0" w:color="000000"/>
              <w:bottom w:val="single" w:sz="4" w:space="0" w:color="000000"/>
            </w:tcBorders>
            <w:shd w:val="clear" w:color="auto" w:fill="auto"/>
            <w:vAlign w:val="center"/>
          </w:tcPr>
          <w:p w14:paraId="4ADE84C9"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8FFBD" w14:textId="31D49B58" w:rsidR="001C41B7" w:rsidRPr="00702484" w:rsidRDefault="001C41B7" w:rsidP="001C41B7">
            <w:pPr>
              <w:ind w:left="-39" w:right="-85"/>
              <w:jc w:val="center"/>
              <w:rPr>
                <w:color w:val="000000"/>
                <w:sz w:val="18"/>
                <w:szCs w:val="18"/>
              </w:rPr>
            </w:pPr>
            <w:r>
              <w:rPr>
                <w:color w:val="000000"/>
                <w:sz w:val="20"/>
                <w:szCs w:val="20"/>
              </w:rPr>
              <w:t>148 692,3</w:t>
            </w:r>
          </w:p>
        </w:tc>
        <w:tc>
          <w:tcPr>
            <w:tcW w:w="1134" w:type="dxa"/>
            <w:tcBorders>
              <w:top w:val="nil"/>
              <w:left w:val="nil"/>
              <w:bottom w:val="single" w:sz="4" w:space="0" w:color="auto"/>
              <w:right w:val="single" w:sz="4" w:space="0" w:color="auto"/>
            </w:tcBorders>
            <w:shd w:val="clear" w:color="auto" w:fill="auto"/>
            <w:vAlign w:val="center"/>
          </w:tcPr>
          <w:p w14:paraId="6997E500" w14:textId="08181FA1" w:rsidR="001C41B7" w:rsidRPr="00702484" w:rsidRDefault="001C41B7" w:rsidP="001C41B7">
            <w:pPr>
              <w:ind w:left="-39" w:right="-85"/>
              <w:jc w:val="center"/>
              <w:rPr>
                <w:color w:val="000000"/>
                <w:sz w:val="18"/>
                <w:szCs w:val="18"/>
              </w:rPr>
            </w:pPr>
            <w:r>
              <w:rPr>
                <w:color w:val="000000"/>
                <w:sz w:val="20"/>
                <w:szCs w:val="20"/>
              </w:rPr>
              <w:t>148 633,6</w:t>
            </w:r>
          </w:p>
        </w:tc>
        <w:tc>
          <w:tcPr>
            <w:tcW w:w="567" w:type="dxa"/>
            <w:tcBorders>
              <w:top w:val="nil"/>
              <w:left w:val="nil"/>
              <w:bottom w:val="single" w:sz="4" w:space="0" w:color="auto"/>
              <w:right w:val="single" w:sz="4" w:space="0" w:color="auto"/>
            </w:tcBorders>
            <w:shd w:val="clear" w:color="auto" w:fill="auto"/>
            <w:vAlign w:val="center"/>
          </w:tcPr>
          <w:p w14:paraId="03392E0F" w14:textId="3C839333"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43A8AEFF" w14:textId="5177A8EA" w:rsidR="001C41B7" w:rsidRPr="00702484" w:rsidRDefault="001C41B7" w:rsidP="001C41B7">
            <w:pPr>
              <w:ind w:left="-39" w:right="-85"/>
              <w:jc w:val="center"/>
              <w:rPr>
                <w:color w:val="000000"/>
                <w:sz w:val="18"/>
                <w:szCs w:val="18"/>
              </w:rPr>
            </w:pPr>
            <w:r>
              <w:rPr>
                <w:color w:val="000000"/>
                <w:sz w:val="20"/>
                <w:szCs w:val="20"/>
              </w:rPr>
              <w:t>-58,7</w:t>
            </w:r>
          </w:p>
        </w:tc>
        <w:tc>
          <w:tcPr>
            <w:tcW w:w="993" w:type="dxa"/>
            <w:tcBorders>
              <w:top w:val="nil"/>
              <w:left w:val="nil"/>
              <w:bottom w:val="single" w:sz="4" w:space="0" w:color="auto"/>
              <w:right w:val="single" w:sz="4" w:space="0" w:color="auto"/>
            </w:tcBorders>
            <w:shd w:val="clear" w:color="auto" w:fill="auto"/>
            <w:vAlign w:val="center"/>
          </w:tcPr>
          <w:p w14:paraId="394E334C" w14:textId="3D01AF60" w:rsidR="001C41B7" w:rsidRPr="00702484" w:rsidRDefault="001C41B7" w:rsidP="001C41B7">
            <w:pPr>
              <w:ind w:left="-39" w:right="-85"/>
              <w:jc w:val="center"/>
              <w:rPr>
                <w:color w:val="000000"/>
                <w:sz w:val="18"/>
                <w:szCs w:val="18"/>
              </w:rPr>
            </w:pPr>
            <w:r>
              <w:rPr>
                <w:color w:val="000000"/>
                <w:sz w:val="20"/>
                <w:szCs w:val="20"/>
              </w:rPr>
              <w:t>76 783,1</w:t>
            </w:r>
          </w:p>
        </w:tc>
        <w:tc>
          <w:tcPr>
            <w:tcW w:w="708" w:type="dxa"/>
            <w:tcBorders>
              <w:top w:val="nil"/>
              <w:left w:val="nil"/>
              <w:bottom w:val="single" w:sz="4" w:space="0" w:color="auto"/>
              <w:right w:val="single" w:sz="4" w:space="0" w:color="auto"/>
            </w:tcBorders>
            <w:shd w:val="clear" w:color="auto" w:fill="auto"/>
            <w:vAlign w:val="center"/>
          </w:tcPr>
          <w:p w14:paraId="0812C01B" w14:textId="36745A64" w:rsidR="001C41B7" w:rsidRPr="00702484" w:rsidRDefault="001C41B7" w:rsidP="001C41B7">
            <w:pPr>
              <w:ind w:left="-39" w:right="-85"/>
              <w:jc w:val="center"/>
              <w:rPr>
                <w:color w:val="000000"/>
                <w:sz w:val="18"/>
                <w:szCs w:val="18"/>
              </w:rPr>
            </w:pPr>
            <w:r>
              <w:rPr>
                <w:color w:val="000000"/>
                <w:sz w:val="20"/>
                <w:szCs w:val="20"/>
              </w:rPr>
              <w:t>193,6</w:t>
            </w:r>
          </w:p>
        </w:tc>
        <w:tc>
          <w:tcPr>
            <w:tcW w:w="993" w:type="dxa"/>
            <w:tcBorders>
              <w:top w:val="nil"/>
              <w:left w:val="nil"/>
              <w:bottom w:val="single" w:sz="4" w:space="0" w:color="auto"/>
              <w:right w:val="single" w:sz="4" w:space="0" w:color="auto"/>
            </w:tcBorders>
            <w:shd w:val="clear" w:color="auto" w:fill="auto"/>
            <w:vAlign w:val="center"/>
          </w:tcPr>
          <w:p w14:paraId="526088F3" w14:textId="643965DC" w:rsidR="001C41B7" w:rsidRPr="00702484" w:rsidRDefault="001C41B7" w:rsidP="001C41B7">
            <w:pPr>
              <w:ind w:left="-39" w:right="-85"/>
              <w:jc w:val="center"/>
              <w:rPr>
                <w:color w:val="000000"/>
                <w:sz w:val="18"/>
                <w:szCs w:val="18"/>
              </w:rPr>
            </w:pPr>
            <w:r>
              <w:rPr>
                <w:color w:val="000000"/>
                <w:sz w:val="20"/>
                <w:szCs w:val="20"/>
              </w:rPr>
              <w:t>71 850,5</w:t>
            </w:r>
          </w:p>
        </w:tc>
        <w:tc>
          <w:tcPr>
            <w:tcW w:w="605" w:type="dxa"/>
            <w:tcBorders>
              <w:top w:val="nil"/>
              <w:left w:val="nil"/>
              <w:bottom w:val="single" w:sz="4" w:space="0" w:color="auto"/>
              <w:right w:val="single" w:sz="4" w:space="0" w:color="auto"/>
            </w:tcBorders>
            <w:shd w:val="clear" w:color="auto" w:fill="auto"/>
            <w:vAlign w:val="center"/>
          </w:tcPr>
          <w:p w14:paraId="5C72B482" w14:textId="3633A4F5" w:rsidR="001C41B7" w:rsidRPr="00702484" w:rsidRDefault="001C41B7" w:rsidP="001C41B7">
            <w:pPr>
              <w:ind w:left="-39" w:right="-85"/>
              <w:jc w:val="center"/>
              <w:rPr>
                <w:color w:val="000000"/>
                <w:sz w:val="18"/>
                <w:szCs w:val="18"/>
              </w:rPr>
            </w:pPr>
            <w:r>
              <w:rPr>
                <w:color w:val="000000"/>
                <w:sz w:val="20"/>
                <w:szCs w:val="20"/>
              </w:rPr>
              <w:t>11,9</w:t>
            </w:r>
          </w:p>
        </w:tc>
      </w:tr>
      <w:tr w:rsidR="001C41B7" w14:paraId="04C89035" w14:textId="77777777" w:rsidTr="001C41B7">
        <w:trPr>
          <w:trHeight w:val="281"/>
        </w:trPr>
        <w:tc>
          <w:tcPr>
            <w:tcW w:w="2103" w:type="dxa"/>
            <w:tcBorders>
              <w:left w:val="single" w:sz="4" w:space="0" w:color="000000"/>
              <w:bottom w:val="single" w:sz="4" w:space="0" w:color="000000"/>
            </w:tcBorders>
            <w:shd w:val="clear" w:color="auto" w:fill="auto"/>
            <w:vAlign w:val="center"/>
          </w:tcPr>
          <w:p w14:paraId="54202A2F" w14:textId="77777777" w:rsidR="001C41B7" w:rsidRDefault="001C41B7" w:rsidP="001C41B7">
            <w:pPr>
              <w:ind w:left="-132" w:right="-108"/>
              <w:rPr>
                <w:bCs/>
                <w:color w:val="000000"/>
                <w:sz w:val="20"/>
                <w:szCs w:val="20"/>
              </w:rPr>
            </w:pPr>
            <w:r>
              <w:rPr>
                <w:bCs/>
                <w:color w:val="000000"/>
                <w:sz w:val="20"/>
                <w:szCs w:val="20"/>
              </w:rPr>
              <w:t>Жилищно-коммунальное хозяйство</w:t>
            </w:r>
          </w:p>
        </w:tc>
        <w:tc>
          <w:tcPr>
            <w:tcW w:w="283" w:type="dxa"/>
            <w:tcBorders>
              <w:left w:val="single" w:sz="4" w:space="0" w:color="000000"/>
              <w:bottom w:val="single" w:sz="4" w:space="0" w:color="000000"/>
            </w:tcBorders>
            <w:shd w:val="clear" w:color="auto" w:fill="auto"/>
            <w:vAlign w:val="center"/>
          </w:tcPr>
          <w:p w14:paraId="70FF1EE5" w14:textId="77777777" w:rsidR="001C41B7" w:rsidRDefault="001C41B7" w:rsidP="001C41B7">
            <w:pPr>
              <w:ind w:left="-108" w:right="-108"/>
              <w:jc w:val="center"/>
              <w:rPr>
                <w:bCs/>
                <w:color w:val="000000"/>
                <w:sz w:val="20"/>
                <w:szCs w:val="20"/>
              </w:rPr>
            </w:pPr>
            <w:r>
              <w:rPr>
                <w:bCs/>
                <w:color w:val="000000"/>
                <w:sz w:val="20"/>
                <w:szCs w:val="20"/>
              </w:rPr>
              <w:t>05</w:t>
            </w:r>
          </w:p>
        </w:tc>
        <w:tc>
          <w:tcPr>
            <w:tcW w:w="284" w:type="dxa"/>
            <w:tcBorders>
              <w:left w:val="single" w:sz="4" w:space="0" w:color="000000"/>
              <w:bottom w:val="single" w:sz="4" w:space="0" w:color="000000"/>
            </w:tcBorders>
            <w:shd w:val="clear" w:color="auto" w:fill="auto"/>
            <w:vAlign w:val="center"/>
          </w:tcPr>
          <w:p w14:paraId="06511E85"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0C9A5F" w14:textId="60E692E2" w:rsidR="001C41B7" w:rsidRPr="00702484" w:rsidRDefault="001C41B7" w:rsidP="001C41B7">
            <w:pPr>
              <w:ind w:left="-39" w:right="-85"/>
              <w:jc w:val="center"/>
              <w:rPr>
                <w:color w:val="000000"/>
                <w:sz w:val="18"/>
                <w:szCs w:val="18"/>
              </w:rPr>
            </w:pPr>
            <w:r>
              <w:rPr>
                <w:color w:val="000000"/>
                <w:sz w:val="20"/>
                <w:szCs w:val="20"/>
              </w:rPr>
              <w:t>72 859,4</w:t>
            </w:r>
          </w:p>
        </w:tc>
        <w:tc>
          <w:tcPr>
            <w:tcW w:w="1134" w:type="dxa"/>
            <w:tcBorders>
              <w:top w:val="nil"/>
              <w:left w:val="nil"/>
              <w:bottom w:val="single" w:sz="4" w:space="0" w:color="auto"/>
              <w:right w:val="single" w:sz="4" w:space="0" w:color="auto"/>
            </w:tcBorders>
            <w:shd w:val="clear" w:color="auto" w:fill="auto"/>
            <w:vAlign w:val="center"/>
          </w:tcPr>
          <w:p w14:paraId="0B8B2859" w14:textId="287EFCB5" w:rsidR="001C41B7" w:rsidRPr="00702484" w:rsidRDefault="001C41B7" w:rsidP="001C41B7">
            <w:pPr>
              <w:ind w:left="-39" w:right="-85"/>
              <w:jc w:val="center"/>
              <w:rPr>
                <w:color w:val="000000"/>
                <w:sz w:val="18"/>
                <w:szCs w:val="18"/>
              </w:rPr>
            </w:pPr>
            <w:r>
              <w:rPr>
                <w:color w:val="000000"/>
                <w:sz w:val="20"/>
                <w:szCs w:val="20"/>
              </w:rPr>
              <w:t>72 858,1</w:t>
            </w:r>
          </w:p>
        </w:tc>
        <w:tc>
          <w:tcPr>
            <w:tcW w:w="567" w:type="dxa"/>
            <w:tcBorders>
              <w:top w:val="nil"/>
              <w:left w:val="nil"/>
              <w:bottom w:val="single" w:sz="4" w:space="0" w:color="auto"/>
              <w:right w:val="single" w:sz="4" w:space="0" w:color="auto"/>
            </w:tcBorders>
            <w:shd w:val="clear" w:color="auto" w:fill="auto"/>
            <w:vAlign w:val="center"/>
          </w:tcPr>
          <w:p w14:paraId="74979F4B" w14:textId="722EE5A3"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77C6EC97" w14:textId="2492D9F8" w:rsidR="001C41B7" w:rsidRPr="00702484" w:rsidRDefault="001C41B7" w:rsidP="001C41B7">
            <w:pPr>
              <w:ind w:left="-39" w:right="-85"/>
              <w:jc w:val="center"/>
              <w:rPr>
                <w:color w:val="000000"/>
                <w:sz w:val="18"/>
                <w:szCs w:val="18"/>
              </w:rPr>
            </w:pPr>
            <w:r>
              <w:rPr>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256F4FDF" w14:textId="6CD9EDD6" w:rsidR="001C41B7" w:rsidRPr="00702484" w:rsidRDefault="001C41B7" w:rsidP="001C41B7">
            <w:pPr>
              <w:ind w:left="-39" w:right="-85"/>
              <w:jc w:val="center"/>
              <w:rPr>
                <w:color w:val="000000"/>
                <w:sz w:val="18"/>
                <w:szCs w:val="18"/>
              </w:rPr>
            </w:pPr>
            <w:r>
              <w:rPr>
                <w:color w:val="000000"/>
                <w:sz w:val="20"/>
                <w:szCs w:val="20"/>
              </w:rPr>
              <w:t>36 466,2</w:t>
            </w:r>
          </w:p>
        </w:tc>
        <w:tc>
          <w:tcPr>
            <w:tcW w:w="708" w:type="dxa"/>
            <w:tcBorders>
              <w:top w:val="nil"/>
              <w:left w:val="nil"/>
              <w:bottom w:val="single" w:sz="4" w:space="0" w:color="auto"/>
              <w:right w:val="single" w:sz="4" w:space="0" w:color="auto"/>
            </w:tcBorders>
            <w:shd w:val="clear" w:color="auto" w:fill="auto"/>
            <w:vAlign w:val="center"/>
          </w:tcPr>
          <w:p w14:paraId="3A57F0F5" w14:textId="5710CFC5" w:rsidR="001C41B7" w:rsidRPr="00702484" w:rsidRDefault="001C41B7" w:rsidP="001C41B7">
            <w:pPr>
              <w:ind w:left="-39" w:right="-85"/>
              <w:jc w:val="center"/>
              <w:rPr>
                <w:color w:val="000000"/>
                <w:sz w:val="18"/>
                <w:szCs w:val="18"/>
              </w:rPr>
            </w:pPr>
            <w:r>
              <w:rPr>
                <w:color w:val="000000"/>
                <w:sz w:val="20"/>
                <w:szCs w:val="20"/>
              </w:rPr>
              <w:t>199,8</w:t>
            </w:r>
          </w:p>
        </w:tc>
        <w:tc>
          <w:tcPr>
            <w:tcW w:w="993" w:type="dxa"/>
            <w:tcBorders>
              <w:top w:val="nil"/>
              <w:left w:val="nil"/>
              <w:bottom w:val="single" w:sz="4" w:space="0" w:color="auto"/>
              <w:right w:val="single" w:sz="4" w:space="0" w:color="auto"/>
            </w:tcBorders>
            <w:shd w:val="clear" w:color="auto" w:fill="auto"/>
            <w:vAlign w:val="center"/>
          </w:tcPr>
          <w:p w14:paraId="5AC3C3C4" w14:textId="7A136C47" w:rsidR="001C41B7" w:rsidRPr="00702484" w:rsidRDefault="001C41B7" w:rsidP="001C41B7">
            <w:pPr>
              <w:ind w:left="-39" w:right="-85"/>
              <w:jc w:val="center"/>
              <w:rPr>
                <w:color w:val="000000"/>
                <w:sz w:val="18"/>
                <w:szCs w:val="18"/>
              </w:rPr>
            </w:pPr>
            <w:r>
              <w:rPr>
                <w:color w:val="000000"/>
                <w:sz w:val="20"/>
                <w:szCs w:val="20"/>
              </w:rPr>
              <w:t>36 391,9</w:t>
            </w:r>
          </w:p>
        </w:tc>
        <w:tc>
          <w:tcPr>
            <w:tcW w:w="605" w:type="dxa"/>
            <w:tcBorders>
              <w:top w:val="nil"/>
              <w:left w:val="nil"/>
              <w:bottom w:val="single" w:sz="4" w:space="0" w:color="auto"/>
              <w:right w:val="single" w:sz="4" w:space="0" w:color="auto"/>
            </w:tcBorders>
            <w:shd w:val="clear" w:color="auto" w:fill="auto"/>
            <w:vAlign w:val="center"/>
          </w:tcPr>
          <w:p w14:paraId="233A0B19" w14:textId="3730DFD1" w:rsidR="001C41B7" w:rsidRPr="00702484" w:rsidRDefault="001C41B7" w:rsidP="001C41B7">
            <w:pPr>
              <w:ind w:left="-39" w:right="-85"/>
              <w:jc w:val="center"/>
              <w:rPr>
                <w:color w:val="000000"/>
                <w:sz w:val="18"/>
                <w:szCs w:val="18"/>
              </w:rPr>
            </w:pPr>
            <w:r>
              <w:rPr>
                <w:color w:val="000000"/>
                <w:sz w:val="20"/>
                <w:szCs w:val="20"/>
              </w:rPr>
              <w:t>5,8</w:t>
            </w:r>
          </w:p>
        </w:tc>
      </w:tr>
      <w:tr w:rsidR="001C41B7" w14:paraId="5DB11811" w14:textId="77777777" w:rsidTr="001C41B7">
        <w:trPr>
          <w:trHeight w:val="176"/>
        </w:trPr>
        <w:tc>
          <w:tcPr>
            <w:tcW w:w="2103" w:type="dxa"/>
            <w:tcBorders>
              <w:left w:val="single" w:sz="4" w:space="0" w:color="000000"/>
              <w:bottom w:val="single" w:sz="4" w:space="0" w:color="000000"/>
            </w:tcBorders>
            <w:shd w:val="clear" w:color="auto" w:fill="auto"/>
            <w:vAlign w:val="center"/>
          </w:tcPr>
          <w:p w14:paraId="1D50F7BB" w14:textId="77777777" w:rsidR="001C41B7" w:rsidRDefault="001C41B7" w:rsidP="001C41B7">
            <w:pPr>
              <w:ind w:left="-132" w:right="-108"/>
              <w:rPr>
                <w:bCs/>
                <w:color w:val="000000"/>
                <w:sz w:val="20"/>
                <w:szCs w:val="20"/>
              </w:rPr>
            </w:pPr>
            <w:r>
              <w:rPr>
                <w:bCs/>
                <w:color w:val="000000"/>
                <w:sz w:val="20"/>
                <w:szCs w:val="20"/>
              </w:rPr>
              <w:lastRenderedPageBreak/>
              <w:t>Образование</w:t>
            </w:r>
          </w:p>
        </w:tc>
        <w:tc>
          <w:tcPr>
            <w:tcW w:w="283" w:type="dxa"/>
            <w:tcBorders>
              <w:left w:val="single" w:sz="4" w:space="0" w:color="000000"/>
              <w:bottom w:val="single" w:sz="4" w:space="0" w:color="000000"/>
            </w:tcBorders>
            <w:shd w:val="clear" w:color="auto" w:fill="auto"/>
            <w:vAlign w:val="center"/>
          </w:tcPr>
          <w:p w14:paraId="463C766F" w14:textId="77777777" w:rsidR="001C41B7" w:rsidRDefault="001C41B7" w:rsidP="001C41B7">
            <w:pPr>
              <w:ind w:left="-108" w:right="-108"/>
              <w:jc w:val="center"/>
              <w:rPr>
                <w:bCs/>
                <w:color w:val="000000"/>
                <w:sz w:val="20"/>
                <w:szCs w:val="20"/>
              </w:rPr>
            </w:pPr>
            <w:r>
              <w:rPr>
                <w:bCs/>
                <w:color w:val="000000"/>
                <w:sz w:val="20"/>
                <w:szCs w:val="20"/>
              </w:rPr>
              <w:t>07</w:t>
            </w:r>
          </w:p>
        </w:tc>
        <w:tc>
          <w:tcPr>
            <w:tcW w:w="284" w:type="dxa"/>
            <w:tcBorders>
              <w:left w:val="single" w:sz="4" w:space="0" w:color="000000"/>
              <w:bottom w:val="single" w:sz="4" w:space="0" w:color="000000"/>
            </w:tcBorders>
            <w:shd w:val="clear" w:color="auto" w:fill="auto"/>
            <w:vAlign w:val="center"/>
          </w:tcPr>
          <w:p w14:paraId="18984E54"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01A35D" w14:textId="546BBD6F" w:rsidR="001C41B7" w:rsidRPr="00702484" w:rsidRDefault="001C41B7" w:rsidP="001C41B7">
            <w:pPr>
              <w:ind w:left="-39" w:right="-85"/>
              <w:jc w:val="center"/>
              <w:rPr>
                <w:color w:val="000000"/>
                <w:sz w:val="18"/>
                <w:szCs w:val="18"/>
              </w:rPr>
            </w:pPr>
            <w:r>
              <w:rPr>
                <w:color w:val="000000"/>
                <w:sz w:val="20"/>
                <w:szCs w:val="20"/>
              </w:rPr>
              <w:t>681 667,8</w:t>
            </w:r>
          </w:p>
        </w:tc>
        <w:tc>
          <w:tcPr>
            <w:tcW w:w="1134" w:type="dxa"/>
            <w:tcBorders>
              <w:top w:val="nil"/>
              <w:left w:val="nil"/>
              <w:bottom w:val="single" w:sz="4" w:space="0" w:color="auto"/>
              <w:right w:val="single" w:sz="4" w:space="0" w:color="auto"/>
            </w:tcBorders>
            <w:shd w:val="clear" w:color="auto" w:fill="auto"/>
            <w:vAlign w:val="center"/>
          </w:tcPr>
          <w:p w14:paraId="27E4FF21" w14:textId="2C29243B" w:rsidR="001C41B7" w:rsidRPr="00702484" w:rsidRDefault="001C41B7" w:rsidP="001C41B7">
            <w:pPr>
              <w:ind w:left="-39" w:right="-85"/>
              <w:jc w:val="center"/>
              <w:rPr>
                <w:color w:val="000000"/>
                <w:sz w:val="18"/>
                <w:szCs w:val="18"/>
              </w:rPr>
            </w:pPr>
            <w:r>
              <w:rPr>
                <w:color w:val="000000"/>
                <w:sz w:val="20"/>
                <w:szCs w:val="20"/>
              </w:rPr>
              <w:t>679 486,8</w:t>
            </w:r>
          </w:p>
        </w:tc>
        <w:tc>
          <w:tcPr>
            <w:tcW w:w="567" w:type="dxa"/>
            <w:tcBorders>
              <w:top w:val="nil"/>
              <w:left w:val="nil"/>
              <w:bottom w:val="single" w:sz="4" w:space="0" w:color="auto"/>
              <w:right w:val="single" w:sz="4" w:space="0" w:color="auto"/>
            </w:tcBorders>
            <w:shd w:val="clear" w:color="auto" w:fill="auto"/>
            <w:vAlign w:val="center"/>
          </w:tcPr>
          <w:p w14:paraId="171C4E63" w14:textId="11BB44A2" w:rsidR="001C41B7" w:rsidRPr="00702484" w:rsidRDefault="001C41B7" w:rsidP="001C41B7">
            <w:pPr>
              <w:ind w:left="-39" w:right="-85"/>
              <w:jc w:val="center"/>
              <w:rPr>
                <w:color w:val="000000"/>
                <w:sz w:val="18"/>
                <w:szCs w:val="18"/>
              </w:rPr>
            </w:pPr>
            <w:r>
              <w:rPr>
                <w:color w:val="000000"/>
                <w:sz w:val="20"/>
                <w:szCs w:val="20"/>
              </w:rPr>
              <w:t>99,7</w:t>
            </w:r>
          </w:p>
        </w:tc>
        <w:tc>
          <w:tcPr>
            <w:tcW w:w="850" w:type="dxa"/>
            <w:tcBorders>
              <w:top w:val="nil"/>
              <w:left w:val="nil"/>
              <w:bottom w:val="single" w:sz="4" w:space="0" w:color="auto"/>
              <w:right w:val="single" w:sz="4" w:space="0" w:color="auto"/>
            </w:tcBorders>
            <w:shd w:val="clear" w:color="auto" w:fill="auto"/>
            <w:vAlign w:val="center"/>
          </w:tcPr>
          <w:p w14:paraId="33F7E4B0" w14:textId="5C6DCEDE" w:rsidR="001C41B7" w:rsidRPr="00702484" w:rsidRDefault="001C41B7" w:rsidP="001C41B7">
            <w:pPr>
              <w:ind w:left="-39" w:right="-85"/>
              <w:jc w:val="center"/>
              <w:rPr>
                <w:color w:val="000000"/>
                <w:sz w:val="18"/>
                <w:szCs w:val="18"/>
              </w:rPr>
            </w:pPr>
            <w:r>
              <w:rPr>
                <w:color w:val="000000"/>
                <w:sz w:val="20"/>
                <w:szCs w:val="20"/>
              </w:rPr>
              <w:t>-2 181,0</w:t>
            </w:r>
          </w:p>
        </w:tc>
        <w:tc>
          <w:tcPr>
            <w:tcW w:w="993" w:type="dxa"/>
            <w:tcBorders>
              <w:top w:val="nil"/>
              <w:left w:val="nil"/>
              <w:bottom w:val="single" w:sz="4" w:space="0" w:color="auto"/>
              <w:right w:val="single" w:sz="4" w:space="0" w:color="auto"/>
            </w:tcBorders>
            <w:shd w:val="clear" w:color="auto" w:fill="auto"/>
            <w:vAlign w:val="center"/>
          </w:tcPr>
          <w:p w14:paraId="480CFAAB" w14:textId="2D7DD916" w:rsidR="001C41B7" w:rsidRPr="00702484" w:rsidRDefault="001C41B7" w:rsidP="001C41B7">
            <w:pPr>
              <w:ind w:left="-39" w:right="-85"/>
              <w:jc w:val="center"/>
              <w:rPr>
                <w:color w:val="000000"/>
                <w:sz w:val="18"/>
                <w:szCs w:val="18"/>
              </w:rPr>
            </w:pPr>
            <w:r>
              <w:rPr>
                <w:color w:val="000000"/>
                <w:sz w:val="20"/>
                <w:szCs w:val="20"/>
              </w:rPr>
              <w:t>495 801,9</w:t>
            </w:r>
          </w:p>
        </w:tc>
        <w:tc>
          <w:tcPr>
            <w:tcW w:w="708" w:type="dxa"/>
            <w:tcBorders>
              <w:top w:val="nil"/>
              <w:left w:val="nil"/>
              <w:bottom w:val="single" w:sz="4" w:space="0" w:color="auto"/>
              <w:right w:val="single" w:sz="4" w:space="0" w:color="auto"/>
            </w:tcBorders>
            <w:shd w:val="clear" w:color="auto" w:fill="auto"/>
            <w:vAlign w:val="center"/>
          </w:tcPr>
          <w:p w14:paraId="34F95DF2" w14:textId="5A8A31B5" w:rsidR="001C41B7" w:rsidRPr="00702484" w:rsidRDefault="001C41B7" w:rsidP="001C41B7">
            <w:pPr>
              <w:ind w:left="-39" w:right="-85"/>
              <w:jc w:val="center"/>
              <w:rPr>
                <w:color w:val="000000"/>
                <w:sz w:val="18"/>
                <w:szCs w:val="18"/>
              </w:rPr>
            </w:pPr>
            <w:r>
              <w:rPr>
                <w:color w:val="000000"/>
                <w:sz w:val="20"/>
                <w:szCs w:val="20"/>
              </w:rPr>
              <w:t>137,0</w:t>
            </w:r>
          </w:p>
        </w:tc>
        <w:tc>
          <w:tcPr>
            <w:tcW w:w="993" w:type="dxa"/>
            <w:tcBorders>
              <w:top w:val="nil"/>
              <w:left w:val="nil"/>
              <w:bottom w:val="single" w:sz="4" w:space="0" w:color="auto"/>
              <w:right w:val="single" w:sz="4" w:space="0" w:color="auto"/>
            </w:tcBorders>
            <w:shd w:val="clear" w:color="auto" w:fill="auto"/>
            <w:vAlign w:val="center"/>
          </w:tcPr>
          <w:p w14:paraId="5D95CF00" w14:textId="17C4936C" w:rsidR="001C41B7" w:rsidRPr="00702484" w:rsidRDefault="001C41B7" w:rsidP="001C41B7">
            <w:pPr>
              <w:ind w:left="-39" w:right="-85"/>
              <w:jc w:val="center"/>
              <w:rPr>
                <w:color w:val="000000"/>
                <w:sz w:val="18"/>
                <w:szCs w:val="18"/>
              </w:rPr>
            </w:pPr>
            <w:r>
              <w:rPr>
                <w:color w:val="000000"/>
                <w:sz w:val="20"/>
                <w:szCs w:val="20"/>
              </w:rPr>
              <w:t>183 684,9</w:t>
            </w:r>
          </w:p>
        </w:tc>
        <w:tc>
          <w:tcPr>
            <w:tcW w:w="605" w:type="dxa"/>
            <w:tcBorders>
              <w:top w:val="nil"/>
              <w:left w:val="nil"/>
              <w:bottom w:val="single" w:sz="4" w:space="0" w:color="auto"/>
              <w:right w:val="single" w:sz="4" w:space="0" w:color="auto"/>
            </w:tcBorders>
            <w:shd w:val="clear" w:color="auto" w:fill="auto"/>
            <w:vAlign w:val="center"/>
          </w:tcPr>
          <w:p w14:paraId="573314C8" w14:textId="3669A446" w:rsidR="001C41B7" w:rsidRPr="00702484" w:rsidRDefault="001C41B7" w:rsidP="001C41B7">
            <w:pPr>
              <w:ind w:left="-39" w:right="-85"/>
              <w:jc w:val="center"/>
              <w:rPr>
                <w:color w:val="000000"/>
                <w:sz w:val="18"/>
                <w:szCs w:val="18"/>
              </w:rPr>
            </w:pPr>
            <w:r>
              <w:rPr>
                <w:color w:val="000000"/>
                <w:sz w:val="20"/>
                <w:szCs w:val="20"/>
              </w:rPr>
              <w:t>54,5</w:t>
            </w:r>
          </w:p>
        </w:tc>
      </w:tr>
      <w:tr w:rsidR="001C41B7" w14:paraId="1D17CD4E" w14:textId="77777777" w:rsidTr="001C41B7">
        <w:trPr>
          <w:trHeight w:val="140"/>
        </w:trPr>
        <w:tc>
          <w:tcPr>
            <w:tcW w:w="2103" w:type="dxa"/>
            <w:tcBorders>
              <w:left w:val="single" w:sz="4" w:space="0" w:color="000000"/>
              <w:bottom w:val="single" w:sz="4" w:space="0" w:color="000000"/>
            </w:tcBorders>
            <w:shd w:val="clear" w:color="auto" w:fill="auto"/>
            <w:vAlign w:val="center"/>
          </w:tcPr>
          <w:p w14:paraId="6DF53517" w14:textId="77777777" w:rsidR="001C41B7" w:rsidRDefault="001C41B7" w:rsidP="001C41B7">
            <w:pPr>
              <w:ind w:left="-132" w:right="-108"/>
              <w:rPr>
                <w:bCs/>
                <w:color w:val="000000"/>
                <w:sz w:val="20"/>
                <w:szCs w:val="20"/>
              </w:rPr>
            </w:pPr>
            <w:r>
              <w:rPr>
                <w:bCs/>
                <w:color w:val="000000"/>
                <w:sz w:val="20"/>
                <w:szCs w:val="20"/>
              </w:rPr>
              <w:t>Культура, кинематография</w:t>
            </w:r>
          </w:p>
        </w:tc>
        <w:tc>
          <w:tcPr>
            <w:tcW w:w="283" w:type="dxa"/>
            <w:tcBorders>
              <w:left w:val="single" w:sz="4" w:space="0" w:color="000000"/>
              <w:bottom w:val="single" w:sz="4" w:space="0" w:color="000000"/>
            </w:tcBorders>
            <w:shd w:val="clear" w:color="auto" w:fill="auto"/>
            <w:vAlign w:val="center"/>
          </w:tcPr>
          <w:p w14:paraId="7302A94A" w14:textId="77777777" w:rsidR="001C41B7" w:rsidRDefault="001C41B7" w:rsidP="001C41B7">
            <w:pPr>
              <w:ind w:left="-108" w:right="-108"/>
              <w:jc w:val="center"/>
              <w:rPr>
                <w:bCs/>
                <w:color w:val="000000"/>
                <w:sz w:val="20"/>
                <w:szCs w:val="20"/>
              </w:rPr>
            </w:pPr>
            <w:r>
              <w:rPr>
                <w:bCs/>
                <w:color w:val="000000"/>
                <w:sz w:val="20"/>
                <w:szCs w:val="20"/>
              </w:rPr>
              <w:t>08</w:t>
            </w:r>
          </w:p>
        </w:tc>
        <w:tc>
          <w:tcPr>
            <w:tcW w:w="284" w:type="dxa"/>
            <w:tcBorders>
              <w:left w:val="single" w:sz="4" w:space="0" w:color="000000"/>
              <w:bottom w:val="single" w:sz="4" w:space="0" w:color="000000"/>
            </w:tcBorders>
            <w:shd w:val="clear" w:color="auto" w:fill="auto"/>
            <w:vAlign w:val="center"/>
          </w:tcPr>
          <w:p w14:paraId="4825787D"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8C2FF2" w14:textId="7BB850CA" w:rsidR="001C41B7" w:rsidRPr="00702484" w:rsidRDefault="001C41B7" w:rsidP="001C41B7">
            <w:pPr>
              <w:ind w:left="-39" w:right="-85"/>
              <w:jc w:val="center"/>
              <w:rPr>
                <w:color w:val="000000"/>
                <w:sz w:val="18"/>
                <w:szCs w:val="18"/>
              </w:rPr>
            </w:pPr>
            <w:r>
              <w:rPr>
                <w:color w:val="000000"/>
                <w:sz w:val="20"/>
                <w:szCs w:val="20"/>
              </w:rPr>
              <w:t>153 536,0</w:t>
            </w:r>
          </w:p>
        </w:tc>
        <w:tc>
          <w:tcPr>
            <w:tcW w:w="1134" w:type="dxa"/>
            <w:tcBorders>
              <w:top w:val="nil"/>
              <w:left w:val="nil"/>
              <w:bottom w:val="single" w:sz="4" w:space="0" w:color="auto"/>
              <w:right w:val="single" w:sz="4" w:space="0" w:color="auto"/>
            </w:tcBorders>
            <w:shd w:val="clear" w:color="auto" w:fill="auto"/>
            <w:vAlign w:val="center"/>
          </w:tcPr>
          <w:p w14:paraId="7D183D43" w14:textId="4A0BCDD4" w:rsidR="001C41B7" w:rsidRPr="00702484" w:rsidRDefault="001C41B7" w:rsidP="001C41B7">
            <w:pPr>
              <w:ind w:left="-39" w:right="-85"/>
              <w:jc w:val="center"/>
              <w:rPr>
                <w:color w:val="000000"/>
                <w:sz w:val="18"/>
                <w:szCs w:val="18"/>
              </w:rPr>
            </w:pPr>
            <w:r>
              <w:rPr>
                <w:color w:val="000000"/>
                <w:sz w:val="20"/>
                <w:szCs w:val="20"/>
              </w:rPr>
              <w:t>153 392,9</w:t>
            </w:r>
          </w:p>
        </w:tc>
        <w:tc>
          <w:tcPr>
            <w:tcW w:w="567" w:type="dxa"/>
            <w:tcBorders>
              <w:top w:val="nil"/>
              <w:left w:val="nil"/>
              <w:bottom w:val="single" w:sz="4" w:space="0" w:color="auto"/>
              <w:right w:val="single" w:sz="4" w:space="0" w:color="auto"/>
            </w:tcBorders>
            <w:shd w:val="clear" w:color="auto" w:fill="auto"/>
            <w:vAlign w:val="center"/>
          </w:tcPr>
          <w:p w14:paraId="25F33831" w14:textId="67D58E52" w:rsidR="001C41B7" w:rsidRPr="00702484" w:rsidRDefault="001C41B7" w:rsidP="001C41B7">
            <w:pPr>
              <w:ind w:left="-39" w:right="-85"/>
              <w:jc w:val="center"/>
              <w:rPr>
                <w:color w:val="000000"/>
                <w:sz w:val="18"/>
                <w:szCs w:val="18"/>
              </w:rPr>
            </w:pPr>
            <w:r>
              <w:rPr>
                <w:color w:val="000000"/>
                <w:sz w:val="20"/>
                <w:szCs w:val="20"/>
              </w:rPr>
              <w:t>99,9</w:t>
            </w:r>
          </w:p>
        </w:tc>
        <w:tc>
          <w:tcPr>
            <w:tcW w:w="850" w:type="dxa"/>
            <w:tcBorders>
              <w:top w:val="nil"/>
              <w:left w:val="nil"/>
              <w:bottom w:val="single" w:sz="4" w:space="0" w:color="auto"/>
              <w:right w:val="single" w:sz="4" w:space="0" w:color="auto"/>
            </w:tcBorders>
            <w:shd w:val="clear" w:color="auto" w:fill="auto"/>
            <w:vAlign w:val="center"/>
          </w:tcPr>
          <w:p w14:paraId="7EBF6539" w14:textId="557053D1" w:rsidR="001C41B7" w:rsidRPr="00702484" w:rsidRDefault="001C41B7" w:rsidP="001C41B7">
            <w:pPr>
              <w:ind w:left="-39" w:right="-85"/>
              <w:jc w:val="center"/>
              <w:rPr>
                <w:color w:val="000000"/>
                <w:sz w:val="18"/>
                <w:szCs w:val="18"/>
              </w:rPr>
            </w:pPr>
            <w:r>
              <w:rPr>
                <w:color w:val="000000"/>
                <w:sz w:val="20"/>
                <w:szCs w:val="20"/>
              </w:rPr>
              <w:t>-143,1</w:t>
            </w:r>
          </w:p>
        </w:tc>
        <w:tc>
          <w:tcPr>
            <w:tcW w:w="993" w:type="dxa"/>
            <w:tcBorders>
              <w:top w:val="nil"/>
              <w:left w:val="nil"/>
              <w:bottom w:val="single" w:sz="4" w:space="0" w:color="auto"/>
              <w:right w:val="single" w:sz="4" w:space="0" w:color="auto"/>
            </w:tcBorders>
            <w:shd w:val="clear" w:color="auto" w:fill="auto"/>
            <w:vAlign w:val="center"/>
          </w:tcPr>
          <w:p w14:paraId="0F9B291B" w14:textId="7A07043D" w:rsidR="001C41B7" w:rsidRPr="00702484" w:rsidRDefault="001C41B7" w:rsidP="001C41B7">
            <w:pPr>
              <w:ind w:left="-39" w:right="-85"/>
              <w:jc w:val="center"/>
              <w:rPr>
                <w:color w:val="000000"/>
                <w:sz w:val="18"/>
                <w:szCs w:val="18"/>
              </w:rPr>
            </w:pPr>
            <w:r>
              <w:rPr>
                <w:color w:val="000000"/>
                <w:sz w:val="20"/>
                <w:szCs w:val="20"/>
              </w:rPr>
              <w:t>112 579,1</w:t>
            </w:r>
          </w:p>
        </w:tc>
        <w:tc>
          <w:tcPr>
            <w:tcW w:w="708" w:type="dxa"/>
            <w:tcBorders>
              <w:top w:val="nil"/>
              <w:left w:val="nil"/>
              <w:bottom w:val="single" w:sz="4" w:space="0" w:color="auto"/>
              <w:right w:val="single" w:sz="4" w:space="0" w:color="auto"/>
            </w:tcBorders>
            <w:shd w:val="clear" w:color="auto" w:fill="auto"/>
            <w:vAlign w:val="center"/>
          </w:tcPr>
          <w:p w14:paraId="4E84ABC7" w14:textId="360ACCEA" w:rsidR="001C41B7" w:rsidRPr="00702484" w:rsidRDefault="001C41B7" w:rsidP="001C41B7">
            <w:pPr>
              <w:ind w:left="-39" w:right="-85"/>
              <w:jc w:val="center"/>
              <w:rPr>
                <w:color w:val="000000"/>
                <w:sz w:val="18"/>
                <w:szCs w:val="18"/>
              </w:rPr>
            </w:pPr>
            <w:r>
              <w:rPr>
                <w:color w:val="000000"/>
                <w:sz w:val="20"/>
                <w:szCs w:val="20"/>
              </w:rPr>
              <w:t>136,3</w:t>
            </w:r>
          </w:p>
        </w:tc>
        <w:tc>
          <w:tcPr>
            <w:tcW w:w="993" w:type="dxa"/>
            <w:tcBorders>
              <w:top w:val="nil"/>
              <w:left w:val="nil"/>
              <w:bottom w:val="single" w:sz="4" w:space="0" w:color="auto"/>
              <w:right w:val="single" w:sz="4" w:space="0" w:color="auto"/>
            </w:tcBorders>
            <w:shd w:val="clear" w:color="auto" w:fill="auto"/>
            <w:vAlign w:val="center"/>
          </w:tcPr>
          <w:p w14:paraId="52BEC942" w14:textId="30EF20F5" w:rsidR="001C41B7" w:rsidRPr="00702484" w:rsidRDefault="001C41B7" w:rsidP="001C41B7">
            <w:pPr>
              <w:ind w:left="-39" w:right="-85"/>
              <w:jc w:val="center"/>
              <w:rPr>
                <w:color w:val="000000"/>
                <w:sz w:val="18"/>
                <w:szCs w:val="18"/>
              </w:rPr>
            </w:pPr>
            <w:r>
              <w:rPr>
                <w:color w:val="000000"/>
                <w:sz w:val="20"/>
                <w:szCs w:val="20"/>
              </w:rPr>
              <w:t>40 813,8</w:t>
            </w:r>
          </w:p>
        </w:tc>
        <w:tc>
          <w:tcPr>
            <w:tcW w:w="605" w:type="dxa"/>
            <w:tcBorders>
              <w:top w:val="nil"/>
              <w:left w:val="nil"/>
              <w:bottom w:val="single" w:sz="4" w:space="0" w:color="auto"/>
              <w:right w:val="single" w:sz="4" w:space="0" w:color="auto"/>
            </w:tcBorders>
            <w:shd w:val="clear" w:color="auto" w:fill="auto"/>
            <w:vAlign w:val="center"/>
          </w:tcPr>
          <w:p w14:paraId="7C3BCC41" w14:textId="2BC0F93B" w:rsidR="001C41B7" w:rsidRPr="00702484" w:rsidRDefault="001C41B7" w:rsidP="001C41B7">
            <w:pPr>
              <w:ind w:left="-39" w:right="-85"/>
              <w:jc w:val="center"/>
              <w:rPr>
                <w:color w:val="000000"/>
                <w:sz w:val="18"/>
                <w:szCs w:val="18"/>
              </w:rPr>
            </w:pPr>
            <w:r>
              <w:rPr>
                <w:color w:val="000000"/>
                <w:sz w:val="20"/>
                <w:szCs w:val="20"/>
              </w:rPr>
              <w:t>12,3</w:t>
            </w:r>
          </w:p>
        </w:tc>
      </w:tr>
      <w:tr w:rsidR="001C41B7" w14:paraId="5C30C4D1" w14:textId="77777777" w:rsidTr="001C41B7">
        <w:trPr>
          <w:trHeight w:val="185"/>
        </w:trPr>
        <w:tc>
          <w:tcPr>
            <w:tcW w:w="2103" w:type="dxa"/>
            <w:tcBorders>
              <w:left w:val="single" w:sz="4" w:space="0" w:color="000000"/>
              <w:bottom w:val="single" w:sz="4" w:space="0" w:color="000000"/>
            </w:tcBorders>
            <w:shd w:val="clear" w:color="auto" w:fill="auto"/>
            <w:vAlign w:val="center"/>
          </w:tcPr>
          <w:p w14:paraId="352BEE32" w14:textId="77777777" w:rsidR="001C41B7" w:rsidRDefault="001C41B7" w:rsidP="001C41B7">
            <w:pPr>
              <w:ind w:left="-132" w:right="-108"/>
              <w:rPr>
                <w:bCs/>
                <w:color w:val="000000"/>
                <w:sz w:val="20"/>
                <w:szCs w:val="20"/>
              </w:rPr>
            </w:pPr>
            <w:r>
              <w:rPr>
                <w:bCs/>
                <w:color w:val="000000"/>
                <w:sz w:val="20"/>
                <w:szCs w:val="20"/>
              </w:rPr>
              <w:t xml:space="preserve">Социальная политика </w:t>
            </w:r>
          </w:p>
        </w:tc>
        <w:tc>
          <w:tcPr>
            <w:tcW w:w="283" w:type="dxa"/>
            <w:tcBorders>
              <w:left w:val="single" w:sz="4" w:space="0" w:color="000000"/>
              <w:bottom w:val="single" w:sz="4" w:space="0" w:color="000000"/>
            </w:tcBorders>
            <w:shd w:val="clear" w:color="auto" w:fill="auto"/>
            <w:vAlign w:val="center"/>
          </w:tcPr>
          <w:p w14:paraId="715DCB3A" w14:textId="77777777" w:rsidR="001C41B7" w:rsidRDefault="001C41B7" w:rsidP="001C41B7">
            <w:pPr>
              <w:ind w:left="-108" w:right="-108"/>
              <w:jc w:val="center"/>
              <w:rPr>
                <w:bCs/>
                <w:color w:val="000000"/>
                <w:sz w:val="20"/>
                <w:szCs w:val="20"/>
              </w:rPr>
            </w:pPr>
            <w:r>
              <w:rPr>
                <w:bCs/>
                <w:color w:val="000000"/>
                <w:sz w:val="20"/>
                <w:szCs w:val="20"/>
              </w:rPr>
              <w:t>10</w:t>
            </w:r>
          </w:p>
        </w:tc>
        <w:tc>
          <w:tcPr>
            <w:tcW w:w="284" w:type="dxa"/>
            <w:tcBorders>
              <w:left w:val="single" w:sz="4" w:space="0" w:color="000000"/>
              <w:bottom w:val="single" w:sz="4" w:space="0" w:color="000000"/>
            </w:tcBorders>
            <w:shd w:val="clear" w:color="auto" w:fill="auto"/>
            <w:vAlign w:val="center"/>
          </w:tcPr>
          <w:p w14:paraId="364A72D2"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23BAC7" w14:textId="429A287B" w:rsidR="001C41B7" w:rsidRPr="00702484" w:rsidRDefault="001C41B7" w:rsidP="001C41B7">
            <w:pPr>
              <w:ind w:left="-39" w:right="-85"/>
              <w:jc w:val="center"/>
              <w:rPr>
                <w:color w:val="000000"/>
                <w:sz w:val="18"/>
                <w:szCs w:val="18"/>
              </w:rPr>
            </w:pPr>
            <w:r>
              <w:rPr>
                <w:color w:val="000000"/>
                <w:sz w:val="20"/>
                <w:szCs w:val="20"/>
              </w:rPr>
              <w:t>34 952,3</w:t>
            </w:r>
          </w:p>
        </w:tc>
        <w:tc>
          <w:tcPr>
            <w:tcW w:w="1134" w:type="dxa"/>
            <w:tcBorders>
              <w:top w:val="nil"/>
              <w:left w:val="nil"/>
              <w:bottom w:val="single" w:sz="4" w:space="0" w:color="auto"/>
              <w:right w:val="single" w:sz="4" w:space="0" w:color="auto"/>
            </w:tcBorders>
            <w:shd w:val="clear" w:color="auto" w:fill="auto"/>
            <w:vAlign w:val="center"/>
          </w:tcPr>
          <w:p w14:paraId="32C151FD" w14:textId="0F491921" w:rsidR="001C41B7" w:rsidRPr="00702484" w:rsidRDefault="001C41B7" w:rsidP="001C41B7">
            <w:pPr>
              <w:ind w:left="-39" w:right="-85"/>
              <w:jc w:val="center"/>
              <w:rPr>
                <w:color w:val="000000"/>
                <w:sz w:val="18"/>
                <w:szCs w:val="18"/>
              </w:rPr>
            </w:pPr>
            <w:r>
              <w:rPr>
                <w:color w:val="000000"/>
                <w:sz w:val="20"/>
                <w:szCs w:val="20"/>
              </w:rPr>
              <w:t>30 864,9</w:t>
            </w:r>
          </w:p>
        </w:tc>
        <w:tc>
          <w:tcPr>
            <w:tcW w:w="567" w:type="dxa"/>
            <w:tcBorders>
              <w:top w:val="nil"/>
              <w:left w:val="nil"/>
              <w:bottom w:val="single" w:sz="4" w:space="0" w:color="auto"/>
              <w:right w:val="single" w:sz="4" w:space="0" w:color="auto"/>
            </w:tcBorders>
            <w:shd w:val="clear" w:color="auto" w:fill="auto"/>
            <w:vAlign w:val="center"/>
          </w:tcPr>
          <w:p w14:paraId="3D732DC1" w14:textId="2C35CC0B" w:rsidR="001C41B7" w:rsidRPr="00702484" w:rsidRDefault="001C41B7" w:rsidP="001C41B7">
            <w:pPr>
              <w:ind w:left="-39" w:right="-85"/>
              <w:jc w:val="center"/>
              <w:rPr>
                <w:color w:val="000000"/>
                <w:sz w:val="18"/>
                <w:szCs w:val="18"/>
              </w:rPr>
            </w:pPr>
            <w:r>
              <w:rPr>
                <w:color w:val="000000"/>
                <w:sz w:val="20"/>
                <w:szCs w:val="20"/>
              </w:rPr>
              <w:t>88,3</w:t>
            </w:r>
          </w:p>
        </w:tc>
        <w:tc>
          <w:tcPr>
            <w:tcW w:w="850" w:type="dxa"/>
            <w:tcBorders>
              <w:top w:val="nil"/>
              <w:left w:val="nil"/>
              <w:bottom w:val="single" w:sz="4" w:space="0" w:color="auto"/>
              <w:right w:val="single" w:sz="4" w:space="0" w:color="auto"/>
            </w:tcBorders>
            <w:shd w:val="clear" w:color="auto" w:fill="auto"/>
            <w:vAlign w:val="center"/>
          </w:tcPr>
          <w:p w14:paraId="06AF0C99" w14:textId="377D90EB" w:rsidR="001C41B7" w:rsidRPr="00702484" w:rsidRDefault="001C41B7" w:rsidP="001C41B7">
            <w:pPr>
              <w:ind w:left="-39" w:right="-85"/>
              <w:jc w:val="center"/>
              <w:rPr>
                <w:color w:val="000000"/>
                <w:sz w:val="18"/>
                <w:szCs w:val="18"/>
              </w:rPr>
            </w:pPr>
            <w:r>
              <w:rPr>
                <w:color w:val="000000"/>
                <w:sz w:val="20"/>
                <w:szCs w:val="20"/>
              </w:rPr>
              <w:t>-4 087,4</w:t>
            </w:r>
          </w:p>
        </w:tc>
        <w:tc>
          <w:tcPr>
            <w:tcW w:w="993" w:type="dxa"/>
            <w:tcBorders>
              <w:top w:val="nil"/>
              <w:left w:val="nil"/>
              <w:bottom w:val="single" w:sz="4" w:space="0" w:color="auto"/>
              <w:right w:val="single" w:sz="4" w:space="0" w:color="auto"/>
            </w:tcBorders>
            <w:shd w:val="clear" w:color="auto" w:fill="auto"/>
            <w:vAlign w:val="center"/>
          </w:tcPr>
          <w:p w14:paraId="04830800" w14:textId="52DD4774" w:rsidR="001C41B7" w:rsidRPr="00702484" w:rsidRDefault="001C41B7" w:rsidP="001C41B7">
            <w:pPr>
              <w:ind w:left="-39" w:right="-85"/>
              <w:jc w:val="center"/>
              <w:rPr>
                <w:color w:val="000000"/>
                <w:sz w:val="18"/>
                <w:szCs w:val="18"/>
              </w:rPr>
            </w:pPr>
            <w:r>
              <w:rPr>
                <w:color w:val="000000"/>
                <w:sz w:val="20"/>
                <w:szCs w:val="20"/>
              </w:rPr>
              <w:t>27 401,7</w:t>
            </w:r>
          </w:p>
        </w:tc>
        <w:tc>
          <w:tcPr>
            <w:tcW w:w="708" w:type="dxa"/>
            <w:tcBorders>
              <w:top w:val="nil"/>
              <w:left w:val="nil"/>
              <w:bottom w:val="single" w:sz="4" w:space="0" w:color="auto"/>
              <w:right w:val="single" w:sz="4" w:space="0" w:color="auto"/>
            </w:tcBorders>
            <w:shd w:val="clear" w:color="auto" w:fill="auto"/>
            <w:vAlign w:val="center"/>
          </w:tcPr>
          <w:p w14:paraId="31D6A73E" w14:textId="57D57FD4" w:rsidR="001C41B7" w:rsidRPr="00702484" w:rsidRDefault="001C41B7" w:rsidP="001C41B7">
            <w:pPr>
              <w:ind w:left="-39" w:right="-85"/>
              <w:jc w:val="center"/>
              <w:rPr>
                <w:color w:val="000000"/>
                <w:sz w:val="18"/>
                <w:szCs w:val="18"/>
              </w:rPr>
            </w:pPr>
            <w:r>
              <w:rPr>
                <w:color w:val="000000"/>
                <w:sz w:val="20"/>
                <w:szCs w:val="20"/>
              </w:rPr>
              <w:t>112,6</w:t>
            </w:r>
          </w:p>
        </w:tc>
        <w:tc>
          <w:tcPr>
            <w:tcW w:w="993" w:type="dxa"/>
            <w:tcBorders>
              <w:top w:val="nil"/>
              <w:left w:val="nil"/>
              <w:bottom w:val="single" w:sz="4" w:space="0" w:color="auto"/>
              <w:right w:val="single" w:sz="4" w:space="0" w:color="auto"/>
            </w:tcBorders>
            <w:shd w:val="clear" w:color="auto" w:fill="auto"/>
            <w:vAlign w:val="center"/>
          </w:tcPr>
          <w:p w14:paraId="12DAB4B1" w14:textId="72DE41D6" w:rsidR="001C41B7" w:rsidRPr="00702484" w:rsidRDefault="001C41B7" w:rsidP="001C41B7">
            <w:pPr>
              <w:ind w:left="-39" w:right="-85"/>
              <w:jc w:val="center"/>
              <w:rPr>
                <w:color w:val="000000"/>
                <w:sz w:val="18"/>
                <w:szCs w:val="18"/>
              </w:rPr>
            </w:pPr>
            <w:r>
              <w:rPr>
                <w:color w:val="000000"/>
                <w:sz w:val="20"/>
                <w:szCs w:val="20"/>
              </w:rPr>
              <w:t>3 463,2</w:t>
            </w:r>
          </w:p>
        </w:tc>
        <w:tc>
          <w:tcPr>
            <w:tcW w:w="605" w:type="dxa"/>
            <w:tcBorders>
              <w:top w:val="nil"/>
              <w:left w:val="nil"/>
              <w:bottom w:val="single" w:sz="4" w:space="0" w:color="auto"/>
              <w:right w:val="single" w:sz="4" w:space="0" w:color="auto"/>
            </w:tcBorders>
            <w:shd w:val="clear" w:color="auto" w:fill="auto"/>
            <w:vAlign w:val="center"/>
          </w:tcPr>
          <w:p w14:paraId="6B52A27F" w14:textId="6F1BBC86" w:rsidR="001C41B7" w:rsidRPr="00702484" w:rsidRDefault="001C41B7" w:rsidP="001C41B7">
            <w:pPr>
              <w:ind w:left="-39" w:right="-85"/>
              <w:jc w:val="center"/>
              <w:rPr>
                <w:color w:val="000000"/>
                <w:sz w:val="18"/>
                <w:szCs w:val="18"/>
              </w:rPr>
            </w:pPr>
            <w:r>
              <w:rPr>
                <w:color w:val="000000"/>
                <w:sz w:val="20"/>
                <w:szCs w:val="20"/>
              </w:rPr>
              <w:t>2,5</w:t>
            </w:r>
          </w:p>
        </w:tc>
      </w:tr>
      <w:tr w:rsidR="001C41B7" w14:paraId="62F94CF2" w14:textId="77777777" w:rsidTr="001C41B7">
        <w:trPr>
          <w:trHeight w:val="232"/>
        </w:trPr>
        <w:tc>
          <w:tcPr>
            <w:tcW w:w="2103" w:type="dxa"/>
            <w:tcBorders>
              <w:left w:val="single" w:sz="4" w:space="0" w:color="000000"/>
              <w:bottom w:val="single" w:sz="4" w:space="0" w:color="000000"/>
            </w:tcBorders>
            <w:shd w:val="clear" w:color="auto" w:fill="auto"/>
            <w:vAlign w:val="center"/>
          </w:tcPr>
          <w:p w14:paraId="55FB684E" w14:textId="77777777" w:rsidR="001C41B7" w:rsidRDefault="001C41B7" w:rsidP="001C41B7">
            <w:pPr>
              <w:ind w:left="-132" w:right="-108"/>
              <w:rPr>
                <w:bCs/>
                <w:color w:val="000000"/>
                <w:sz w:val="20"/>
                <w:szCs w:val="20"/>
              </w:rPr>
            </w:pPr>
            <w:r>
              <w:rPr>
                <w:bCs/>
                <w:color w:val="000000"/>
                <w:sz w:val="20"/>
                <w:szCs w:val="20"/>
              </w:rPr>
              <w:t>Физическая культура и спорт</w:t>
            </w:r>
          </w:p>
        </w:tc>
        <w:tc>
          <w:tcPr>
            <w:tcW w:w="283" w:type="dxa"/>
            <w:tcBorders>
              <w:left w:val="single" w:sz="4" w:space="0" w:color="000000"/>
              <w:bottom w:val="single" w:sz="4" w:space="0" w:color="000000"/>
            </w:tcBorders>
            <w:shd w:val="clear" w:color="auto" w:fill="auto"/>
            <w:vAlign w:val="center"/>
          </w:tcPr>
          <w:p w14:paraId="28DD6522" w14:textId="77777777" w:rsidR="001C41B7" w:rsidRDefault="001C41B7" w:rsidP="001C41B7">
            <w:pPr>
              <w:ind w:left="-108" w:right="-108"/>
              <w:jc w:val="center"/>
              <w:rPr>
                <w:bCs/>
                <w:color w:val="000000"/>
                <w:sz w:val="20"/>
                <w:szCs w:val="20"/>
              </w:rPr>
            </w:pPr>
            <w:r>
              <w:rPr>
                <w:bCs/>
                <w:color w:val="000000"/>
                <w:sz w:val="20"/>
                <w:szCs w:val="20"/>
              </w:rPr>
              <w:t>11</w:t>
            </w:r>
          </w:p>
        </w:tc>
        <w:tc>
          <w:tcPr>
            <w:tcW w:w="284" w:type="dxa"/>
            <w:tcBorders>
              <w:left w:val="single" w:sz="4" w:space="0" w:color="000000"/>
              <w:bottom w:val="single" w:sz="4" w:space="0" w:color="000000"/>
            </w:tcBorders>
            <w:shd w:val="clear" w:color="auto" w:fill="auto"/>
            <w:vAlign w:val="center"/>
          </w:tcPr>
          <w:p w14:paraId="507D994D"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D6EF18A" w14:textId="5A16ABEA" w:rsidR="001C41B7" w:rsidRPr="00702484" w:rsidRDefault="001C41B7" w:rsidP="001C41B7">
            <w:pPr>
              <w:ind w:left="-39" w:right="-85"/>
              <w:jc w:val="center"/>
              <w:rPr>
                <w:color w:val="000000"/>
                <w:sz w:val="18"/>
                <w:szCs w:val="18"/>
              </w:rPr>
            </w:pPr>
            <w:r>
              <w:rPr>
                <w:color w:val="000000"/>
                <w:sz w:val="20"/>
                <w:szCs w:val="20"/>
              </w:rPr>
              <w:t>50 852,3</w:t>
            </w:r>
          </w:p>
        </w:tc>
        <w:tc>
          <w:tcPr>
            <w:tcW w:w="1134" w:type="dxa"/>
            <w:tcBorders>
              <w:top w:val="nil"/>
              <w:left w:val="nil"/>
              <w:bottom w:val="single" w:sz="4" w:space="0" w:color="auto"/>
              <w:right w:val="single" w:sz="4" w:space="0" w:color="auto"/>
            </w:tcBorders>
            <w:shd w:val="clear" w:color="000000" w:fill="FFFFFF"/>
            <w:vAlign w:val="center"/>
          </w:tcPr>
          <w:p w14:paraId="243541C8" w14:textId="257C3A15" w:rsidR="001C41B7" w:rsidRPr="00702484" w:rsidRDefault="001C41B7" w:rsidP="001C41B7">
            <w:pPr>
              <w:ind w:left="-39" w:right="-85"/>
              <w:jc w:val="center"/>
              <w:rPr>
                <w:color w:val="000000"/>
                <w:sz w:val="18"/>
                <w:szCs w:val="18"/>
              </w:rPr>
            </w:pPr>
            <w:r>
              <w:rPr>
                <w:color w:val="000000"/>
                <w:sz w:val="20"/>
                <w:szCs w:val="20"/>
              </w:rPr>
              <w:t>50 844,1</w:t>
            </w:r>
          </w:p>
        </w:tc>
        <w:tc>
          <w:tcPr>
            <w:tcW w:w="567" w:type="dxa"/>
            <w:tcBorders>
              <w:top w:val="nil"/>
              <w:left w:val="nil"/>
              <w:bottom w:val="single" w:sz="4" w:space="0" w:color="auto"/>
              <w:right w:val="single" w:sz="4" w:space="0" w:color="auto"/>
            </w:tcBorders>
            <w:shd w:val="clear" w:color="auto" w:fill="auto"/>
            <w:vAlign w:val="center"/>
          </w:tcPr>
          <w:p w14:paraId="2A2958DE" w14:textId="3A076712"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0F4313DE" w14:textId="1C394EDF" w:rsidR="001C41B7" w:rsidRPr="00702484" w:rsidRDefault="001C41B7" w:rsidP="001C41B7">
            <w:pPr>
              <w:ind w:left="-39" w:right="-85"/>
              <w:jc w:val="center"/>
              <w:rPr>
                <w:color w:val="000000"/>
                <w:sz w:val="18"/>
                <w:szCs w:val="18"/>
              </w:rPr>
            </w:pPr>
            <w:r>
              <w:rPr>
                <w:color w:val="000000"/>
                <w:sz w:val="20"/>
                <w:szCs w:val="20"/>
              </w:rPr>
              <w:t>-8,2</w:t>
            </w:r>
          </w:p>
        </w:tc>
        <w:tc>
          <w:tcPr>
            <w:tcW w:w="993" w:type="dxa"/>
            <w:tcBorders>
              <w:top w:val="nil"/>
              <w:left w:val="nil"/>
              <w:bottom w:val="single" w:sz="4" w:space="0" w:color="auto"/>
              <w:right w:val="single" w:sz="4" w:space="0" w:color="auto"/>
            </w:tcBorders>
            <w:shd w:val="clear" w:color="auto" w:fill="auto"/>
            <w:vAlign w:val="center"/>
          </w:tcPr>
          <w:p w14:paraId="1B5DEF9C" w14:textId="010D615D" w:rsidR="001C41B7" w:rsidRPr="00702484" w:rsidRDefault="001C41B7" w:rsidP="001C41B7">
            <w:pPr>
              <w:ind w:left="-39" w:right="-85"/>
              <w:jc w:val="center"/>
              <w:rPr>
                <w:color w:val="000000"/>
                <w:sz w:val="18"/>
                <w:szCs w:val="18"/>
              </w:rPr>
            </w:pPr>
            <w:r>
              <w:rPr>
                <w:color w:val="000000"/>
                <w:sz w:val="20"/>
                <w:szCs w:val="20"/>
              </w:rPr>
              <w:t>94 467,6</w:t>
            </w:r>
          </w:p>
        </w:tc>
        <w:tc>
          <w:tcPr>
            <w:tcW w:w="708" w:type="dxa"/>
            <w:tcBorders>
              <w:top w:val="nil"/>
              <w:left w:val="nil"/>
              <w:bottom w:val="single" w:sz="4" w:space="0" w:color="auto"/>
              <w:right w:val="single" w:sz="4" w:space="0" w:color="auto"/>
            </w:tcBorders>
            <w:shd w:val="clear" w:color="auto" w:fill="auto"/>
            <w:vAlign w:val="center"/>
          </w:tcPr>
          <w:p w14:paraId="7DBE03D7" w14:textId="7D16C4DC" w:rsidR="001C41B7" w:rsidRPr="00702484" w:rsidRDefault="001C41B7" w:rsidP="001C41B7">
            <w:pPr>
              <w:ind w:left="-39" w:right="-85"/>
              <w:jc w:val="center"/>
              <w:rPr>
                <w:color w:val="000000"/>
                <w:sz w:val="18"/>
                <w:szCs w:val="18"/>
              </w:rPr>
            </w:pPr>
            <w:r>
              <w:rPr>
                <w:color w:val="000000"/>
                <w:sz w:val="20"/>
                <w:szCs w:val="20"/>
              </w:rPr>
              <w:t>53,8</w:t>
            </w:r>
          </w:p>
        </w:tc>
        <w:tc>
          <w:tcPr>
            <w:tcW w:w="993" w:type="dxa"/>
            <w:tcBorders>
              <w:top w:val="nil"/>
              <w:left w:val="nil"/>
              <w:bottom w:val="single" w:sz="4" w:space="0" w:color="auto"/>
              <w:right w:val="single" w:sz="4" w:space="0" w:color="auto"/>
            </w:tcBorders>
            <w:shd w:val="clear" w:color="auto" w:fill="auto"/>
            <w:vAlign w:val="center"/>
          </w:tcPr>
          <w:p w14:paraId="7DA65CF1" w14:textId="0F84953D" w:rsidR="001C41B7" w:rsidRPr="00702484" w:rsidRDefault="001C41B7" w:rsidP="001C41B7">
            <w:pPr>
              <w:ind w:left="-39" w:right="-85"/>
              <w:jc w:val="center"/>
              <w:rPr>
                <w:color w:val="000000"/>
                <w:sz w:val="18"/>
                <w:szCs w:val="18"/>
              </w:rPr>
            </w:pPr>
            <w:r>
              <w:rPr>
                <w:color w:val="000000"/>
                <w:sz w:val="20"/>
                <w:szCs w:val="20"/>
              </w:rPr>
              <w:t>-43 623,5</w:t>
            </w:r>
          </w:p>
        </w:tc>
        <w:tc>
          <w:tcPr>
            <w:tcW w:w="605" w:type="dxa"/>
            <w:tcBorders>
              <w:top w:val="nil"/>
              <w:left w:val="nil"/>
              <w:bottom w:val="single" w:sz="4" w:space="0" w:color="auto"/>
              <w:right w:val="single" w:sz="4" w:space="0" w:color="auto"/>
            </w:tcBorders>
            <w:shd w:val="clear" w:color="auto" w:fill="auto"/>
            <w:vAlign w:val="center"/>
          </w:tcPr>
          <w:p w14:paraId="724883E8" w14:textId="6A916879" w:rsidR="001C41B7" w:rsidRPr="00702484" w:rsidRDefault="001C41B7" w:rsidP="001C41B7">
            <w:pPr>
              <w:ind w:left="-39" w:right="-85"/>
              <w:jc w:val="center"/>
              <w:rPr>
                <w:color w:val="000000"/>
                <w:sz w:val="18"/>
                <w:szCs w:val="18"/>
              </w:rPr>
            </w:pPr>
            <w:r>
              <w:rPr>
                <w:color w:val="000000"/>
                <w:sz w:val="20"/>
                <w:szCs w:val="20"/>
              </w:rPr>
              <w:t>4,1</w:t>
            </w:r>
          </w:p>
        </w:tc>
      </w:tr>
      <w:tr w:rsidR="001C41B7" w14:paraId="6D5402B6" w14:textId="77777777" w:rsidTr="001C41B7">
        <w:trPr>
          <w:trHeight w:val="135"/>
        </w:trPr>
        <w:tc>
          <w:tcPr>
            <w:tcW w:w="2103" w:type="dxa"/>
            <w:tcBorders>
              <w:left w:val="single" w:sz="4" w:space="0" w:color="000000"/>
              <w:bottom w:val="single" w:sz="4" w:space="0" w:color="000000"/>
            </w:tcBorders>
            <w:shd w:val="clear" w:color="auto" w:fill="auto"/>
            <w:vAlign w:val="center"/>
          </w:tcPr>
          <w:p w14:paraId="1109CEE3" w14:textId="77777777" w:rsidR="001C41B7" w:rsidRDefault="001C41B7" w:rsidP="001C41B7">
            <w:pPr>
              <w:ind w:left="-132" w:right="-108"/>
              <w:rPr>
                <w:bCs/>
                <w:color w:val="000000"/>
                <w:sz w:val="20"/>
                <w:szCs w:val="20"/>
              </w:rPr>
            </w:pPr>
            <w:r>
              <w:rPr>
                <w:bCs/>
                <w:color w:val="000000"/>
                <w:sz w:val="20"/>
                <w:szCs w:val="20"/>
              </w:rPr>
              <w:t xml:space="preserve">Средства массовой информации </w:t>
            </w:r>
          </w:p>
        </w:tc>
        <w:tc>
          <w:tcPr>
            <w:tcW w:w="283" w:type="dxa"/>
            <w:tcBorders>
              <w:left w:val="single" w:sz="4" w:space="0" w:color="000000"/>
              <w:bottom w:val="single" w:sz="4" w:space="0" w:color="000000"/>
            </w:tcBorders>
            <w:shd w:val="clear" w:color="auto" w:fill="auto"/>
            <w:vAlign w:val="center"/>
          </w:tcPr>
          <w:p w14:paraId="40528E51" w14:textId="77777777" w:rsidR="001C41B7" w:rsidRDefault="001C41B7" w:rsidP="001C41B7">
            <w:pPr>
              <w:ind w:left="-108" w:right="-108"/>
              <w:jc w:val="center"/>
              <w:rPr>
                <w:bCs/>
                <w:color w:val="000000"/>
                <w:sz w:val="20"/>
                <w:szCs w:val="20"/>
              </w:rPr>
            </w:pPr>
            <w:r>
              <w:rPr>
                <w:bCs/>
                <w:color w:val="000000"/>
                <w:sz w:val="20"/>
                <w:szCs w:val="20"/>
              </w:rPr>
              <w:t>12</w:t>
            </w:r>
          </w:p>
        </w:tc>
        <w:tc>
          <w:tcPr>
            <w:tcW w:w="284" w:type="dxa"/>
            <w:tcBorders>
              <w:left w:val="single" w:sz="4" w:space="0" w:color="000000"/>
              <w:bottom w:val="single" w:sz="4" w:space="0" w:color="000000"/>
            </w:tcBorders>
            <w:shd w:val="clear" w:color="auto" w:fill="auto"/>
            <w:vAlign w:val="center"/>
          </w:tcPr>
          <w:p w14:paraId="3A2A8794"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9FFD8E" w14:textId="301692F3" w:rsidR="001C41B7" w:rsidRPr="00702484" w:rsidRDefault="001C41B7" w:rsidP="001C41B7">
            <w:pPr>
              <w:ind w:left="-39" w:right="-85"/>
              <w:jc w:val="center"/>
              <w:rPr>
                <w:color w:val="000000"/>
                <w:sz w:val="18"/>
                <w:szCs w:val="18"/>
              </w:rPr>
            </w:pPr>
            <w:r>
              <w:rPr>
                <w:color w:val="000000"/>
                <w:sz w:val="20"/>
                <w:szCs w:val="20"/>
              </w:rPr>
              <w:t>3 710,0</w:t>
            </w:r>
          </w:p>
        </w:tc>
        <w:tc>
          <w:tcPr>
            <w:tcW w:w="1134" w:type="dxa"/>
            <w:tcBorders>
              <w:top w:val="nil"/>
              <w:left w:val="nil"/>
              <w:bottom w:val="single" w:sz="4" w:space="0" w:color="auto"/>
              <w:right w:val="single" w:sz="4" w:space="0" w:color="auto"/>
            </w:tcBorders>
            <w:shd w:val="clear" w:color="000000" w:fill="FFFFFF"/>
            <w:vAlign w:val="center"/>
          </w:tcPr>
          <w:p w14:paraId="70CEDA51" w14:textId="2501ED0A" w:rsidR="001C41B7" w:rsidRPr="00702484" w:rsidRDefault="001C41B7" w:rsidP="001C41B7">
            <w:pPr>
              <w:ind w:left="-39" w:right="-85"/>
              <w:jc w:val="center"/>
              <w:rPr>
                <w:color w:val="000000"/>
                <w:sz w:val="18"/>
                <w:szCs w:val="18"/>
              </w:rPr>
            </w:pPr>
            <w:r>
              <w:rPr>
                <w:color w:val="000000"/>
                <w:sz w:val="20"/>
                <w:szCs w:val="20"/>
              </w:rPr>
              <w:t>3 710,0</w:t>
            </w:r>
          </w:p>
        </w:tc>
        <w:tc>
          <w:tcPr>
            <w:tcW w:w="567" w:type="dxa"/>
            <w:tcBorders>
              <w:top w:val="nil"/>
              <w:left w:val="nil"/>
              <w:bottom w:val="single" w:sz="4" w:space="0" w:color="auto"/>
              <w:right w:val="single" w:sz="4" w:space="0" w:color="auto"/>
            </w:tcBorders>
            <w:shd w:val="clear" w:color="auto" w:fill="auto"/>
            <w:vAlign w:val="center"/>
          </w:tcPr>
          <w:p w14:paraId="4A9A5C4C" w14:textId="5A58880C"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1ED3A7A7" w14:textId="613D3D74" w:rsidR="001C41B7" w:rsidRPr="00702484" w:rsidRDefault="001C41B7" w:rsidP="001C41B7">
            <w:pPr>
              <w:ind w:left="-39" w:right="-85"/>
              <w:jc w:val="center"/>
              <w:rPr>
                <w:color w:val="000000"/>
                <w:sz w:val="18"/>
                <w:szCs w:val="18"/>
              </w:rPr>
            </w:pPr>
            <w:r>
              <w:rPr>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tcPr>
          <w:p w14:paraId="38D3758E" w14:textId="085211B7" w:rsidR="001C41B7" w:rsidRPr="00702484" w:rsidRDefault="001C41B7" w:rsidP="001C41B7">
            <w:pPr>
              <w:ind w:left="-39" w:right="-85"/>
              <w:jc w:val="center"/>
              <w:rPr>
                <w:color w:val="000000"/>
                <w:sz w:val="18"/>
                <w:szCs w:val="18"/>
              </w:rPr>
            </w:pPr>
            <w:r>
              <w:rPr>
                <w:color w:val="000000"/>
                <w:sz w:val="20"/>
                <w:szCs w:val="20"/>
              </w:rPr>
              <w:t>3 000,0</w:t>
            </w:r>
          </w:p>
        </w:tc>
        <w:tc>
          <w:tcPr>
            <w:tcW w:w="708" w:type="dxa"/>
            <w:tcBorders>
              <w:top w:val="nil"/>
              <w:left w:val="nil"/>
              <w:bottom w:val="single" w:sz="4" w:space="0" w:color="auto"/>
              <w:right w:val="single" w:sz="4" w:space="0" w:color="auto"/>
            </w:tcBorders>
            <w:shd w:val="clear" w:color="auto" w:fill="auto"/>
            <w:vAlign w:val="center"/>
          </w:tcPr>
          <w:p w14:paraId="235191CB" w14:textId="3C52598E" w:rsidR="001C41B7" w:rsidRPr="00702484" w:rsidRDefault="001C41B7" w:rsidP="001C41B7">
            <w:pPr>
              <w:ind w:left="-39" w:right="-85"/>
              <w:jc w:val="center"/>
              <w:rPr>
                <w:color w:val="000000"/>
                <w:sz w:val="18"/>
                <w:szCs w:val="18"/>
              </w:rPr>
            </w:pPr>
            <w:r>
              <w:rPr>
                <w:color w:val="000000"/>
                <w:sz w:val="20"/>
                <w:szCs w:val="20"/>
              </w:rPr>
              <w:t>123,7</w:t>
            </w:r>
          </w:p>
        </w:tc>
        <w:tc>
          <w:tcPr>
            <w:tcW w:w="993" w:type="dxa"/>
            <w:tcBorders>
              <w:top w:val="nil"/>
              <w:left w:val="nil"/>
              <w:bottom w:val="single" w:sz="4" w:space="0" w:color="auto"/>
              <w:right w:val="single" w:sz="4" w:space="0" w:color="auto"/>
            </w:tcBorders>
            <w:shd w:val="clear" w:color="auto" w:fill="auto"/>
            <w:vAlign w:val="center"/>
          </w:tcPr>
          <w:p w14:paraId="0B52DDFC" w14:textId="155615D3" w:rsidR="001C41B7" w:rsidRPr="00702484" w:rsidRDefault="001C41B7" w:rsidP="001C41B7">
            <w:pPr>
              <w:ind w:left="-39" w:right="-85"/>
              <w:jc w:val="center"/>
              <w:rPr>
                <w:color w:val="000000"/>
                <w:sz w:val="18"/>
                <w:szCs w:val="18"/>
              </w:rPr>
            </w:pPr>
            <w:r>
              <w:rPr>
                <w:color w:val="000000"/>
                <w:sz w:val="20"/>
                <w:szCs w:val="20"/>
              </w:rPr>
              <w:t>710,0</w:t>
            </w:r>
          </w:p>
        </w:tc>
        <w:tc>
          <w:tcPr>
            <w:tcW w:w="605" w:type="dxa"/>
            <w:tcBorders>
              <w:top w:val="nil"/>
              <w:left w:val="nil"/>
              <w:bottom w:val="single" w:sz="4" w:space="0" w:color="auto"/>
              <w:right w:val="single" w:sz="4" w:space="0" w:color="auto"/>
            </w:tcBorders>
            <w:shd w:val="clear" w:color="auto" w:fill="auto"/>
            <w:vAlign w:val="center"/>
          </w:tcPr>
          <w:p w14:paraId="051AB9BC" w14:textId="0BAD99C7" w:rsidR="001C41B7" w:rsidRPr="00702484" w:rsidRDefault="001C41B7" w:rsidP="001C41B7">
            <w:pPr>
              <w:ind w:left="-39" w:right="-85"/>
              <w:jc w:val="center"/>
              <w:rPr>
                <w:color w:val="000000"/>
                <w:sz w:val="18"/>
                <w:szCs w:val="18"/>
              </w:rPr>
            </w:pPr>
            <w:r>
              <w:rPr>
                <w:color w:val="000000"/>
                <w:sz w:val="20"/>
                <w:szCs w:val="20"/>
              </w:rPr>
              <w:t>0,3</w:t>
            </w:r>
          </w:p>
        </w:tc>
      </w:tr>
      <w:tr w:rsidR="001C41B7" w14:paraId="40060331" w14:textId="77777777" w:rsidTr="001C41B7">
        <w:trPr>
          <w:trHeight w:val="310"/>
        </w:trPr>
        <w:tc>
          <w:tcPr>
            <w:tcW w:w="2103" w:type="dxa"/>
            <w:tcBorders>
              <w:left w:val="single" w:sz="4" w:space="0" w:color="000000"/>
              <w:bottom w:val="single" w:sz="4" w:space="0" w:color="000000"/>
            </w:tcBorders>
            <w:shd w:val="clear" w:color="auto" w:fill="auto"/>
            <w:vAlign w:val="center"/>
          </w:tcPr>
          <w:p w14:paraId="4AF900C5" w14:textId="77777777" w:rsidR="001C41B7" w:rsidRDefault="001C41B7" w:rsidP="001C41B7">
            <w:pPr>
              <w:ind w:left="-132" w:right="-108"/>
              <w:rPr>
                <w:bCs/>
                <w:color w:val="000000"/>
                <w:sz w:val="20"/>
                <w:szCs w:val="20"/>
              </w:rPr>
            </w:pPr>
            <w:r>
              <w:rPr>
                <w:bCs/>
                <w:color w:val="000000"/>
                <w:sz w:val="20"/>
                <w:szCs w:val="20"/>
              </w:rPr>
              <w:t>Обслуживание государственного и муниципального долга</w:t>
            </w:r>
          </w:p>
        </w:tc>
        <w:tc>
          <w:tcPr>
            <w:tcW w:w="283" w:type="dxa"/>
            <w:tcBorders>
              <w:left w:val="single" w:sz="4" w:space="0" w:color="000000"/>
              <w:bottom w:val="single" w:sz="4" w:space="0" w:color="000000"/>
            </w:tcBorders>
            <w:shd w:val="clear" w:color="auto" w:fill="auto"/>
            <w:vAlign w:val="center"/>
          </w:tcPr>
          <w:p w14:paraId="4D9F5AC2" w14:textId="77777777" w:rsidR="001C41B7" w:rsidRDefault="001C41B7" w:rsidP="001C41B7">
            <w:pPr>
              <w:ind w:left="-108" w:right="-108"/>
              <w:jc w:val="center"/>
              <w:rPr>
                <w:bCs/>
                <w:color w:val="000000"/>
                <w:sz w:val="20"/>
                <w:szCs w:val="20"/>
              </w:rPr>
            </w:pPr>
            <w:r>
              <w:rPr>
                <w:bCs/>
                <w:color w:val="000000"/>
                <w:sz w:val="20"/>
                <w:szCs w:val="20"/>
              </w:rPr>
              <w:t>13</w:t>
            </w:r>
          </w:p>
        </w:tc>
        <w:tc>
          <w:tcPr>
            <w:tcW w:w="284" w:type="dxa"/>
            <w:tcBorders>
              <w:left w:val="single" w:sz="4" w:space="0" w:color="000000"/>
              <w:bottom w:val="single" w:sz="4" w:space="0" w:color="000000"/>
            </w:tcBorders>
            <w:shd w:val="clear" w:color="auto" w:fill="auto"/>
            <w:vAlign w:val="center"/>
          </w:tcPr>
          <w:p w14:paraId="7569B278"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F0984E" w14:textId="47D02FE4" w:rsidR="001C41B7" w:rsidRPr="00702484" w:rsidRDefault="001C41B7" w:rsidP="001C41B7">
            <w:pPr>
              <w:ind w:left="-39" w:right="-85"/>
              <w:jc w:val="center"/>
              <w:rPr>
                <w:color w:val="000000"/>
                <w:sz w:val="18"/>
                <w:szCs w:val="18"/>
              </w:rPr>
            </w:pPr>
            <w:r>
              <w:rPr>
                <w:color w:val="000000"/>
                <w:sz w:val="20"/>
                <w:szCs w:val="20"/>
              </w:rPr>
              <w:t>29,5</w:t>
            </w:r>
          </w:p>
        </w:tc>
        <w:tc>
          <w:tcPr>
            <w:tcW w:w="1134" w:type="dxa"/>
            <w:tcBorders>
              <w:top w:val="nil"/>
              <w:left w:val="nil"/>
              <w:bottom w:val="single" w:sz="4" w:space="0" w:color="auto"/>
              <w:right w:val="single" w:sz="4" w:space="0" w:color="auto"/>
            </w:tcBorders>
            <w:shd w:val="clear" w:color="000000" w:fill="FFFFFF"/>
            <w:vAlign w:val="center"/>
          </w:tcPr>
          <w:p w14:paraId="130FEC23" w14:textId="1B991131" w:rsidR="001C41B7" w:rsidRPr="00702484" w:rsidRDefault="001C41B7" w:rsidP="001C41B7">
            <w:pPr>
              <w:ind w:left="-39" w:right="-85"/>
              <w:jc w:val="center"/>
              <w:rPr>
                <w:color w:val="000000"/>
                <w:sz w:val="18"/>
                <w:szCs w:val="18"/>
              </w:rPr>
            </w:pPr>
            <w:r>
              <w:rPr>
                <w:color w:val="000000"/>
                <w:sz w:val="20"/>
                <w:szCs w:val="20"/>
              </w:rPr>
              <w:t>29,5</w:t>
            </w:r>
          </w:p>
        </w:tc>
        <w:tc>
          <w:tcPr>
            <w:tcW w:w="567" w:type="dxa"/>
            <w:tcBorders>
              <w:top w:val="nil"/>
              <w:left w:val="nil"/>
              <w:bottom w:val="single" w:sz="4" w:space="0" w:color="auto"/>
              <w:right w:val="single" w:sz="4" w:space="0" w:color="auto"/>
            </w:tcBorders>
            <w:shd w:val="clear" w:color="auto" w:fill="auto"/>
            <w:vAlign w:val="center"/>
          </w:tcPr>
          <w:p w14:paraId="64E2C1AC" w14:textId="4A6BA30C"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6A2CBDD8" w14:textId="1D7A8F7F" w:rsidR="001C41B7" w:rsidRPr="00702484" w:rsidRDefault="001C41B7" w:rsidP="001C41B7">
            <w:pPr>
              <w:ind w:left="-39" w:right="-85"/>
              <w:jc w:val="center"/>
              <w:rPr>
                <w:color w:val="000000"/>
                <w:sz w:val="18"/>
                <w:szCs w:val="18"/>
              </w:rPr>
            </w:pPr>
            <w:r>
              <w:rPr>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tcPr>
          <w:p w14:paraId="517C09EB" w14:textId="003CEC0D" w:rsidR="001C41B7" w:rsidRPr="00702484" w:rsidRDefault="001C41B7" w:rsidP="001C41B7">
            <w:pPr>
              <w:ind w:left="-39" w:right="-85"/>
              <w:jc w:val="center"/>
              <w:rPr>
                <w:color w:val="000000"/>
                <w:sz w:val="18"/>
                <w:szCs w:val="18"/>
              </w:rPr>
            </w:pPr>
            <w:r>
              <w:rPr>
                <w:color w:val="000000"/>
                <w:sz w:val="20"/>
                <w:szCs w:val="20"/>
              </w:rPr>
              <w:t>31,1</w:t>
            </w:r>
          </w:p>
        </w:tc>
        <w:tc>
          <w:tcPr>
            <w:tcW w:w="708" w:type="dxa"/>
            <w:tcBorders>
              <w:top w:val="nil"/>
              <w:left w:val="nil"/>
              <w:bottom w:val="single" w:sz="4" w:space="0" w:color="auto"/>
              <w:right w:val="single" w:sz="4" w:space="0" w:color="auto"/>
            </w:tcBorders>
            <w:shd w:val="clear" w:color="auto" w:fill="auto"/>
            <w:vAlign w:val="center"/>
          </w:tcPr>
          <w:p w14:paraId="1E955F47" w14:textId="5B415A01" w:rsidR="001C41B7" w:rsidRPr="00702484" w:rsidRDefault="001C41B7" w:rsidP="001C41B7">
            <w:pPr>
              <w:ind w:left="-39" w:right="-85"/>
              <w:jc w:val="center"/>
              <w:rPr>
                <w:color w:val="000000"/>
                <w:sz w:val="18"/>
                <w:szCs w:val="18"/>
              </w:rPr>
            </w:pPr>
            <w:r>
              <w:rPr>
                <w:color w:val="000000"/>
                <w:sz w:val="20"/>
                <w:szCs w:val="20"/>
              </w:rPr>
              <w:t>94,9</w:t>
            </w:r>
          </w:p>
        </w:tc>
        <w:tc>
          <w:tcPr>
            <w:tcW w:w="993" w:type="dxa"/>
            <w:tcBorders>
              <w:top w:val="nil"/>
              <w:left w:val="nil"/>
              <w:bottom w:val="single" w:sz="4" w:space="0" w:color="auto"/>
              <w:right w:val="single" w:sz="4" w:space="0" w:color="auto"/>
            </w:tcBorders>
            <w:shd w:val="clear" w:color="auto" w:fill="auto"/>
            <w:vAlign w:val="center"/>
          </w:tcPr>
          <w:p w14:paraId="6374F7A4" w14:textId="6AB16DFD" w:rsidR="001C41B7" w:rsidRPr="00702484" w:rsidRDefault="001C41B7" w:rsidP="001C41B7">
            <w:pPr>
              <w:ind w:left="-39" w:right="-85"/>
              <w:jc w:val="center"/>
              <w:rPr>
                <w:color w:val="000000"/>
                <w:sz w:val="18"/>
                <w:szCs w:val="18"/>
              </w:rPr>
            </w:pPr>
            <w:r>
              <w:rPr>
                <w:color w:val="000000"/>
                <w:sz w:val="20"/>
                <w:szCs w:val="20"/>
              </w:rPr>
              <w:t>-1,6</w:t>
            </w:r>
          </w:p>
        </w:tc>
        <w:tc>
          <w:tcPr>
            <w:tcW w:w="605" w:type="dxa"/>
            <w:tcBorders>
              <w:top w:val="nil"/>
              <w:left w:val="nil"/>
              <w:bottom w:val="single" w:sz="4" w:space="0" w:color="auto"/>
              <w:right w:val="single" w:sz="4" w:space="0" w:color="auto"/>
            </w:tcBorders>
            <w:shd w:val="clear" w:color="auto" w:fill="auto"/>
            <w:vAlign w:val="center"/>
          </w:tcPr>
          <w:p w14:paraId="194D280C" w14:textId="1EA6DD25" w:rsidR="001C41B7" w:rsidRPr="00702484" w:rsidRDefault="001C41B7" w:rsidP="001C41B7">
            <w:pPr>
              <w:ind w:left="-39" w:right="-85"/>
              <w:jc w:val="center"/>
              <w:rPr>
                <w:color w:val="000000"/>
                <w:sz w:val="18"/>
                <w:szCs w:val="18"/>
              </w:rPr>
            </w:pPr>
            <w:r>
              <w:rPr>
                <w:color w:val="000000"/>
                <w:sz w:val="20"/>
                <w:szCs w:val="20"/>
              </w:rPr>
              <w:t>0,0</w:t>
            </w:r>
          </w:p>
        </w:tc>
      </w:tr>
      <w:tr w:rsidR="001C41B7" w14:paraId="1D4EFBE2" w14:textId="77777777" w:rsidTr="001C41B7">
        <w:trPr>
          <w:trHeight w:val="765"/>
        </w:trPr>
        <w:tc>
          <w:tcPr>
            <w:tcW w:w="2103" w:type="dxa"/>
            <w:tcBorders>
              <w:left w:val="single" w:sz="4" w:space="0" w:color="000000"/>
              <w:bottom w:val="single" w:sz="4" w:space="0" w:color="000000"/>
            </w:tcBorders>
            <w:shd w:val="clear" w:color="auto" w:fill="auto"/>
            <w:vAlign w:val="center"/>
          </w:tcPr>
          <w:p w14:paraId="41B5366F" w14:textId="77777777" w:rsidR="001C41B7" w:rsidRDefault="001C41B7" w:rsidP="001C41B7">
            <w:pPr>
              <w:ind w:left="-132" w:right="-108"/>
              <w:rPr>
                <w:bCs/>
                <w:color w:val="000000"/>
                <w:sz w:val="20"/>
                <w:szCs w:val="20"/>
              </w:rPr>
            </w:pPr>
            <w:r>
              <w:rPr>
                <w:bCs/>
                <w:color w:val="000000"/>
                <w:sz w:val="20"/>
                <w:szCs w:val="20"/>
              </w:rPr>
              <w:t>Межбюджетные трансферты общего характера бюджетам субъектов РФ и муниципальных образований</w:t>
            </w:r>
          </w:p>
        </w:tc>
        <w:tc>
          <w:tcPr>
            <w:tcW w:w="283" w:type="dxa"/>
            <w:tcBorders>
              <w:left w:val="single" w:sz="4" w:space="0" w:color="000000"/>
              <w:bottom w:val="single" w:sz="4" w:space="0" w:color="000000"/>
            </w:tcBorders>
            <w:shd w:val="clear" w:color="auto" w:fill="auto"/>
            <w:vAlign w:val="center"/>
          </w:tcPr>
          <w:p w14:paraId="5FF60CAD" w14:textId="77777777" w:rsidR="001C41B7" w:rsidRDefault="001C41B7" w:rsidP="001C41B7">
            <w:pPr>
              <w:ind w:left="-108" w:right="-108"/>
              <w:jc w:val="center"/>
              <w:rPr>
                <w:bCs/>
                <w:color w:val="000000"/>
                <w:sz w:val="20"/>
                <w:szCs w:val="20"/>
              </w:rPr>
            </w:pPr>
            <w:r>
              <w:rPr>
                <w:bCs/>
                <w:color w:val="000000"/>
                <w:sz w:val="20"/>
                <w:szCs w:val="20"/>
              </w:rPr>
              <w:t>14</w:t>
            </w:r>
          </w:p>
        </w:tc>
        <w:tc>
          <w:tcPr>
            <w:tcW w:w="284" w:type="dxa"/>
            <w:tcBorders>
              <w:left w:val="single" w:sz="4" w:space="0" w:color="000000"/>
              <w:bottom w:val="single" w:sz="4" w:space="0" w:color="000000"/>
            </w:tcBorders>
            <w:shd w:val="clear" w:color="auto" w:fill="auto"/>
            <w:vAlign w:val="center"/>
          </w:tcPr>
          <w:p w14:paraId="7D512634" w14:textId="77777777" w:rsidR="001C41B7" w:rsidRDefault="001C41B7" w:rsidP="001C41B7">
            <w:pPr>
              <w:ind w:left="-108" w:right="-108"/>
              <w:jc w:val="center"/>
              <w:rPr>
                <w:bCs/>
                <w:color w:val="000000"/>
                <w:sz w:val="20"/>
                <w:szCs w:val="20"/>
              </w:rPr>
            </w:pPr>
            <w:r>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33A588" w14:textId="4C4AC75E" w:rsidR="001C41B7" w:rsidRPr="00702484" w:rsidRDefault="001C41B7" w:rsidP="001C41B7">
            <w:pPr>
              <w:ind w:left="-39" w:right="-85"/>
              <w:jc w:val="center"/>
              <w:rPr>
                <w:color w:val="000000"/>
                <w:sz w:val="18"/>
                <w:szCs w:val="18"/>
              </w:rPr>
            </w:pPr>
            <w:r>
              <w:rPr>
                <w:color w:val="000000"/>
                <w:sz w:val="20"/>
                <w:szCs w:val="20"/>
              </w:rPr>
              <w:t>15 325,7</w:t>
            </w:r>
          </w:p>
        </w:tc>
        <w:tc>
          <w:tcPr>
            <w:tcW w:w="1134" w:type="dxa"/>
            <w:tcBorders>
              <w:top w:val="nil"/>
              <w:left w:val="nil"/>
              <w:bottom w:val="single" w:sz="4" w:space="0" w:color="auto"/>
              <w:right w:val="single" w:sz="4" w:space="0" w:color="auto"/>
            </w:tcBorders>
            <w:shd w:val="clear" w:color="auto" w:fill="auto"/>
            <w:vAlign w:val="center"/>
          </w:tcPr>
          <w:p w14:paraId="31622A00" w14:textId="0ABD4611" w:rsidR="001C41B7" w:rsidRPr="00702484" w:rsidRDefault="001C41B7" w:rsidP="001C41B7">
            <w:pPr>
              <w:ind w:left="-39" w:right="-85"/>
              <w:jc w:val="center"/>
              <w:rPr>
                <w:color w:val="000000"/>
                <w:sz w:val="18"/>
                <w:szCs w:val="18"/>
              </w:rPr>
            </w:pPr>
            <w:r>
              <w:rPr>
                <w:color w:val="000000"/>
                <w:sz w:val="20"/>
                <w:szCs w:val="20"/>
              </w:rPr>
              <w:t>15 325,7</w:t>
            </w:r>
          </w:p>
        </w:tc>
        <w:tc>
          <w:tcPr>
            <w:tcW w:w="567" w:type="dxa"/>
            <w:tcBorders>
              <w:top w:val="nil"/>
              <w:left w:val="nil"/>
              <w:bottom w:val="single" w:sz="4" w:space="0" w:color="auto"/>
              <w:right w:val="single" w:sz="4" w:space="0" w:color="auto"/>
            </w:tcBorders>
            <w:shd w:val="clear" w:color="auto" w:fill="auto"/>
            <w:vAlign w:val="center"/>
          </w:tcPr>
          <w:p w14:paraId="1DF20271" w14:textId="1AA3D6B4" w:rsidR="001C41B7" w:rsidRPr="00702484" w:rsidRDefault="001C41B7" w:rsidP="001C41B7">
            <w:pPr>
              <w:ind w:left="-39" w:right="-85"/>
              <w:jc w:val="center"/>
              <w:rPr>
                <w:color w:val="000000"/>
                <w:sz w:val="18"/>
                <w:szCs w:val="18"/>
              </w:rPr>
            </w:pPr>
            <w:r>
              <w:rPr>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14:paraId="6854649E" w14:textId="64F1A1A1" w:rsidR="001C41B7" w:rsidRPr="00702484" w:rsidRDefault="001C41B7" w:rsidP="001C41B7">
            <w:pPr>
              <w:ind w:left="-39" w:right="-85"/>
              <w:jc w:val="center"/>
              <w:rPr>
                <w:color w:val="000000"/>
                <w:sz w:val="18"/>
                <w:szCs w:val="18"/>
              </w:rPr>
            </w:pPr>
            <w:r>
              <w:rPr>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tcPr>
          <w:p w14:paraId="08A4EAC0" w14:textId="3D603356" w:rsidR="001C41B7" w:rsidRPr="00702484" w:rsidRDefault="001C41B7" w:rsidP="001C41B7">
            <w:pPr>
              <w:ind w:left="-39" w:right="-85"/>
              <w:jc w:val="center"/>
              <w:rPr>
                <w:color w:val="000000"/>
                <w:sz w:val="18"/>
                <w:szCs w:val="18"/>
              </w:rPr>
            </w:pPr>
            <w:r>
              <w:rPr>
                <w:color w:val="000000"/>
                <w:sz w:val="20"/>
                <w:szCs w:val="20"/>
              </w:rPr>
              <w:t>18 427,0</w:t>
            </w:r>
          </w:p>
        </w:tc>
        <w:tc>
          <w:tcPr>
            <w:tcW w:w="708" w:type="dxa"/>
            <w:tcBorders>
              <w:top w:val="nil"/>
              <w:left w:val="nil"/>
              <w:bottom w:val="single" w:sz="4" w:space="0" w:color="auto"/>
              <w:right w:val="single" w:sz="4" w:space="0" w:color="auto"/>
            </w:tcBorders>
            <w:shd w:val="clear" w:color="auto" w:fill="auto"/>
            <w:vAlign w:val="center"/>
          </w:tcPr>
          <w:p w14:paraId="39CE8A10" w14:textId="0A0B1B45" w:rsidR="001C41B7" w:rsidRPr="00702484" w:rsidRDefault="001C41B7" w:rsidP="001C41B7">
            <w:pPr>
              <w:ind w:left="-39" w:right="-85"/>
              <w:jc w:val="center"/>
              <w:rPr>
                <w:color w:val="000000"/>
                <w:sz w:val="18"/>
                <w:szCs w:val="18"/>
              </w:rPr>
            </w:pPr>
            <w:r>
              <w:rPr>
                <w:color w:val="000000"/>
                <w:sz w:val="20"/>
                <w:szCs w:val="20"/>
              </w:rPr>
              <w:t>83,2</w:t>
            </w:r>
          </w:p>
        </w:tc>
        <w:tc>
          <w:tcPr>
            <w:tcW w:w="993" w:type="dxa"/>
            <w:tcBorders>
              <w:top w:val="nil"/>
              <w:left w:val="nil"/>
              <w:bottom w:val="single" w:sz="4" w:space="0" w:color="auto"/>
              <w:right w:val="single" w:sz="4" w:space="0" w:color="auto"/>
            </w:tcBorders>
            <w:shd w:val="clear" w:color="auto" w:fill="auto"/>
            <w:vAlign w:val="center"/>
          </w:tcPr>
          <w:p w14:paraId="43935823" w14:textId="16BAD128" w:rsidR="001C41B7" w:rsidRPr="00702484" w:rsidRDefault="001C41B7" w:rsidP="001C41B7">
            <w:pPr>
              <w:ind w:left="-39" w:right="-85"/>
              <w:jc w:val="center"/>
              <w:rPr>
                <w:color w:val="000000"/>
                <w:sz w:val="18"/>
                <w:szCs w:val="18"/>
              </w:rPr>
            </w:pPr>
            <w:r>
              <w:rPr>
                <w:color w:val="000000"/>
                <w:sz w:val="20"/>
                <w:szCs w:val="20"/>
              </w:rPr>
              <w:t>-3 101,3</w:t>
            </w:r>
          </w:p>
        </w:tc>
        <w:tc>
          <w:tcPr>
            <w:tcW w:w="605" w:type="dxa"/>
            <w:tcBorders>
              <w:top w:val="nil"/>
              <w:left w:val="nil"/>
              <w:bottom w:val="single" w:sz="4" w:space="0" w:color="auto"/>
              <w:right w:val="single" w:sz="4" w:space="0" w:color="auto"/>
            </w:tcBorders>
            <w:shd w:val="clear" w:color="auto" w:fill="auto"/>
            <w:vAlign w:val="center"/>
          </w:tcPr>
          <w:p w14:paraId="06A905C5" w14:textId="6CAED0D8" w:rsidR="001C41B7" w:rsidRPr="00702484" w:rsidRDefault="001C41B7" w:rsidP="001C41B7">
            <w:pPr>
              <w:ind w:left="-39" w:right="-85"/>
              <w:jc w:val="center"/>
              <w:rPr>
                <w:color w:val="000000"/>
                <w:sz w:val="18"/>
                <w:szCs w:val="18"/>
              </w:rPr>
            </w:pPr>
            <w:r>
              <w:rPr>
                <w:color w:val="000000"/>
                <w:sz w:val="20"/>
                <w:szCs w:val="20"/>
              </w:rPr>
              <w:t>1,2</w:t>
            </w:r>
          </w:p>
        </w:tc>
      </w:tr>
      <w:tr w:rsidR="001C41B7" w14:paraId="464AE458" w14:textId="77777777" w:rsidTr="001C41B7">
        <w:trPr>
          <w:trHeight w:val="114"/>
        </w:trPr>
        <w:tc>
          <w:tcPr>
            <w:tcW w:w="2670" w:type="dxa"/>
            <w:gridSpan w:val="3"/>
            <w:tcBorders>
              <w:left w:val="single" w:sz="4" w:space="0" w:color="000000"/>
              <w:bottom w:val="single" w:sz="4" w:space="0" w:color="000000"/>
            </w:tcBorders>
            <w:shd w:val="clear" w:color="auto" w:fill="auto"/>
            <w:vAlign w:val="center"/>
          </w:tcPr>
          <w:p w14:paraId="7A21D21B" w14:textId="77777777" w:rsidR="001C41B7" w:rsidRPr="00702484" w:rsidRDefault="001C41B7" w:rsidP="001C41B7">
            <w:pPr>
              <w:rPr>
                <w:sz w:val="16"/>
                <w:szCs w:val="16"/>
              </w:rPr>
            </w:pPr>
            <w:r w:rsidRPr="00702484">
              <w:rPr>
                <w:b/>
                <w:bCs/>
                <w:color w:val="000000"/>
                <w:sz w:val="16"/>
                <w:szCs w:val="16"/>
              </w:rPr>
              <w:t>ВСЕГО РАСХОДОВ</w:t>
            </w:r>
            <w:r w:rsidRPr="00702484">
              <w:rPr>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6612C" w14:textId="2A63F0E3" w:rsidR="001C41B7" w:rsidRPr="00702484" w:rsidRDefault="001C41B7" w:rsidP="001C41B7">
            <w:pPr>
              <w:ind w:left="-94"/>
              <w:jc w:val="center"/>
              <w:rPr>
                <w:b/>
                <w:bCs/>
                <w:color w:val="000000"/>
                <w:sz w:val="18"/>
                <w:szCs w:val="18"/>
              </w:rPr>
            </w:pPr>
            <w:r>
              <w:rPr>
                <w:b/>
                <w:bCs/>
                <w:color w:val="000000"/>
                <w:sz w:val="20"/>
                <w:szCs w:val="20"/>
              </w:rPr>
              <w:t>1 256 098,1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ACF7F" w14:textId="0E92B0D7" w:rsidR="001C41B7" w:rsidRPr="00702484" w:rsidRDefault="001C41B7" w:rsidP="001C41B7">
            <w:pPr>
              <w:ind w:left="-94"/>
              <w:jc w:val="center"/>
              <w:rPr>
                <w:b/>
                <w:bCs/>
                <w:color w:val="000000"/>
                <w:sz w:val="18"/>
                <w:szCs w:val="18"/>
              </w:rPr>
            </w:pPr>
            <w:r>
              <w:rPr>
                <w:b/>
                <w:bCs/>
                <w:color w:val="000000"/>
                <w:sz w:val="20"/>
                <w:szCs w:val="20"/>
              </w:rPr>
              <w:t>1 247 563,4</w:t>
            </w:r>
          </w:p>
        </w:tc>
        <w:tc>
          <w:tcPr>
            <w:tcW w:w="567" w:type="dxa"/>
            <w:tcBorders>
              <w:top w:val="single" w:sz="4" w:space="0" w:color="auto"/>
              <w:left w:val="nil"/>
              <w:bottom w:val="single" w:sz="4" w:space="0" w:color="auto"/>
              <w:right w:val="single" w:sz="4" w:space="0" w:color="auto"/>
            </w:tcBorders>
            <w:shd w:val="clear" w:color="auto" w:fill="auto"/>
            <w:vAlign w:val="center"/>
          </w:tcPr>
          <w:p w14:paraId="4506EE03" w14:textId="35F94C32" w:rsidR="001C41B7" w:rsidRPr="00702484" w:rsidRDefault="001C41B7" w:rsidP="001C41B7">
            <w:pPr>
              <w:ind w:left="-94"/>
              <w:jc w:val="center"/>
              <w:rPr>
                <w:b/>
                <w:bCs/>
                <w:color w:val="000000"/>
                <w:sz w:val="18"/>
                <w:szCs w:val="18"/>
              </w:rPr>
            </w:pPr>
            <w:r>
              <w:rPr>
                <w:b/>
                <w:bCs/>
                <w:color w:val="000000"/>
                <w:sz w:val="20"/>
                <w:szCs w:val="20"/>
              </w:rPr>
              <w:t>99,3</w:t>
            </w:r>
          </w:p>
        </w:tc>
        <w:tc>
          <w:tcPr>
            <w:tcW w:w="850" w:type="dxa"/>
            <w:tcBorders>
              <w:top w:val="single" w:sz="4" w:space="0" w:color="auto"/>
              <w:left w:val="nil"/>
              <w:bottom w:val="single" w:sz="4" w:space="0" w:color="auto"/>
              <w:right w:val="single" w:sz="4" w:space="0" w:color="auto"/>
            </w:tcBorders>
            <w:shd w:val="clear" w:color="auto" w:fill="auto"/>
            <w:vAlign w:val="center"/>
          </w:tcPr>
          <w:p w14:paraId="35E5CFBE" w14:textId="14154D2F" w:rsidR="001C41B7" w:rsidRPr="00702484" w:rsidRDefault="001C41B7" w:rsidP="001C41B7">
            <w:pPr>
              <w:ind w:left="-94"/>
              <w:jc w:val="center"/>
              <w:rPr>
                <w:b/>
                <w:bCs/>
                <w:color w:val="000000"/>
                <w:sz w:val="18"/>
                <w:szCs w:val="18"/>
              </w:rPr>
            </w:pPr>
            <w:r>
              <w:rPr>
                <w:b/>
                <w:bCs/>
                <w:color w:val="000000"/>
                <w:sz w:val="20"/>
                <w:szCs w:val="20"/>
              </w:rPr>
              <w:t>-8 534,7</w:t>
            </w:r>
          </w:p>
        </w:tc>
        <w:tc>
          <w:tcPr>
            <w:tcW w:w="993" w:type="dxa"/>
            <w:tcBorders>
              <w:top w:val="single" w:sz="4" w:space="0" w:color="auto"/>
              <w:left w:val="nil"/>
              <w:bottom w:val="single" w:sz="4" w:space="0" w:color="auto"/>
              <w:right w:val="single" w:sz="4" w:space="0" w:color="auto"/>
            </w:tcBorders>
            <w:shd w:val="clear" w:color="auto" w:fill="auto"/>
            <w:vAlign w:val="center"/>
          </w:tcPr>
          <w:p w14:paraId="4C5F8005" w14:textId="4FFABA91" w:rsidR="001C41B7" w:rsidRPr="00702484" w:rsidRDefault="001C41B7" w:rsidP="001C41B7">
            <w:pPr>
              <w:ind w:left="-94"/>
              <w:jc w:val="center"/>
              <w:rPr>
                <w:b/>
                <w:bCs/>
                <w:color w:val="000000"/>
                <w:sz w:val="18"/>
                <w:szCs w:val="18"/>
              </w:rPr>
            </w:pPr>
            <w:r>
              <w:rPr>
                <w:b/>
                <w:bCs/>
                <w:color w:val="000000"/>
                <w:sz w:val="20"/>
                <w:szCs w:val="20"/>
              </w:rPr>
              <w:t>948 632,2</w:t>
            </w:r>
          </w:p>
        </w:tc>
        <w:tc>
          <w:tcPr>
            <w:tcW w:w="708" w:type="dxa"/>
            <w:tcBorders>
              <w:top w:val="single" w:sz="4" w:space="0" w:color="auto"/>
              <w:left w:val="nil"/>
              <w:bottom w:val="single" w:sz="4" w:space="0" w:color="auto"/>
              <w:right w:val="single" w:sz="4" w:space="0" w:color="auto"/>
            </w:tcBorders>
            <w:shd w:val="clear" w:color="auto" w:fill="auto"/>
            <w:vAlign w:val="center"/>
          </w:tcPr>
          <w:p w14:paraId="06BF0B0C" w14:textId="48CD457C" w:rsidR="001C41B7" w:rsidRPr="00702484" w:rsidRDefault="001C41B7" w:rsidP="001C41B7">
            <w:pPr>
              <w:ind w:left="-94"/>
              <w:jc w:val="center"/>
              <w:rPr>
                <w:b/>
                <w:bCs/>
                <w:color w:val="000000"/>
                <w:sz w:val="18"/>
                <w:szCs w:val="18"/>
              </w:rPr>
            </w:pPr>
            <w:r>
              <w:rPr>
                <w:b/>
                <w:bCs/>
                <w:color w:val="000000"/>
                <w:sz w:val="20"/>
                <w:szCs w:val="20"/>
              </w:rPr>
              <w:t>131,5</w:t>
            </w:r>
          </w:p>
        </w:tc>
        <w:tc>
          <w:tcPr>
            <w:tcW w:w="993" w:type="dxa"/>
            <w:tcBorders>
              <w:top w:val="single" w:sz="4" w:space="0" w:color="auto"/>
              <w:left w:val="nil"/>
              <w:bottom w:val="single" w:sz="4" w:space="0" w:color="auto"/>
              <w:right w:val="single" w:sz="4" w:space="0" w:color="auto"/>
            </w:tcBorders>
            <w:shd w:val="clear" w:color="auto" w:fill="auto"/>
            <w:vAlign w:val="center"/>
          </w:tcPr>
          <w:p w14:paraId="6A178CEB" w14:textId="4DE7D1B5" w:rsidR="001C41B7" w:rsidRPr="00702484" w:rsidRDefault="001C41B7" w:rsidP="001C41B7">
            <w:pPr>
              <w:ind w:left="-94"/>
              <w:jc w:val="center"/>
              <w:rPr>
                <w:b/>
                <w:bCs/>
                <w:color w:val="000000"/>
                <w:sz w:val="18"/>
                <w:szCs w:val="18"/>
              </w:rPr>
            </w:pPr>
            <w:r>
              <w:rPr>
                <w:b/>
                <w:bCs/>
                <w:color w:val="000000"/>
                <w:sz w:val="20"/>
                <w:szCs w:val="20"/>
              </w:rPr>
              <w:t>298 931,2</w:t>
            </w:r>
          </w:p>
        </w:tc>
        <w:tc>
          <w:tcPr>
            <w:tcW w:w="605" w:type="dxa"/>
            <w:tcBorders>
              <w:top w:val="single" w:sz="4" w:space="0" w:color="auto"/>
              <w:left w:val="nil"/>
              <w:bottom w:val="single" w:sz="4" w:space="0" w:color="auto"/>
              <w:right w:val="single" w:sz="4" w:space="0" w:color="auto"/>
            </w:tcBorders>
            <w:shd w:val="clear" w:color="auto" w:fill="auto"/>
            <w:vAlign w:val="center"/>
          </w:tcPr>
          <w:p w14:paraId="2486111A" w14:textId="29398C83" w:rsidR="001C41B7" w:rsidRPr="00702484" w:rsidRDefault="001C41B7" w:rsidP="001C41B7">
            <w:pPr>
              <w:ind w:left="-94"/>
              <w:jc w:val="center"/>
              <w:rPr>
                <w:b/>
                <w:bCs/>
                <w:color w:val="000000"/>
                <w:sz w:val="18"/>
                <w:szCs w:val="18"/>
              </w:rPr>
            </w:pPr>
            <w:r>
              <w:rPr>
                <w:b/>
                <w:bCs/>
                <w:color w:val="000000"/>
                <w:sz w:val="20"/>
                <w:szCs w:val="20"/>
              </w:rPr>
              <w:t>100,0</w:t>
            </w:r>
          </w:p>
        </w:tc>
      </w:tr>
    </w:tbl>
    <w:p w14:paraId="4226CBE6" w14:textId="3749D477" w:rsidR="00346123" w:rsidRDefault="003B78E3">
      <w:pPr>
        <w:ind w:firstLine="709"/>
        <w:jc w:val="both"/>
      </w:pPr>
      <w:r>
        <w:rPr>
          <w:sz w:val="28"/>
          <w:szCs w:val="28"/>
        </w:rPr>
        <w:t xml:space="preserve">По функциональной классификации расходов на 100,0 процентов исполнены бюджетные назначения по </w:t>
      </w:r>
      <w:r w:rsidR="001C41B7">
        <w:rPr>
          <w:sz w:val="28"/>
          <w:szCs w:val="28"/>
        </w:rPr>
        <w:t>шести</w:t>
      </w:r>
      <w:r>
        <w:rPr>
          <w:sz w:val="28"/>
          <w:szCs w:val="28"/>
        </w:rPr>
        <w:t xml:space="preserve"> разделам: </w:t>
      </w:r>
      <w:r w:rsidR="001C41B7">
        <w:rPr>
          <w:sz w:val="28"/>
          <w:szCs w:val="28"/>
        </w:rPr>
        <w:t xml:space="preserve">«Национальная экономика», «Жилищно-коммунальное хозяйство», </w:t>
      </w:r>
      <w:r>
        <w:rPr>
          <w:sz w:val="28"/>
          <w:szCs w:val="28"/>
        </w:rPr>
        <w:t>«</w:t>
      </w:r>
      <w:r w:rsidR="00702484" w:rsidRPr="00702484">
        <w:rPr>
          <w:sz w:val="28"/>
          <w:szCs w:val="28"/>
        </w:rPr>
        <w:t>Физическая культура и спорт</w:t>
      </w:r>
      <w:r>
        <w:rPr>
          <w:sz w:val="28"/>
          <w:szCs w:val="28"/>
        </w:rPr>
        <w:t>», «</w:t>
      </w:r>
      <w:r w:rsidR="00702484" w:rsidRPr="00702484">
        <w:rPr>
          <w:sz w:val="28"/>
          <w:szCs w:val="28"/>
        </w:rPr>
        <w:t>Средства массовой информации</w:t>
      </w:r>
      <w:r>
        <w:rPr>
          <w:sz w:val="28"/>
          <w:szCs w:val="28"/>
        </w:rPr>
        <w:t>», «Обслуживание государственного и муниципального долга»</w:t>
      </w:r>
      <w:r w:rsidR="00702484">
        <w:rPr>
          <w:sz w:val="28"/>
          <w:szCs w:val="28"/>
        </w:rPr>
        <w:t xml:space="preserve"> и «</w:t>
      </w:r>
      <w:r w:rsidR="00702484" w:rsidRPr="00702484">
        <w:rPr>
          <w:sz w:val="28"/>
          <w:szCs w:val="28"/>
        </w:rPr>
        <w:t>Межбюджетные трансферты общего характера бюджетам субъектов РФ и муниципальных образований</w:t>
      </w:r>
      <w:r w:rsidR="00702484">
        <w:rPr>
          <w:sz w:val="28"/>
          <w:szCs w:val="28"/>
        </w:rPr>
        <w:t>»</w:t>
      </w:r>
      <w:r>
        <w:rPr>
          <w:sz w:val="28"/>
          <w:szCs w:val="28"/>
        </w:rPr>
        <w:t>.</w:t>
      </w:r>
    </w:p>
    <w:p w14:paraId="65691EC7" w14:textId="599855DB" w:rsidR="00346123" w:rsidRDefault="003B78E3">
      <w:pPr>
        <w:ind w:firstLine="709"/>
        <w:jc w:val="both"/>
      </w:pPr>
      <w:r>
        <w:rPr>
          <w:sz w:val="28"/>
          <w:szCs w:val="28"/>
        </w:rPr>
        <w:t>Наименьший процент исполнения сложился по разделу «</w:t>
      </w:r>
      <w:r w:rsidR="001C41B7">
        <w:rPr>
          <w:sz w:val="28"/>
          <w:szCs w:val="28"/>
        </w:rPr>
        <w:t>Социальная политика</w:t>
      </w:r>
      <w:r>
        <w:rPr>
          <w:sz w:val="28"/>
          <w:szCs w:val="28"/>
        </w:rPr>
        <w:t xml:space="preserve">» - </w:t>
      </w:r>
      <w:r w:rsidR="001C41B7">
        <w:rPr>
          <w:sz w:val="28"/>
          <w:szCs w:val="28"/>
        </w:rPr>
        <w:t>88,3</w:t>
      </w:r>
      <w:r>
        <w:rPr>
          <w:sz w:val="28"/>
          <w:szCs w:val="28"/>
        </w:rPr>
        <w:t xml:space="preserve"> процент</w:t>
      </w:r>
      <w:r w:rsidR="001C41B7">
        <w:rPr>
          <w:sz w:val="28"/>
          <w:szCs w:val="28"/>
        </w:rPr>
        <w:t>а</w:t>
      </w:r>
      <w:r>
        <w:rPr>
          <w:sz w:val="28"/>
          <w:szCs w:val="28"/>
        </w:rPr>
        <w:t>.</w:t>
      </w:r>
    </w:p>
    <w:p w14:paraId="0CCEAB89" w14:textId="572BFAF6" w:rsidR="00346123" w:rsidRDefault="003B78E3">
      <w:pPr>
        <w:spacing w:before="4"/>
        <w:ind w:firstLine="760"/>
        <w:jc w:val="both"/>
        <w:rPr>
          <w:sz w:val="28"/>
          <w:szCs w:val="28"/>
        </w:rPr>
      </w:pPr>
      <w:r>
        <w:rPr>
          <w:sz w:val="28"/>
          <w:szCs w:val="28"/>
        </w:rPr>
        <w:t>В структуре общего объема расходов муниципального бюджета за 202</w:t>
      </w:r>
      <w:r w:rsidR="001C41B7">
        <w:rPr>
          <w:sz w:val="28"/>
          <w:szCs w:val="28"/>
        </w:rPr>
        <w:t>2</w:t>
      </w:r>
      <w:r>
        <w:rPr>
          <w:sz w:val="28"/>
          <w:szCs w:val="28"/>
        </w:rPr>
        <w:t xml:space="preserve"> год наибольший удельный вес составляют расходы, направленные на развитие социально-культурной сферы (образование, культура, социальная политика, физическая культура и спорт, средства массовой информации) </w:t>
      </w:r>
      <w:r w:rsidR="007A4FB3">
        <w:rPr>
          <w:sz w:val="28"/>
          <w:szCs w:val="28"/>
        </w:rPr>
        <w:t>73,6</w:t>
      </w:r>
      <w:r>
        <w:rPr>
          <w:sz w:val="28"/>
          <w:szCs w:val="28"/>
        </w:rPr>
        <w:t xml:space="preserve"> процента или </w:t>
      </w:r>
      <w:r w:rsidR="007A4FB3">
        <w:rPr>
          <w:sz w:val="28"/>
          <w:szCs w:val="28"/>
        </w:rPr>
        <w:t>918 298,8</w:t>
      </w:r>
      <w:r>
        <w:rPr>
          <w:sz w:val="28"/>
          <w:szCs w:val="28"/>
        </w:rPr>
        <w:t xml:space="preserve"> тыс. рублей</w:t>
      </w:r>
      <w:r>
        <w:t xml:space="preserve">. </w:t>
      </w:r>
      <w:r>
        <w:rPr>
          <w:sz w:val="28"/>
          <w:szCs w:val="28"/>
        </w:rPr>
        <w:t xml:space="preserve">По сравнению с предыдущим отчетным периодом произошло снижение удельного веса данных расходов на </w:t>
      </w:r>
      <w:r w:rsidR="007A4FB3">
        <w:rPr>
          <w:sz w:val="28"/>
          <w:szCs w:val="28"/>
        </w:rPr>
        <w:t>3,7</w:t>
      </w:r>
      <w:r>
        <w:rPr>
          <w:sz w:val="28"/>
          <w:szCs w:val="28"/>
        </w:rPr>
        <w:t xml:space="preserve"> процента.</w:t>
      </w:r>
    </w:p>
    <w:p w14:paraId="6F97682E" w14:textId="77777777" w:rsidR="00521792" w:rsidRDefault="00521792">
      <w:pPr>
        <w:spacing w:before="4"/>
        <w:ind w:firstLine="760"/>
        <w:jc w:val="both"/>
      </w:pPr>
    </w:p>
    <w:p w14:paraId="1E849C82" w14:textId="77777777" w:rsidR="00521792" w:rsidRDefault="003B78E3" w:rsidP="00521792">
      <w:pPr>
        <w:jc w:val="center"/>
        <w:rPr>
          <w:rStyle w:val="24"/>
          <w:b w:val="0"/>
          <w:bCs w:val="0"/>
          <w:i w:val="0"/>
          <w:iCs w:val="0"/>
          <w:sz w:val="26"/>
          <w:szCs w:val="26"/>
        </w:rPr>
      </w:pPr>
      <w:r w:rsidRPr="00521792">
        <w:rPr>
          <w:rStyle w:val="24"/>
          <w:rFonts w:ascii="Times New Roman" w:hAnsi="Times New Roman"/>
          <w:i w:val="0"/>
          <w:iCs w:val="0"/>
          <w:sz w:val="26"/>
          <w:szCs w:val="26"/>
        </w:rPr>
        <w:t>3.4.1. Анализ исполнения расходов муниципального бюджета по разделам, подразделам классификации расходов бюджетов</w:t>
      </w:r>
    </w:p>
    <w:p w14:paraId="6074DB00" w14:textId="59CA75D6" w:rsidR="00346123" w:rsidRPr="00521792" w:rsidRDefault="003B78E3" w:rsidP="00521792">
      <w:pPr>
        <w:jc w:val="center"/>
        <w:rPr>
          <w:rStyle w:val="24"/>
          <w:rFonts w:ascii="Times New Roman" w:hAnsi="Times New Roman"/>
          <w:i w:val="0"/>
          <w:iCs w:val="0"/>
          <w:sz w:val="26"/>
          <w:szCs w:val="26"/>
        </w:rPr>
      </w:pPr>
      <w:r w:rsidRPr="00465AF2">
        <w:rPr>
          <w:rStyle w:val="24"/>
          <w:rFonts w:ascii="Times New Roman" w:hAnsi="Times New Roman"/>
          <w:i w:val="0"/>
          <w:iCs w:val="0"/>
          <w:sz w:val="26"/>
          <w:szCs w:val="26"/>
        </w:rPr>
        <w:t>Российской Федерации за 202</w:t>
      </w:r>
      <w:r w:rsidR="00AD635F" w:rsidRPr="00465AF2">
        <w:rPr>
          <w:rStyle w:val="24"/>
          <w:rFonts w:ascii="Times New Roman" w:hAnsi="Times New Roman"/>
          <w:i w:val="0"/>
          <w:iCs w:val="0"/>
          <w:sz w:val="26"/>
          <w:szCs w:val="26"/>
        </w:rPr>
        <w:t>2</w:t>
      </w:r>
      <w:r w:rsidRPr="00465AF2">
        <w:rPr>
          <w:rStyle w:val="24"/>
          <w:rFonts w:ascii="Times New Roman" w:hAnsi="Times New Roman"/>
          <w:i w:val="0"/>
          <w:iCs w:val="0"/>
          <w:sz w:val="26"/>
          <w:szCs w:val="26"/>
        </w:rPr>
        <w:t xml:space="preserve"> год</w:t>
      </w:r>
    </w:p>
    <w:p w14:paraId="4070CFC4" w14:textId="67CD0CC1" w:rsidR="00346123" w:rsidRDefault="00521792">
      <w:pPr>
        <w:ind w:firstLine="709"/>
        <w:jc w:val="both"/>
      </w:pPr>
      <w:r>
        <w:rPr>
          <w:sz w:val="28"/>
          <w:szCs w:val="28"/>
        </w:rPr>
        <w:t>1. </w:t>
      </w:r>
      <w:r w:rsidR="003B78E3">
        <w:rPr>
          <w:sz w:val="28"/>
          <w:szCs w:val="28"/>
        </w:rPr>
        <w:t xml:space="preserve">Расходы по разделу 0100 «Общегосударственные вопросы» в окончательной редакции </w:t>
      </w:r>
      <w:r w:rsidR="00D038AA">
        <w:rPr>
          <w:sz w:val="28"/>
          <w:szCs w:val="28"/>
        </w:rPr>
        <w:t xml:space="preserve">Решения о бюджете на 2022 год </w:t>
      </w:r>
      <w:r w:rsidR="003B78E3">
        <w:rPr>
          <w:sz w:val="28"/>
          <w:szCs w:val="28"/>
        </w:rPr>
        <w:t xml:space="preserve">составили </w:t>
      </w:r>
      <w:r w:rsidR="00D038AA">
        <w:rPr>
          <w:sz w:val="28"/>
          <w:szCs w:val="28"/>
        </w:rPr>
        <w:t>91 970,4</w:t>
      </w:r>
      <w:r w:rsidR="003B78E3">
        <w:rPr>
          <w:sz w:val="28"/>
          <w:szCs w:val="28"/>
        </w:rPr>
        <w:t xml:space="preserve"> тыс. рублей. Фактические расходы муниципального бюджета по разделу «Общегосударственные вопросы» составили за 202</w:t>
      </w:r>
      <w:r w:rsidR="00D038AA">
        <w:rPr>
          <w:sz w:val="28"/>
          <w:szCs w:val="28"/>
        </w:rPr>
        <w:t>2</w:t>
      </w:r>
      <w:r w:rsidR="003B78E3">
        <w:rPr>
          <w:sz w:val="28"/>
          <w:szCs w:val="28"/>
        </w:rPr>
        <w:t xml:space="preserve"> год в общей сумме </w:t>
      </w:r>
      <w:r w:rsidR="00D038AA">
        <w:rPr>
          <w:sz w:val="28"/>
          <w:szCs w:val="28"/>
        </w:rPr>
        <w:t>89 922,7</w:t>
      </w:r>
      <w:r w:rsidR="003B78E3">
        <w:rPr>
          <w:sz w:val="28"/>
          <w:szCs w:val="28"/>
        </w:rPr>
        <w:t xml:space="preserve"> тыс. рублей или </w:t>
      </w:r>
      <w:r w:rsidR="00D038AA">
        <w:rPr>
          <w:sz w:val="28"/>
          <w:szCs w:val="28"/>
        </w:rPr>
        <w:t>97,8</w:t>
      </w:r>
      <w:r w:rsidR="003B78E3">
        <w:rPr>
          <w:sz w:val="28"/>
          <w:szCs w:val="28"/>
        </w:rPr>
        <w:t xml:space="preserve"> процентов от уточненных бюджетных назначений.</w:t>
      </w:r>
    </w:p>
    <w:p w14:paraId="42DF6200" w14:textId="45004C3B" w:rsidR="00346123" w:rsidRDefault="003B78E3">
      <w:pPr>
        <w:ind w:firstLine="709"/>
        <w:jc w:val="both"/>
      </w:pPr>
      <w:r>
        <w:rPr>
          <w:sz w:val="28"/>
          <w:szCs w:val="28"/>
        </w:rPr>
        <w:t>По сравнению с 20</w:t>
      </w:r>
      <w:r w:rsidR="00521792">
        <w:rPr>
          <w:sz w:val="28"/>
          <w:szCs w:val="28"/>
        </w:rPr>
        <w:t>2</w:t>
      </w:r>
      <w:r w:rsidR="00D038AA">
        <w:rPr>
          <w:sz w:val="28"/>
          <w:szCs w:val="28"/>
        </w:rPr>
        <w:t>1</w:t>
      </w:r>
      <w:r>
        <w:rPr>
          <w:sz w:val="28"/>
          <w:szCs w:val="28"/>
        </w:rPr>
        <w:t xml:space="preserve"> годом расходы муниципального бюджета по разделу «Общегосударственные вопросы» увеличились на </w:t>
      </w:r>
      <w:r w:rsidR="00D038AA">
        <w:rPr>
          <w:sz w:val="28"/>
          <w:szCs w:val="28"/>
        </w:rPr>
        <w:t>9 066,1</w:t>
      </w:r>
      <w:r>
        <w:rPr>
          <w:sz w:val="28"/>
          <w:szCs w:val="28"/>
        </w:rPr>
        <w:t xml:space="preserve"> тыс. рублей или на </w:t>
      </w:r>
      <w:r w:rsidR="00D038AA">
        <w:rPr>
          <w:sz w:val="28"/>
          <w:szCs w:val="28"/>
        </w:rPr>
        <w:t>11,2</w:t>
      </w:r>
      <w:r>
        <w:rPr>
          <w:sz w:val="28"/>
          <w:szCs w:val="28"/>
        </w:rPr>
        <w:t xml:space="preserve"> процента.</w:t>
      </w:r>
    </w:p>
    <w:p w14:paraId="0EBF8500" w14:textId="696A7B54" w:rsidR="00346123" w:rsidRDefault="003B78E3">
      <w:pPr>
        <w:ind w:firstLine="709"/>
        <w:jc w:val="both"/>
      </w:pPr>
      <w:r>
        <w:rPr>
          <w:sz w:val="28"/>
          <w:szCs w:val="28"/>
        </w:rPr>
        <w:t xml:space="preserve">Удельный вес расходов в общем объеме муниципального бюджета составил </w:t>
      </w:r>
      <w:r w:rsidR="00D038AA">
        <w:rPr>
          <w:sz w:val="28"/>
          <w:szCs w:val="28"/>
        </w:rPr>
        <w:t>7,2</w:t>
      </w:r>
      <w:r>
        <w:rPr>
          <w:sz w:val="28"/>
          <w:szCs w:val="28"/>
        </w:rPr>
        <w:t xml:space="preserve"> процента.</w:t>
      </w:r>
    </w:p>
    <w:p w14:paraId="645E1329" w14:textId="77777777" w:rsidR="00346123" w:rsidRDefault="003B78E3">
      <w:pPr>
        <w:ind w:firstLine="709"/>
        <w:jc w:val="both"/>
        <w:rPr>
          <w:sz w:val="28"/>
          <w:szCs w:val="28"/>
        </w:rPr>
      </w:pPr>
      <w:r>
        <w:rPr>
          <w:sz w:val="28"/>
          <w:szCs w:val="28"/>
        </w:rPr>
        <w:t>Анализ расходов по разделу 0100 «Общегосударственные вопросы» приведен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953"/>
        <w:gridCol w:w="284"/>
        <w:gridCol w:w="283"/>
        <w:gridCol w:w="993"/>
        <w:gridCol w:w="850"/>
        <w:gridCol w:w="567"/>
        <w:gridCol w:w="869"/>
        <w:gridCol w:w="829"/>
        <w:gridCol w:w="763"/>
        <w:gridCol w:w="693"/>
        <w:gridCol w:w="570"/>
      </w:tblGrid>
      <w:tr w:rsidR="00346123" w14:paraId="6D96292A" w14:textId="77777777" w:rsidTr="00D038AA">
        <w:trPr>
          <w:trHeight w:val="671"/>
        </w:trPr>
        <w:tc>
          <w:tcPr>
            <w:tcW w:w="2953" w:type="dxa"/>
            <w:vMerge w:val="restart"/>
            <w:tcBorders>
              <w:top w:val="single" w:sz="8" w:space="0" w:color="000000"/>
              <w:left w:val="single" w:sz="4" w:space="0" w:color="000000"/>
              <w:bottom w:val="single" w:sz="4" w:space="0" w:color="000000"/>
            </w:tcBorders>
            <w:shd w:val="clear" w:color="auto" w:fill="auto"/>
            <w:vAlign w:val="center"/>
          </w:tcPr>
          <w:p w14:paraId="0811F4A6" w14:textId="77777777" w:rsidR="00346123" w:rsidRDefault="003B78E3">
            <w:pPr>
              <w:ind w:left="-108" w:right="-108"/>
              <w:jc w:val="center"/>
              <w:rPr>
                <w:bCs/>
                <w:color w:val="000000"/>
                <w:sz w:val="20"/>
                <w:szCs w:val="20"/>
              </w:rPr>
            </w:pPr>
            <w:r>
              <w:rPr>
                <w:bCs/>
                <w:color w:val="000000"/>
                <w:sz w:val="20"/>
                <w:szCs w:val="20"/>
              </w:rPr>
              <w:lastRenderedPageBreak/>
              <w:t>Наименование расходов</w:t>
            </w:r>
          </w:p>
        </w:tc>
        <w:tc>
          <w:tcPr>
            <w:tcW w:w="284" w:type="dxa"/>
            <w:vMerge w:val="restart"/>
            <w:tcBorders>
              <w:top w:val="single" w:sz="8" w:space="0" w:color="000000"/>
              <w:left w:val="single" w:sz="4" w:space="0" w:color="000000"/>
              <w:bottom w:val="single" w:sz="4" w:space="0" w:color="000000"/>
            </w:tcBorders>
            <w:shd w:val="clear" w:color="auto" w:fill="auto"/>
            <w:vAlign w:val="center"/>
          </w:tcPr>
          <w:p w14:paraId="33E3353C" w14:textId="77777777" w:rsidR="00346123" w:rsidRDefault="003B78E3">
            <w:pPr>
              <w:ind w:left="-108" w:right="-138"/>
              <w:jc w:val="center"/>
              <w:rPr>
                <w:color w:val="000000"/>
                <w:sz w:val="20"/>
                <w:szCs w:val="20"/>
              </w:rPr>
            </w:pPr>
            <w:r>
              <w:rPr>
                <w:color w:val="000000"/>
                <w:sz w:val="20"/>
                <w:szCs w:val="20"/>
              </w:rPr>
              <w:t>Рз</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2E7E09BA" w14:textId="77777777" w:rsidR="00346123" w:rsidRDefault="003B78E3">
            <w:pPr>
              <w:ind w:left="-108" w:right="-138"/>
              <w:jc w:val="center"/>
              <w:rPr>
                <w:color w:val="000000"/>
                <w:sz w:val="20"/>
                <w:szCs w:val="20"/>
              </w:rPr>
            </w:pPr>
            <w:r>
              <w:rPr>
                <w:color w:val="000000"/>
                <w:sz w:val="20"/>
                <w:szCs w:val="20"/>
              </w:rPr>
              <w:t>ПР</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447F0A0" w14:textId="77777777" w:rsidR="00346123" w:rsidRDefault="003B78E3" w:rsidP="00521792">
            <w:pPr>
              <w:ind w:left="-108" w:right="-108"/>
              <w:jc w:val="center"/>
            </w:pPr>
            <w:r>
              <w:rPr>
                <w:sz w:val="20"/>
                <w:szCs w:val="20"/>
              </w:rPr>
              <w:t>Уточнен-ный бюджет на 202</w:t>
            </w:r>
            <w:r w:rsidR="00521792">
              <w:rPr>
                <w:sz w:val="20"/>
                <w:szCs w:val="20"/>
              </w:rPr>
              <w:t>1</w:t>
            </w:r>
            <w:r>
              <w:rPr>
                <w:sz w:val="20"/>
                <w:szCs w:val="20"/>
              </w:rPr>
              <w:t xml:space="preserve"> год, тыс. руб.</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46E6EB9D" w14:textId="77777777" w:rsidR="00346123" w:rsidRDefault="003B78E3" w:rsidP="00521792">
            <w:pPr>
              <w:ind w:left="-108" w:right="-108"/>
              <w:jc w:val="center"/>
              <w:rPr>
                <w:sz w:val="20"/>
                <w:szCs w:val="20"/>
              </w:rPr>
            </w:pPr>
            <w:r>
              <w:rPr>
                <w:sz w:val="20"/>
                <w:szCs w:val="20"/>
              </w:rPr>
              <w:t>Испол-нение за 202</w:t>
            </w:r>
            <w:r w:rsidR="00521792">
              <w:rPr>
                <w:sz w:val="20"/>
                <w:szCs w:val="20"/>
              </w:rPr>
              <w:t>1</w:t>
            </w:r>
            <w:r>
              <w:rPr>
                <w:sz w:val="20"/>
                <w:szCs w:val="20"/>
              </w:rPr>
              <w:t xml:space="preserve"> год, </w:t>
            </w:r>
            <w:r>
              <w:rPr>
                <w:color w:val="000000"/>
                <w:sz w:val="20"/>
                <w:szCs w:val="20"/>
              </w:rPr>
              <w:t>тыс. руб.</w:t>
            </w:r>
          </w:p>
        </w:tc>
        <w:tc>
          <w:tcPr>
            <w:tcW w:w="1436" w:type="dxa"/>
            <w:gridSpan w:val="2"/>
            <w:tcBorders>
              <w:top w:val="single" w:sz="4" w:space="0" w:color="000000"/>
              <w:left w:val="single" w:sz="4" w:space="0" w:color="000000"/>
              <w:bottom w:val="single" w:sz="4" w:space="0" w:color="000000"/>
            </w:tcBorders>
            <w:shd w:val="clear" w:color="auto" w:fill="auto"/>
            <w:vAlign w:val="center"/>
          </w:tcPr>
          <w:p w14:paraId="23E9B66F" w14:textId="77777777" w:rsidR="00346123" w:rsidRDefault="003B78E3" w:rsidP="00521792">
            <w:pPr>
              <w:ind w:left="-108" w:right="-108"/>
              <w:jc w:val="center"/>
            </w:pPr>
            <w:r>
              <w:rPr>
                <w:sz w:val="20"/>
                <w:szCs w:val="20"/>
              </w:rPr>
              <w:t>Исполнение за 202</w:t>
            </w:r>
            <w:r w:rsidR="00521792">
              <w:rPr>
                <w:sz w:val="20"/>
                <w:szCs w:val="20"/>
              </w:rPr>
              <w:t>1</w:t>
            </w:r>
            <w:r>
              <w:rPr>
                <w:sz w:val="20"/>
                <w:szCs w:val="20"/>
              </w:rPr>
              <w:t xml:space="preserve"> год к уточненному бюджету</w:t>
            </w:r>
          </w:p>
        </w:tc>
        <w:tc>
          <w:tcPr>
            <w:tcW w:w="829" w:type="dxa"/>
            <w:vMerge w:val="restart"/>
            <w:tcBorders>
              <w:top w:val="single" w:sz="4" w:space="0" w:color="000000"/>
              <w:left w:val="single" w:sz="4" w:space="0" w:color="000000"/>
            </w:tcBorders>
            <w:shd w:val="clear" w:color="auto" w:fill="auto"/>
            <w:vAlign w:val="center"/>
          </w:tcPr>
          <w:p w14:paraId="58089657" w14:textId="77777777" w:rsidR="00346123" w:rsidRDefault="003B78E3">
            <w:pPr>
              <w:ind w:left="-108" w:right="-108"/>
              <w:jc w:val="center"/>
              <w:rPr>
                <w:sz w:val="20"/>
                <w:szCs w:val="20"/>
              </w:rPr>
            </w:pPr>
            <w:r>
              <w:rPr>
                <w:sz w:val="20"/>
                <w:szCs w:val="20"/>
              </w:rPr>
              <w:t>Испол-нение за 20</w:t>
            </w:r>
            <w:r w:rsidR="00521792">
              <w:rPr>
                <w:sz w:val="20"/>
                <w:szCs w:val="20"/>
              </w:rPr>
              <w:t>20</w:t>
            </w:r>
            <w:r>
              <w:rPr>
                <w:sz w:val="20"/>
                <w:szCs w:val="20"/>
              </w:rPr>
              <w:t xml:space="preserve"> год, </w:t>
            </w:r>
            <w:r>
              <w:rPr>
                <w:color w:val="000000"/>
                <w:sz w:val="20"/>
                <w:szCs w:val="20"/>
              </w:rPr>
              <w:t>тыс. руб.</w:t>
            </w:r>
          </w:p>
          <w:p w14:paraId="5C7C7586" w14:textId="77777777" w:rsidR="00346123" w:rsidRDefault="003B78E3">
            <w:pPr>
              <w:ind w:left="-108"/>
              <w:rPr>
                <w:sz w:val="20"/>
                <w:szCs w:val="20"/>
              </w:rPr>
            </w:pPr>
            <w:r>
              <w:rPr>
                <w:color w:val="000000"/>
                <w:sz w:val="18"/>
                <w:szCs w:val="18"/>
              </w:rPr>
              <w:t> </w:t>
            </w:r>
          </w:p>
        </w:tc>
        <w:tc>
          <w:tcPr>
            <w:tcW w:w="1456" w:type="dxa"/>
            <w:gridSpan w:val="2"/>
            <w:tcBorders>
              <w:top w:val="single" w:sz="4" w:space="0" w:color="000000"/>
              <w:left w:val="single" w:sz="4" w:space="0" w:color="000000"/>
              <w:bottom w:val="single" w:sz="4" w:space="0" w:color="000000"/>
            </w:tcBorders>
            <w:shd w:val="clear" w:color="auto" w:fill="auto"/>
            <w:vAlign w:val="center"/>
          </w:tcPr>
          <w:p w14:paraId="2DB5816E" w14:textId="77777777" w:rsidR="00346123" w:rsidRDefault="003B78E3" w:rsidP="00521792">
            <w:pPr>
              <w:ind w:left="-108" w:right="-108"/>
              <w:jc w:val="center"/>
              <w:rPr>
                <w:sz w:val="20"/>
                <w:szCs w:val="20"/>
              </w:rPr>
            </w:pPr>
            <w:r>
              <w:rPr>
                <w:sz w:val="20"/>
                <w:szCs w:val="20"/>
              </w:rPr>
              <w:t>Исполнение 202</w:t>
            </w:r>
            <w:r w:rsidR="00521792">
              <w:rPr>
                <w:sz w:val="20"/>
                <w:szCs w:val="20"/>
              </w:rPr>
              <w:t>1</w:t>
            </w:r>
            <w:r>
              <w:rPr>
                <w:sz w:val="20"/>
                <w:szCs w:val="20"/>
              </w:rPr>
              <w:t xml:space="preserve"> год к 20</w:t>
            </w:r>
            <w:r w:rsidR="00521792">
              <w:rPr>
                <w:sz w:val="20"/>
                <w:szCs w:val="20"/>
              </w:rPr>
              <w:t>20</w:t>
            </w:r>
            <w:r>
              <w:rPr>
                <w:sz w:val="20"/>
                <w:szCs w:val="20"/>
              </w:rPr>
              <w:t xml:space="preserve"> году</w:t>
            </w:r>
          </w:p>
        </w:tc>
        <w:tc>
          <w:tcPr>
            <w:tcW w:w="570" w:type="dxa"/>
            <w:vMerge w:val="restart"/>
            <w:tcBorders>
              <w:top w:val="single" w:sz="4" w:space="0" w:color="000000"/>
              <w:left w:val="single" w:sz="4" w:space="0" w:color="000000"/>
              <w:right w:val="single" w:sz="4" w:space="0" w:color="000000"/>
            </w:tcBorders>
            <w:shd w:val="clear" w:color="auto" w:fill="auto"/>
            <w:textDirection w:val="btLr"/>
          </w:tcPr>
          <w:p w14:paraId="27331415" w14:textId="77777777" w:rsidR="00346123" w:rsidRDefault="003B78E3">
            <w:pPr>
              <w:ind w:left="-108" w:right="-108"/>
              <w:jc w:val="center"/>
              <w:rPr>
                <w:sz w:val="20"/>
                <w:szCs w:val="20"/>
              </w:rPr>
            </w:pPr>
            <w:r>
              <w:rPr>
                <w:sz w:val="20"/>
                <w:szCs w:val="20"/>
              </w:rPr>
              <w:t>Структура расхо-  дов раздела, %</w:t>
            </w:r>
          </w:p>
        </w:tc>
      </w:tr>
      <w:tr w:rsidR="00346123" w14:paraId="6B79A47C" w14:textId="77777777" w:rsidTr="00D038AA">
        <w:trPr>
          <w:trHeight w:val="255"/>
        </w:trPr>
        <w:tc>
          <w:tcPr>
            <w:tcW w:w="2953" w:type="dxa"/>
            <w:vMerge/>
            <w:tcBorders>
              <w:top w:val="single" w:sz="8" w:space="0" w:color="000000"/>
              <w:left w:val="single" w:sz="4" w:space="0" w:color="000000"/>
              <w:bottom w:val="single" w:sz="4" w:space="0" w:color="000000"/>
            </w:tcBorders>
            <w:shd w:val="clear" w:color="auto" w:fill="auto"/>
            <w:vAlign w:val="center"/>
          </w:tcPr>
          <w:p w14:paraId="34B631A9" w14:textId="77777777" w:rsidR="00346123" w:rsidRDefault="00346123">
            <w:pPr>
              <w:shd w:val="clear" w:color="auto" w:fill="FFFFFF"/>
              <w:snapToGrid w:val="0"/>
              <w:rPr>
                <w:b/>
                <w:bCs/>
                <w:sz w:val="20"/>
                <w:szCs w:val="20"/>
              </w:rPr>
            </w:pPr>
          </w:p>
        </w:tc>
        <w:tc>
          <w:tcPr>
            <w:tcW w:w="284" w:type="dxa"/>
            <w:vMerge/>
            <w:tcBorders>
              <w:top w:val="single" w:sz="8" w:space="0" w:color="000000"/>
              <w:left w:val="single" w:sz="4" w:space="0" w:color="000000"/>
              <w:bottom w:val="single" w:sz="4" w:space="0" w:color="000000"/>
            </w:tcBorders>
            <w:shd w:val="clear" w:color="auto" w:fill="auto"/>
            <w:vAlign w:val="center"/>
          </w:tcPr>
          <w:p w14:paraId="4C9BEE8B" w14:textId="77777777" w:rsidR="00346123" w:rsidRDefault="00346123">
            <w:pPr>
              <w:shd w:val="clear" w:color="auto" w:fill="FFFFFF"/>
              <w:snapToGrid w:val="0"/>
              <w:ind w:left="-108" w:right="-138"/>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151B35A6" w14:textId="77777777" w:rsidR="00346123" w:rsidRDefault="00346123">
            <w:pPr>
              <w:shd w:val="clear" w:color="auto" w:fill="FFFFFF"/>
              <w:snapToGrid w:val="0"/>
              <w:ind w:left="-108" w:right="-138"/>
              <w:rPr>
                <w:b/>
                <w:bCs/>
                <w:sz w:val="20"/>
                <w:szCs w:val="20"/>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FE5CB0A" w14:textId="77777777" w:rsidR="00346123" w:rsidRDefault="00346123">
            <w:pPr>
              <w:shd w:val="clear" w:color="auto" w:fill="FFFFFF"/>
              <w:snapToGrid w:val="0"/>
              <w:rPr>
                <w:b/>
                <w:bCs/>
                <w:sz w:val="20"/>
                <w:szCs w:val="20"/>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3DAB1F24" w14:textId="77777777" w:rsidR="00346123" w:rsidRDefault="00346123">
            <w:pPr>
              <w:shd w:val="clear" w:color="auto" w:fill="FFFFFF"/>
              <w:snapToGrid w:val="0"/>
              <w:rPr>
                <w:b/>
                <w:bCs/>
                <w:sz w:val="20"/>
                <w:szCs w:val="20"/>
              </w:rPr>
            </w:pPr>
          </w:p>
        </w:tc>
        <w:tc>
          <w:tcPr>
            <w:tcW w:w="567" w:type="dxa"/>
            <w:tcBorders>
              <w:left w:val="single" w:sz="4" w:space="0" w:color="000000"/>
              <w:bottom w:val="single" w:sz="4" w:space="0" w:color="000000"/>
            </w:tcBorders>
            <w:shd w:val="clear" w:color="auto" w:fill="auto"/>
            <w:vAlign w:val="center"/>
          </w:tcPr>
          <w:p w14:paraId="68D6801E" w14:textId="77777777" w:rsidR="00346123" w:rsidRDefault="003B78E3">
            <w:pPr>
              <w:ind w:left="-108"/>
              <w:jc w:val="center"/>
              <w:rPr>
                <w:color w:val="000000"/>
                <w:sz w:val="18"/>
                <w:szCs w:val="18"/>
              </w:rPr>
            </w:pPr>
            <w:r>
              <w:rPr>
                <w:color w:val="000000"/>
                <w:sz w:val="20"/>
                <w:szCs w:val="20"/>
              </w:rPr>
              <w:t>%%</w:t>
            </w:r>
          </w:p>
        </w:tc>
        <w:tc>
          <w:tcPr>
            <w:tcW w:w="869" w:type="dxa"/>
            <w:tcBorders>
              <w:left w:val="single" w:sz="4" w:space="0" w:color="000000"/>
              <w:bottom w:val="single" w:sz="4" w:space="0" w:color="000000"/>
            </w:tcBorders>
            <w:shd w:val="clear" w:color="auto" w:fill="auto"/>
            <w:vAlign w:val="center"/>
          </w:tcPr>
          <w:p w14:paraId="07FDE927" w14:textId="77777777" w:rsidR="00346123" w:rsidRDefault="003B78E3">
            <w:pPr>
              <w:ind w:left="-108"/>
              <w:jc w:val="center"/>
              <w:rPr>
                <w:color w:val="000000"/>
                <w:sz w:val="18"/>
                <w:szCs w:val="18"/>
              </w:rPr>
            </w:pPr>
            <w:r>
              <w:rPr>
                <w:color w:val="000000"/>
                <w:sz w:val="20"/>
                <w:szCs w:val="20"/>
              </w:rPr>
              <w:t>(+/-) (тыс. руб.)</w:t>
            </w:r>
          </w:p>
        </w:tc>
        <w:tc>
          <w:tcPr>
            <w:tcW w:w="829" w:type="dxa"/>
            <w:vMerge/>
            <w:tcBorders>
              <w:top w:val="single" w:sz="4" w:space="0" w:color="000000"/>
              <w:left w:val="single" w:sz="4" w:space="0" w:color="000000"/>
            </w:tcBorders>
            <w:shd w:val="clear" w:color="auto" w:fill="auto"/>
            <w:vAlign w:val="center"/>
          </w:tcPr>
          <w:p w14:paraId="32E62003" w14:textId="77777777" w:rsidR="00346123" w:rsidRDefault="00346123">
            <w:pPr>
              <w:shd w:val="clear" w:color="auto" w:fill="FFFFFF"/>
              <w:snapToGrid w:val="0"/>
              <w:jc w:val="center"/>
              <w:rPr>
                <w:color w:val="000000"/>
                <w:sz w:val="20"/>
                <w:szCs w:val="20"/>
              </w:rPr>
            </w:pPr>
          </w:p>
        </w:tc>
        <w:tc>
          <w:tcPr>
            <w:tcW w:w="763" w:type="dxa"/>
            <w:tcBorders>
              <w:top w:val="single" w:sz="4" w:space="0" w:color="000000"/>
              <w:left w:val="single" w:sz="4" w:space="0" w:color="000000"/>
              <w:bottom w:val="single" w:sz="4" w:space="0" w:color="000000"/>
            </w:tcBorders>
            <w:shd w:val="clear" w:color="auto" w:fill="auto"/>
            <w:vAlign w:val="center"/>
          </w:tcPr>
          <w:p w14:paraId="4166D853" w14:textId="77777777" w:rsidR="00346123" w:rsidRDefault="003B78E3">
            <w:pPr>
              <w:ind w:left="-108"/>
              <w:jc w:val="center"/>
              <w:rPr>
                <w:color w:val="000000"/>
                <w:sz w:val="18"/>
                <w:szCs w:val="18"/>
              </w:rPr>
            </w:pPr>
            <w:r>
              <w:rPr>
                <w:color w:val="000000"/>
                <w:sz w:val="20"/>
                <w:szCs w:val="20"/>
              </w:rPr>
              <w:t>%%</w:t>
            </w:r>
          </w:p>
        </w:tc>
        <w:tc>
          <w:tcPr>
            <w:tcW w:w="693" w:type="dxa"/>
            <w:tcBorders>
              <w:top w:val="single" w:sz="4" w:space="0" w:color="000000"/>
              <w:left w:val="single" w:sz="4" w:space="0" w:color="000000"/>
              <w:bottom w:val="single" w:sz="4" w:space="0" w:color="000000"/>
            </w:tcBorders>
            <w:shd w:val="clear" w:color="auto" w:fill="auto"/>
            <w:vAlign w:val="center"/>
          </w:tcPr>
          <w:p w14:paraId="2185BBB3" w14:textId="77777777" w:rsidR="00346123" w:rsidRDefault="003B78E3">
            <w:pPr>
              <w:ind w:left="-108"/>
              <w:jc w:val="center"/>
              <w:rPr>
                <w:color w:val="000000"/>
                <w:sz w:val="18"/>
                <w:szCs w:val="18"/>
              </w:rPr>
            </w:pPr>
            <w:r>
              <w:rPr>
                <w:color w:val="000000"/>
                <w:sz w:val="20"/>
                <w:szCs w:val="20"/>
              </w:rPr>
              <w:t>(+/-) (тыс. руб.)</w:t>
            </w:r>
          </w:p>
        </w:tc>
        <w:tc>
          <w:tcPr>
            <w:tcW w:w="570" w:type="dxa"/>
            <w:vMerge/>
            <w:tcBorders>
              <w:top w:val="single" w:sz="4" w:space="0" w:color="000000"/>
              <w:left w:val="single" w:sz="4" w:space="0" w:color="000000"/>
              <w:right w:val="single" w:sz="4" w:space="0" w:color="000000"/>
            </w:tcBorders>
            <w:shd w:val="clear" w:color="auto" w:fill="auto"/>
          </w:tcPr>
          <w:p w14:paraId="227E89D0" w14:textId="77777777" w:rsidR="00346123" w:rsidRDefault="00346123">
            <w:pPr>
              <w:snapToGrid w:val="0"/>
              <w:ind w:left="-108"/>
              <w:jc w:val="center"/>
              <w:rPr>
                <w:color w:val="000000"/>
                <w:sz w:val="20"/>
                <w:szCs w:val="20"/>
              </w:rPr>
            </w:pPr>
          </w:p>
        </w:tc>
      </w:tr>
      <w:tr w:rsidR="00346123" w14:paraId="1EED5348" w14:textId="77777777" w:rsidTr="00D038AA">
        <w:trPr>
          <w:trHeight w:val="106"/>
        </w:trPr>
        <w:tc>
          <w:tcPr>
            <w:tcW w:w="2953" w:type="dxa"/>
            <w:tcBorders>
              <w:left w:val="single" w:sz="4" w:space="0" w:color="000000"/>
              <w:bottom w:val="single" w:sz="4" w:space="0" w:color="000000"/>
            </w:tcBorders>
            <w:shd w:val="clear" w:color="auto" w:fill="auto"/>
            <w:vAlign w:val="center"/>
          </w:tcPr>
          <w:p w14:paraId="34A82488" w14:textId="77777777" w:rsidR="00346123" w:rsidRDefault="003B78E3">
            <w:pPr>
              <w:jc w:val="center"/>
              <w:rPr>
                <w:bCs/>
                <w:color w:val="000000"/>
                <w:sz w:val="20"/>
                <w:szCs w:val="20"/>
              </w:rPr>
            </w:pPr>
            <w:r>
              <w:rPr>
                <w:bCs/>
                <w:color w:val="000000"/>
                <w:sz w:val="20"/>
                <w:szCs w:val="20"/>
              </w:rPr>
              <w:t>1</w:t>
            </w:r>
          </w:p>
        </w:tc>
        <w:tc>
          <w:tcPr>
            <w:tcW w:w="284" w:type="dxa"/>
            <w:tcBorders>
              <w:left w:val="single" w:sz="4" w:space="0" w:color="000000"/>
              <w:bottom w:val="single" w:sz="4" w:space="0" w:color="000000"/>
            </w:tcBorders>
            <w:shd w:val="clear" w:color="auto" w:fill="auto"/>
            <w:vAlign w:val="center"/>
          </w:tcPr>
          <w:p w14:paraId="318E3612" w14:textId="77777777" w:rsidR="00346123" w:rsidRDefault="003B78E3">
            <w:pPr>
              <w:ind w:left="-108" w:right="-108"/>
              <w:jc w:val="center"/>
              <w:rPr>
                <w:bCs/>
                <w:color w:val="000000"/>
                <w:sz w:val="20"/>
                <w:szCs w:val="20"/>
              </w:rPr>
            </w:pPr>
            <w:r>
              <w:rPr>
                <w:bCs/>
                <w:color w:val="000000"/>
                <w:sz w:val="20"/>
                <w:szCs w:val="20"/>
              </w:rPr>
              <w:t>2</w:t>
            </w:r>
          </w:p>
        </w:tc>
        <w:tc>
          <w:tcPr>
            <w:tcW w:w="283" w:type="dxa"/>
            <w:tcBorders>
              <w:left w:val="single" w:sz="4" w:space="0" w:color="000000"/>
              <w:bottom w:val="single" w:sz="4" w:space="0" w:color="000000"/>
            </w:tcBorders>
            <w:shd w:val="clear" w:color="auto" w:fill="auto"/>
            <w:vAlign w:val="center"/>
          </w:tcPr>
          <w:p w14:paraId="37BD2103" w14:textId="77777777" w:rsidR="00346123" w:rsidRDefault="003B78E3">
            <w:pPr>
              <w:ind w:left="-108" w:right="-108"/>
              <w:jc w:val="center"/>
              <w:rPr>
                <w:bCs/>
                <w:color w:val="000000"/>
                <w:sz w:val="20"/>
                <w:szCs w:val="20"/>
              </w:rPr>
            </w:pPr>
            <w:r>
              <w:rPr>
                <w:bCs/>
                <w:color w:val="000000"/>
                <w:sz w:val="20"/>
                <w:szCs w:val="20"/>
              </w:rPr>
              <w:t>3</w:t>
            </w:r>
          </w:p>
        </w:tc>
        <w:tc>
          <w:tcPr>
            <w:tcW w:w="993" w:type="dxa"/>
            <w:tcBorders>
              <w:left w:val="single" w:sz="4" w:space="0" w:color="000000"/>
              <w:bottom w:val="single" w:sz="4" w:space="0" w:color="000000"/>
            </w:tcBorders>
            <w:shd w:val="clear" w:color="auto" w:fill="auto"/>
            <w:vAlign w:val="center"/>
          </w:tcPr>
          <w:p w14:paraId="6DA84D13" w14:textId="77777777" w:rsidR="00346123" w:rsidRDefault="003B78E3">
            <w:pPr>
              <w:ind w:left="-108" w:right="-108"/>
              <w:jc w:val="center"/>
              <w:rPr>
                <w:bCs/>
                <w:color w:val="000000"/>
                <w:sz w:val="20"/>
                <w:szCs w:val="20"/>
              </w:rPr>
            </w:pPr>
            <w:r>
              <w:rPr>
                <w:bCs/>
                <w:color w:val="000000"/>
                <w:sz w:val="20"/>
                <w:szCs w:val="20"/>
              </w:rPr>
              <w:t>4</w:t>
            </w:r>
          </w:p>
        </w:tc>
        <w:tc>
          <w:tcPr>
            <w:tcW w:w="850" w:type="dxa"/>
            <w:tcBorders>
              <w:left w:val="single" w:sz="4" w:space="0" w:color="000000"/>
              <w:bottom w:val="single" w:sz="4" w:space="0" w:color="000000"/>
            </w:tcBorders>
            <w:shd w:val="clear" w:color="auto" w:fill="auto"/>
            <w:vAlign w:val="center"/>
          </w:tcPr>
          <w:p w14:paraId="6CA1BBB3" w14:textId="77777777" w:rsidR="00346123" w:rsidRDefault="003B78E3">
            <w:pPr>
              <w:ind w:left="-108" w:right="-108"/>
              <w:jc w:val="center"/>
              <w:rPr>
                <w:bCs/>
                <w:color w:val="000000"/>
                <w:sz w:val="20"/>
                <w:szCs w:val="20"/>
              </w:rPr>
            </w:pPr>
            <w:r>
              <w:rPr>
                <w:bCs/>
                <w:color w:val="000000"/>
                <w:sz w:val="20"/>
                <w:szCs w:val="20"/>
              </w:rPr>
              <w:t>5</w:t>
            </w:r>
          </w:p>
        </w:tc>
        <w:tc>
          <w:tcPr>
            <w:tcW w:w="567" w:type="dxa"/>
            <w:tcBorders>
              <w:left w:val="single" w:sz="4" w:space="0" w:color="000000"/>
              <w:bottom w:val="single" w:sz="4" w:space="0" w:color="000000"/>
            </w:tcBorders>
            <w:shd w:val="clear" w:color="auto" w:fill="auto"/>
            <w:vAlign w:val="center"/>
          </w:tcPr>
          <w:p w14:paraId="13AAAE27" w14:textId="77777777" w:rsidR="00346123" w:rsidRDefault="003B78E3">
            <w:pPr>
              <w:ind w:left="-108" w:right="-108"/>
              <w:jc w:val="center"/>
              <w:rPr>
                <w:bCs/>
                <w:color w:val="000000"/>
                <w:sz w:val="20"/>
                <w:szCs w:val="20"/>
              </w:rPr>
            </w:pPr>
            <w:r>
              <w:rPr>
                <w:bCs/>
                <w:color w:val="000000"/>
                <w:sz w:val="20"/>
                <w:szCs w:val="20"/>
              </w:rPr>
              <w:t>6</w:t>
            </w:r>
          </w:p>
        </w:tc>
        <w:tc>
          <w:tcPr>
            <w:tcW w:w="869" w:type="dxa"/>
            <w:tcBorders>
              <w:left w:val="single" w:sz="4" w:space="0" w:color="000000"/>
              <w:bottom w:val="single" w:sz="4" w:space="0" w:color="000000"/>
            </w:tcBorders>
            <w:shd w:val="clear" w:color="auto" w:fill="auto"/>
            <w:vAlign w:val="center"/>
          </w:tcPr>
          <w:p w14:paraId="15E7C5D8" w14:textId="77777777" w:rsidR="00346123" w:rsidRDefault="003B78E3">
            <w:pPr>
              <w:ind w:left="-108" w:right="-108"/>
              <w:jc w:val="center"/>
              <w:rPr>
                <w:bCs/>
                <w:color w:val="000000"/>
                <w:sz w:val="20"/>
                <w:szCs w:val="20"/>
              </w:rPr>
            </w:pPr>
            <w:r>
              <w:rPr>
                <w:bCs/>
                <w:color w:val="000000"/>
                <w:sz w:val="20"/>
                <w:szCs w:val="20"/>
              </w:rPr>
              <w:t>7</w:t>
            </w:r>
          </w:p>
        </w:tc>
        <w:tc>
          <w:tcPr>
            <w:tcW w:w="829" w:type="dxa"/>
            <w:tcBorders>
              <w:left w:val="single" w:sz="4" w:space="0" w:color="000000"/>
              <w:bottom w:val="single" w:sz="4" w:space="0" w:color="000000"/>
            </w:tcBorders>
            <w:shd w:val="clear" w:color="auto" w:fill="auto"/>
            <w:vAlign w:val="center"/>
          </w:tcPr>
          <w:p w14:paraId="779DA15E" w14:textId="77777777" w:rsidR="00346123" w:rsidRDefault="003B78E3">
            <w:pPr>
              <w:ind w:left="-108" w:right="-108"/>
              <w:jc w:val="center"/>
              <w:rPr>
                <w:bCs/>
                <w:color w:val="000000"/>
                <w:sz w:val="20"/>
                <w:szCs w:val="20"/>
              </w:rPr>
            </w:pPr>
            <w:r>
              <w:rPr>
                <w:bCs/>
                <w:color w:val="000000"/>
                <w:sz w:val="20"/>
                <w:szCs w:val="20"/>
              </w:rPr>
              <w:t>8</w:t>
            </w:r>
          </w:p>
        </w:tc>
        <w:tc>
          <w:tcPr>
            <w:tcW w:w="763" w:type="dxa"/>
            <w:tcBorders>
              <w:left w:val="single" w:sz="4" w:space="0" w:color="000000"/>
              <w:bottom w:val="single" w:sz="4" w:space="0" w:color="000000"/>
            </w:tcBorders>
            <w:shd w:val="clear" w:color="auto" w:fill="auto"/>
            <w:vAlign w:val="center"/>
          </w:tcPr>
          <w:p w14:paraId="7544924C" w14:textId="77777777" w:rsidR="00346123" w:rsidRDefault="003B78E3">
            <w:pPr>
              <w:ind w:left="-108" w:right="-108"/>
              <w:jc w:val="center"/>
              <w:rPr>
                <w:bCs/>
                <w:color w:val="000000"/>
                <w:sz w:val="20"/>
                <w:szCs w:val="20"/>
              </w:rPr>
            </w:pPr>
            <w:r>
              <w:rPr>
                <w:bCs/>
                <w:color w:val="000000"/>
                <w:sz w:val="20"/>
                <w:szCs w:val="20"/>
              </w:rPr>
              <w:t>9</w:t>
            </w:r>
          </w:p>
        </w:tc>
        <w:tc>
          <w:tcPr>
            <w:tcW w:w="693" w:type="dxa"/>
            <w:tcBorders>
              <w:left w:val="single" w:sz="4" w:space="0" w:color="000000"/>
              <w:bottom w:val="single" w:sz="4" w:space="0" w:color="000000"/>
            </w:tcBorders>
            <w:shd w:val="clear" w:color="auto" w:fill="auto"/>
            <w:vAlign w:val="center"/>
          </w:tcPr>
          <w:p w14:paraId="62AD7740" w14:textId="77777777" w:rsidR="00346123" w:rsidRDefault="003B78E3">
            <w:pPr>
              <w:ind w:left="-108" w:right="-108"/>
              <w:jc w:val="center"/>
              <w:rPr>
                <w:bCs/>
                <w:color w:val="000000"/>
                <w:sz w:val="20"/>
                <w:szCs w:val="20"/>
              </w:rPr>
            </w:pPr>
            <w:r>
              <w:rPr>
                <w:bCs/>
                <w:color w:val="000000"/>
                <w:sz w:val="20"/>
                <w:szCs w:val="20"/>
              </w:rPr>
              <w:t>10</w:t>
            </w:r>
          </w:p>
        </w:tc>
        <w:tc>
          <w:tcPr>
            <w:tcW w:w="570" w:type="dxa"/>
            <w:tcBorders>
              <w:left w:val="single" w:sz="4" w:space="0" w:color="000000"/>
              <w:bottom w:val="single" w:sz="4" w:space="0" w:color="000000"/>
              <w:right w:val="single" w:sz="4" w:space="0" w:color="000000"/>
            </w:tcBorders>
            <w:shd w:val="clear" w:color="auto" w:fill="auto"/>
            <w:vAlign w:val="center"/>
          </w:tcPr>
          <w:p w14:paraId="33C4C604" w14:textId="77777777" w:rsidR="00346123" w:rsidRDefault="003B78E3">
            <w:pPr>
              <w:ind w:left="-108" w:right="-108"/>
              <w:jc w:val="center"/>
              <w:rPr>
                <w:bCs/>
                <w:color w:val="000000"/>
                <w:sz w:val="20"/>
                <w:szCs w:val="20"/>
              </w:rPr>
            </w:pPr>
            <w:r>
              <w:rPr>
                <w:bCs/>
                <w:color w:val="000000"/>
                <w:sz w:val="20"/>
                <w:szCs w:val="20"/>
              </w:rPr>
              <w:t>11</w:t>
            </w:r>
          </w:p>
        </w:tc>
      </w:tr>
      <w:tr w:rsidR="00D038AA" w14:paraId="57B41597" w14:textId="77777777" w:rsidTr="00D038AA">
        <w:trPr>
          <w:trHeight w:val="110"/>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11A0C41B" w14:textId="7ADEFC80" w:rsidR="00D038AA" w:rsidRDefault="00D038AA" w:rsidP="0056250D">
            <w:pPr>
              <w:ind w:left="-132" w:right="-108"/>
              <w:rPr>
                <w:b/>
                <w:bCs/>
                <w:color w:val="000000"/>
                <w:sz w:val="20"/>
                <w:szCs w:val="20"/>
              </w:rPr>
            </w:pPr>
            <w:r>
              <w:rPr>
                <w:b/>
                <w:bCs/>
                <w:color w:val="000000"/>
                <w:sz w:val="20"/>
                <w:szCs w:val="20"/>
              </w:rPr>
              <w:t>Общегосударственные вопросы</w:t>
            </w:r>
          </w:p>
        </w:tc>
        <w:tc>
          <w:tcPr>
            <w:tcW w:w="284" w:type="dxa"/>
            <w:tcBorders>
              <w:top w:val="single" w:sz="4" w:space="0" w:color="auto"/>
              <w:left w:val="nil"/>
              <w:bottom w:val="single" w:sz="4" w:space="0" w:color="auto"/>
              <w:right w:val="single" w:sz="4" w:space="0" w:color="auto"/>
            </w:tcBorders>
            <w:shd w:val="clear" w:color="auto" w:fill="auto"/>
            <w:vAlign w:val="center"/>
          </w:tcPr>
          <w:p w14:paraId="5F8FF634" w14:textId="584E0E69" w:rsidR="00D038AA" w:rsidRDefault="00D038AA" w:rsidP="00D038AA">
            <w:pPr>
              <w:ind w:left="-108" w:right="-108"/>
              <w:jc w:val="center"/>
              <w:rPr>
                <w:b/>
                <w:bCs/>
                <w:color w:val="000000"/>
                <w:sz w:val="20"/>
                <w:szCs w:val="20"/>
              </w:rPr>
            </w:pPr>
            <w:r>
              <w:rPr>
                <w:b/>
                <w:bCs/>
                <w:color w:val="000000"/>
                <w:sz w:val="20"/>
                <w:szCs w:val="20"/>
              </w:rPr>
              <w:t>01</w:t>
            </w:r>
          </w:p>
        </w:tc>
        <w:tc>
          <w:tcPr>
            <w:tcW w:w="283" w:type="dxa"/>
            <w:tcBorders>
              <w:top w:val="single" w:sz="4" w:space="0" w:color="auto"/>
              <w:left w:val="nil"/>
              <w:bottom w:val="single" w:sz="4" w:space="0" w:color="auto"/>
              <w:right w:val="single" w:sz="4" w:space="0" w:color="auto"/>
            </w:tcBorders>
            <w:shd w:val="clear" w:color="auto" w:fill="auto"/>
            <w:vAlign w:val="center"/>
          </w:tcPr>
          <w:p w14:paraId="30E52426" w14:textId="1DFDA9EE" w:rsidR="00D038AA" w:rsidRDefault="00D038AA" w:rsidP="00D038AA">
            <w:pPr>
              <w:ind w:left="-108" w:right="-108"/>
              <w:jc w:val="center"/>
              <w:rPr>
                <w:b/>
                <w:bCs/>
                <w:color w:val="000000"/>
                <w:sz w:val="20"/>
                <w:szCs w:val="20"/>
              </w:rPr>
            </w:pPr>
            <w:r>
              <w:rPr>
                <w:b/>
                <w:bCs/>
                <w:color w:val="000000"/>
                <w:sz w:val="20"/>
                <w:szCs w:val="20"/>
              </w:rPr>
              <w:t>0</w:t>
            </w:r>
          </w:p>
        </w:tc>
        <w:tc>
          <w:tcPr>
            <w:tcW w:w="993" w:type="dxa"/>
            <w:tcBorders>
              <w:top w:val="single" w:sz="4" w:space="0" w:color="auto"/>
              <w:left w:val="nil"/>
              <w:bottom w:val="single" w:sz="4" w:space="0" w:color="auto"/>
              <w:right w:val="single" w:sz="4" w:space="0" w:color="auto"/>
            </w:tcBorders>
            <w:shd w:val="clear" w:color="auto" w:fill="auto"/>
            <w:vAlign w:val="center"/>
          </w:tcPr>
          <w:p w14:paraId="61A897ED" w14:textId="1772E9D4" w:rsidR="00D038AA" w:rsidRDefault="00D038AA" w:rsidP="00D038AA">
            <w:pPr>
              <w:ind w:left="-82" w:right="-88"/>
              <w:jc w:val="center"/>
              <w:rPr>
                <w:b/>
                <w:bCs/>
                <w:color w:val="000000"/>
                <w:sz w:val="20"/>
                <w:szCs w:val="20"/>
              </w:rPr>
            </w:pPr>
            <w:r>
              <w:rPr>
                <w:b/>
                <w:bCs/>
                <w:color w:val="000000"/>
                <w:sz w:val="20"/>
                <w:szCs w:val="20"/>
              </w:rPr>
              <w:t>91 970,4</w:t>
            </w:r>
          </w:p>
        </w:tc>
        <w:tc>
          <w:tcPr>
            <w:tcW w:w="850" w:type="dxa"/>
            <w:tcBorders>
              <w:top w:val="single" w:sz="4" w:space="0" w:color="auto"/>
              <w:left w:val="nil"/>
              <w:bottom w:val="single" w:sz="4" w:space="0" w:color="auto"/>
              <w:right w:val="single" w:sz="4" w:space="0" w:color="auto"/>
            </w:tcBorders>
            <w:shd w:val="clear" w:color="auto" w:fill="auto"/>
            <w:vAlign w:val="center"/>
          </w:tcPr>
          <w:p w14:paraId="1BD93BF0" w14:textId="2DDEB3B6" w:rsidR="00D038AA" w:rsidRDefault="00D038AA" w:rsidP="00D038AA">
            <w:pPr>
              <w:ind w:left="-82" w:right="-88"/>
              <w:jc w:val="center"/>
              <w:rPr>
                <w:b/>
                <w:bCs/>
                <w:color w:val="000000"/>
                <w:sz w:val="20"/>
                <w:szCs w:val="20"/>
              </w:rPr>
            </w:pPr>
            <w:r>
              <w:rPr>
                <w:b/>
                <w:bCs/>
                <w:color w:val="000000"/>
                <w:sz w:val="20"/>
                <w:szCs w:val="20"/>
              </w:rPr>
              <w:t>89 922,7</w:t>
            </w:r>
          </w:p>
        </w:tc>
        <w:tc>
          <w:tcPr>
            <w:tcW w:w="567" w:type="dxa"/>
            <w:tcBorders>
              <w:top w:val="single" w:sz="4" w:space="0" w:color="auto"/>
              <w:left w:val="nil"/>
              <w:bottom w:val="single" w:sz="4" w:space="0" w:color="auto"/>
              <w:right w:val="single" w:sz="4" w:space="0" w:color="auto"/>
            </w:tcBorders>
            <w:shd w:val="clear" w:color="auto" w:fill="auto"/>
            <w:vAlign w:val="center"/>
          </w:tcPr>
          <w:p w14:paraId="77DD1BAF" w14:textId="637DEEEE" w:rsidR="00D038AA" w:rsidRDefault="00D038AA" w:rsidP="00D038AA">
            <w:pPr>
              <w:ind w:left="-82" w:right="-88"/>
              <w:jc w:val="center"/>
              <w:rPr>
                <w:b/>
                <w:bCs/>
                <w:color w:val="000000"/>
                <w:sz w:val="20"/>
                <w:szCs w:val="20"/>
              </w:rPr>
            </w:pPr>
            <w:r>
              <w:rPr>
                <w:b/>
                <w:bCs/>
                <w:color w:val="000000"/>
                <w:sz w:val="20"/>
                <w:szCs w:val="20"/>
              </w:rPr>
              <w:t>97,8</w:t>
            </w:r>
          </w:p>
        </w:tc>
        <w:tc>
          <w:tcPr>
            <w:tcW w:w="869" w:type="dxa"/>
            <w:tcBorders>
              <w:top w:val="single" w:sz="4" w:space="0" w:color="auto"/>
              <w:left w:val="nil"/>
              <w:bottom w:val="single" w:sz="4" w:space="0" w:color="auto"/>
              <w:right w:val="single" w:sz="4" w:space="0" w:color="auto"/>
            </w:tcBorders>
            <w:shd w:val="clear" w:color="auto" w:fill="auto"/>
            <w:vAlign w:val="center"/>
          </w:tcPr>
          <w:p w14:paraId="787BFCEF" w14:textId="5C051E2E" w:rsidR="00D038AA" w:rsidRPr="00521792" w:rsidRDefault="00D038AA" w:rsidP="00D038AA">
            <w:pPr>
              <w:ind w:left="-82" w:right="-88"/>
              <w:jc w:val="center"/>
              <w:rPr>
                <w:b/>
                <w:bCs/>
                <w:color w:val="000000"/>
                <w:sz w:val="18"/>
                <w:szCs w:val="18"/>
              </w:rPr>
            </w:pPr>
            <w:r>
              <w:rPr>
                <w:b/>
                <w:bCs/>
                <w:color w:val="000000"/>
                <w:sz w:val="20"/>
                <w:szCs w:val="20"/>
              </w:rPr>
              <w:t>-2 047,6</w:t>
            </w:r>
          </w:p>
        </w:tc>
        <w:tc>
          <w:tcPr>
            <w:tcW w:w="829" w:type="dxa"/>
            <w:tcBorders>
              <w:top w:val="single" w:sz="4" w:space="0" w:color="auto"/>
              <w:left w:val="nil"/>
              <w:bottom w:val="single" w:sz="4" w:space="0" w:color="auto"/>
              <w:right w:val="single" w:sz="4" w:space="0" w:color="auto"/>
            </w:tcBorders>
            <w:shd w:val="clear" w:color="auto" w:fill="auto"/>
            <w:vAlign w:val="center"/>
          </w:tcPr>
          <w:p w14:paraId="47A36079" w14:textId="4BEE2164" w:rsidR="00D038AA" w:rsidRDefault="00D038AA" w:rsidP="00D038AA">
            <w:pPr>
              <w:ind w:left="-82" w:right="-88"/>
              <w:jc w:val="center"/>
              <w:rPr>
                <w:b/>
                <w:bCs/>
                <w:color w:val="000000"/>
                <w:sz w:val="20"/>
                <w:szCs w:val="20"/>
              </w:rPr>
            </w:pPr>
            <w:r>
              <w:rPr>
                <w:b/>
                <w:bCs/>
                <w:color w:val="000000"/>
                <w:sz w:val="20"/>
                <w:szCs w:val="20"/>
              </w:rPr>
              <w:t>80 856,6</w:t>
            </w:r>
          </w:p>
        </w:tc>
        <w:tc>
          <w:tcPr>
            <w:tcW w:w="763" w:type="dxa"/>
            <w:tcBorders>
              <w:top w:val="single" w:sz="4" w:space="0" w:color="auto"/>
              <w:left w:val="nil"/>
              <w:bottom w:val="single" w:sz="4" w:space="0" w:color="auto"/>
              <w:right w:val="single" w:sz="4" w:space="0" w:color="auto"/>
            </w:tcBorders>
            <w:shd w:val="clear" w:color="auto" w:fill="auto"/>
            <w:vAlign w:val="center"/>
          </w:tcPr>
          <w:p w14:paraId="61B8E157" w14:textId="20577529" w:rsidR="00D038AA" w:rsidRDefault="00D038AA" w:rsidP="00D038AA">
            <w:pPr>
              <w:ind w:left="-82" w:right="-88"/>
              <w:jc w:val="center"/>
              <w:rPr>
                <w:b/>
                <w:bCs/>
                <w:color w:val="000000"/>
                <w:sz w:val="20"/>
                <w:szCs w:val="20"/>
              </w:rPr>
            </w:pPr>
            <w:r>
              <w:rPr>
                <w:b/>
                <w:bCs/>
                <w:color w:val="000000"/>
                <w:sz w:val="20"/>
                <w:szCs w:val="20"/>
              </w:rPr>
              <w:t>111,2</w:t>
            </w:r>
          </w:p>
        </w:tc>
        <w:tc>
          <w:tcPr>
            <w:tcW w:w="693" w:type="dxa"/>
            <w:tcBorders>
              <w:top w:val="single" w:sz="4" w:space="0" w:color="auto"/>
              <w:left w:val="nil"/>
              <w:bottom w:val="single" w:sz="4" w:space="0" w:color="auto"/>
              <w:right w:val="single" w:sz="4" w:space="0" w:color="auto"/>
            </w:tcBorders>
            <w:shd w:val="clear" w:color="auto" w:fill="auto"/>
            <w:vAlign w:val="center"/>
          </w:tcPr>
          <w:p w14:paraId="0CA9A937" w14:textId="7E20A267" w:rsidR="00D038AA" w:rsidRDefault="00D038AA" w:rsidP="00D038AA">
            <w:pPr>
              <w:ind w:left="-82" w:right="-88"/>
              <w:jc w:val="center"/>
              <w:rPr>
                <w:b/>
                <w:bCs/>
                <w:color w:val="000000"/>
                <w:sz w:val="20"/>
                <w:szCs w:val="20"/>
              </w:rPr>
            </w:pPr>
            <w:r>
              <w:rPr>
                <w:b/>
                <w:bCs/>
                <w:color w:val="000000"/>
                <w:sz w:val="20"/>
                <w:szCs w:val="20"/>
              </w:rPr>
              <w:t>9 066,1</w:t>
            </w:r>
          </w:p>
        </w:tc>
        <w:tc>
          <w:tcPr>
            <w:tcW w:w="570" w:type="dxa"/>
            <w:tcBorders>
              <w:top w:val="single" w:sz="4" w:space="0" w:color="auto"/>
              <w:left w:val="nil"/>
              <w:bottom w:val="single" w:sz="4" w:space="0" w:color="auto"/>
              <w:right w:val="single" w:sz="4" w:space="0" w:color="auto"/>
            </w:tcBorders>
            <w:shd w:val="clear" w:color="auto" w:fill="auto"/>
            <w:vAlign w:val="center"/>
          </w:tcPr>
          <w:p w14:paraId="63CD57F4" w14:textId="2C2613C0" w:rsidR="00D038AA" w:rsidRDefault="00D038AA" w:rsidP="00D038AA">
            <w:pPr>
              <w:ind w:left="-82" w:right="-88"/>
              <w:jc w:val="center"/>
              <w:rPr>
                <w:b/>
                <w:bCs/>
                <w:color w:val="000000"/>
                <w:sz w:val="20"/>
                <w:szCs w:val="20"/>
              </w:rPr>
            </w:pPr>
            <w:r>
              <w:rPr>
                <w:b/>
                <w:bCs/>
                <w:color w:val="000000"/>
                <w:sz w:val="20"/>
                <w:szCs w:val="20"/>
              </w:rPr>
              <w:t>7,2</w:t>
            </w:r>
          </w:p>
        </w:tc>
      </w:tr>
      <w:tr w:rsidR="00D038AA" w14:paraId="489E5E10" w14:textId="77777777" w:rsidTr="00D038AA">
        <w:trPr>
          <w:trHeight w:val="274"/>
        </w:trPr>
        <w:tc>
          <w:tcPr>
            <w:tcW w:w="2953" w:type="dxa"/>
            <w:tcBorders>
              <w:top w:val="nil"/>
              <w:left w:val="single" w:sz="4" w:space="0" w:color="auto"/>
              <w:bottom w:val="single" w:sz="4" w:space="0" w:color="auto"/>
              <w:right w:val="single" w:sz="4" w:space="0" w:color="auto"/>
            </w:tcBorders>
            <w:shd w:val="clear" w:color="auto" w:fill="auto"/>
            <w:vAlign w:val="center"/>
          </w:tcPr>
          <w:p w14:paraId="32AD158D" w14:textId="158C7149" w:rsidR="00D038AA" w:rsidRDefault="00D038AA" w:rsidP="0056250D">
            <w:pPr>
              <w:ind w:left="-132" w:right="-108"/>
              <w:rPr>
                <w:color w:val="000000"/>
                <w:sz w:val="20"/>
                <w:szCs w:val="20"/>
              </w:rPr>
            </w:pPr>
            <w:r>
              <w:rPr>
                <w:color w:val="000000"/>
                <w:sz w:val="20"/>
                <w:szCs w:val="20"/>
              </w:rPr>
              <w:t>Функционирование высшего должностного лица субъекта РФ и муниципального образования</w:t>
            </w:r>
          </w:p>
        </w:tc>
        <w:tc>
          <w:tcPr>
            <w:tcW w:w="284" w:type="dxa"/>
            <w:tcBorders>
              <w:top w:val="nil"/>
              <w:left w:val="nil"/>
              <w:bottom w:val="single" w:sz="4" w:space="0" w:color="auto"/>
              <w:right w:val="single" w:sz="4" w:space="0" w:color="auto"/>
            </w:tcBorders>
            <w:shd w:val="clear" w:color="auto" w:fill="auto"/>
            <w:vAlign w:val="center"/>
          </w:tcPr>
          <w:p w14:paraId="352097F1" w14:textId="6178B81B"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3E71CA99" w14:textId="6348EB11" w:rsidR="00D038AA" w:rsidRDefault="00D038AA" w:rsidP="00D038AA">
            <w:pPr>
              <w:ind w:left="-108" w:right="-108"/>
              <w:jc w:val="center"/>
              <w:rPr>
                <w:color w:val="000000"/>
                <w:sz w:val="20"/>
                <w:szCs w:val="20"/>
              </w:rPr>
            </w:pPr>
            <w:r>
              <w:rPr>
                <w:color w:val="000000"/>
                <w:sz w:val="20"/>
                <w:szCs w:val="20"/>
              </w:rPr>
              <w:t>02</w:t>
            </w:r>
          </w:p>
        </w:tc>
        <w:tc>
          <w:tcPr>
            <w:tcW w:w="993" w:type="dxa"/>
            <w:tcBorders>
              <w:top w:val="nil"/>
              <w:left w:val="nil"/>
              <w:bottom w:val="single" w:sz="4" w:space="0" w:color="auto"/>
              <w:right w:val="single" w:sz="4" w:space="0" w:color="auto"/>
            </w:tcBorders>
            <w:shd w:val="clear" w:color="auto" w:fill="auto"/>
            <w:vAlign w:val="center"/>
          </w:tcPr>
          <w:p w14:paraId="2E762574" w14:textId="5C0108A7" w:rsidR="00D038AA" w:rsidRDefault="00D038AA" w:rsidP="00D038AA">
            <w:pPr>
              <w:ind w:left="-82" w:right="-88"/>
              <w:jc w:val="center"/>
              <w:rPr>
                <w:color w:val="000000"/>
                <w:sz w:val="20"/>
                <w:szCs w:val="20"/>
              </w:rPr>
            </w:pPr>
            <w:r>
              <w:rPr>
                <w:color w:val="000000"/>
                <w:sz w:val="20"/>
                <w:szCs w:val="20"/>
              </w:rPr>
              <w:t>1 952,3</w:t>
            </w:r>
          </w:p>
        </w:tc>
        <w:tc>
          <w:tcPr>
            <w:tcW w:w="850" w:type="dxa"/>
            <w:tcBorders>
              <w:top w:val="nil"/>
              <w:left w:val="nil"/>
              <w:bottom w:val="single" w:sz="4" w:space="0" w:color="auto"/>
              <w:right w:val="single" w:sz="4" w:space="0" w:color="auto"/>
            </w:tcBorders>
            <w:shd w:val="clear" w:color="auto" w:fill="auto"/>
            <w:vAlign w:val="center"/>
          </w:tcPr>
          <w:p w14:paraId="05878CC4" w14:textId="1032E562" w:rsidR="00D038AA" w:rsidRDefault="00D038AA" w:rsidP="00D038AA">
            <w:pPr>
              <w:ind w:left="-82" w:right="-88"/>
              <w:jc w:val="center"/>
              <w:rPr>
                <w:color w:val="000000"/>
                <w:sz w:val="20"/>
                <w:szCs w:val="20"/>
              </w:rPr>
            </w:pPr>
            <w:r>
              <w:rPr>
                <w:color w:val="000000"/>
                <w:sz w:val="20"/>
                <w:szCs w:val="20"/>
              </w:rPr>
              <w:t>1 948,8</w:t>
            </w:r>
          </w:p>
        </w:tc>
        <w:tc>
          <w:tcPr>
            <w:tcW w:w="567" w:type="dxa"/>
            <w:tcBorders>
              <w:top w:val="nil"/>
              <w:left w:val="nil"/>
              <w:bottom w:val="single" w:sz="4" w:space="0" w:color="auto"/>
              <w:right w:val="single" w:sz="4" w:space="0" w:color="auto"/>
            </w:tcBorders>
            <w:shd w:val="clear" w:color="auto" w:fill="auto"/>
            <w:vAlign w:val="center"/>
          </w:tcPr>
          <w:p w14:paraId="3C2FE277" w14:textId="2B4B4E79" w:rsidR="00D038AA" w:rsidRDefault="00D038AA" w:rsidP="00D038AA">
            <w:pPr>
              <w:ind w:left="-82" w:right="-88"/>
              <w:jc w:val="center"/>
              <w:rPr>
                <w:color w:val="000000"/>
                <w:sz w:val="20"/>
                <w:szCs w:val="20"/>
              </w:rPr>
            </w:pPr>
            <w:r>
              <w:rPr>
                <w:color w:val="000000"/>
                <w:sz w:val="20"/>
                <w:szCs w:val="20"/>
              </w:rPr>
              <w:t>99,8</w:t>
            </w:r>
          </w:p>
        </w:tc>
        <w:tc>
          <w:tcPr>
            <w:tcW w:w="869" w:type="dxa"/>
            <w:tcBorders>
              <w:top w:val="nil"/>
              <w:left w:val="nil"/>
              <w:bottom w:val="single" w:sz="4" w:space="0" w:color="auto"/>
              <w:right w:val="single" w:sz="4" w:space="0" w:color="auto"/>
            </w:tcBorders>
            <w:shd w:val="clear" w:color="auto" w:fill="auto"/>
            <w:vAlign w:val="center"/>
          </w:tcPr>
          <w:p w14:paraId="140FCFF7" w14:textId="55316A21" w:rsidR="00D038AA" w:rsidRDefault="00D038AA" w:rsidP="00D038AA">
            <w:pPr>
              <w:ind w:left="-82" w:right="-88"/>
              <w:jc w:val="center"/>
              <w:rPr>
                <w:color w:val="000000"/>
                <w:sz w:val="20"/>
                <w:szCs w:val="20"/>
              </w:rPr>
            </w:pPr>
            <w:r>
              <w:rPr>
                <w:color w:val="000000"/>
                <w:sz w:val="20"/>
                <w:szCs w:val="20"/>
              </w:rPr>
              <w:t>-3,5</w:t>
            </w:r>
          </w:p>
        </w:tc>
        <w:tc>
          <w:tcPr>
            <w:tcW w:w="829" w:type="dxa"/>
            <w:tcBorders>
              <w:top w:val="nil"/>
              <w:left w:val="nil"/>
              <w:bottom w:val="single" w:sz="4" w:space="0" w:color="auto"/>
              <w:right w:val="single" w:sz="4" w:space="0" w:color="auto"/>
            </w:tcBorders>
            <w:shd w:val="clear" w:color="auto" w:fill="auto"/>
            <w:vAlign w:val="center"/>
          </w:tcPr>
          <w:p w14:paraId="3DA9FD50" w14:textId="0A12E3D9" w:rsidR="00D038AA" w:rsidRDefault="00D038AA" w:rsidP="00D038AA">
            <w:pPr>
              <w:ind w:left="-82" w:right="-88"/>
              <w:jc w:val="center"/>
              <w:rPr>
                <w:color w:val="000000"/>
                <w:sz w:val="20"/>
                <w:szCs w:val="20"/>
              </w:rPr>
            </w:pPr>
            <w:r>
              <w:rPr>
                <w:color w:val="000000"/>
                <w:sz w:val="20"/>
                <w:szCs w:val="20"/>
              </w:rPr>
              <w:t>1 959,7</w:t>
            </w:r>
          </w:p>
        </w:tc>
        <w:tc>
          <w:tcPr>
            <w:tcW w:w="763" w:type="dxa"/>
            <w:tcBorders>
              <w:top w:val="nil"/>
              <w:left w:val="nil"/>
              <w:bottom w:val="single" w:sz="4" w:space="0" w:color="auto"/>
              <w:right w:val="single" w:sz="4" w:space="0" w:color="auto"/>
            </w:tcBorders>
            <w:shd w:val="clear" w:color="auto" w:fill="auto"/>
            <w:vAlign w:val="center"/>
          </w:tcPr>
          <w:p w14:paraId="3D67C3F3" w14:textId="6A7D41A2" w:rsidR="00D038AA" w:rsidRDefault="00D038AA" w:rsidP="00D038AA">
            <w:pPr>
              <w:ind w:left="-82" w:right="-88"/>
              <w:jc w:val="center"/>
              <w:rPr>
                <w:color w:val="000000"/>
                <w:sz w:val="20"/>
                <w:szCs w:val="20"/>
              </w:rPr>
            </w:pPr>
            <w:r>
              <w:rPr>
                <w:color w:val="000000"/>
                <w:sz w:val="20"/>
                <w:szCs w:val="20"/>
              </w:rPr>
              <w:t>99,4</w:t>
            </w:r>
          </w:p>
        </w:tc>
        <w:tc>
          <w:tcPr>
            <w:tcW w:w="693" w:type="dxa"/>
            <w:tcBorders>
              <w:top w:val="nil"/>
              <w:left w:val="nil"/>
              <w:bottom w:val="single" w:sz="4" w:space="0" w:color="auto"/>
              <w:right w:val="single" w:sz="4" w:space="0" w:color="auto"/>
            </w:tcBorders>
            <w:shd w:val="clear" w:color="auto" w:fill="auto"/>
            <w:vAlign w:val="center"/>
          </w:tcPr>
          <w:p w14:paraId="50D50B9B" w14:textId="123CB87F" w:rsidR="00D038AA" w:rsidRDefault="00D038AA" w:rsidP="00D038AA">
            <w:pPr>
              <w:ind w:left="-82" w:right="-88"/>
              <w:jc w:val="center"/>
              <w:rPr>
                <w:color w:val="000000"/>
                <w:sz w:val="20"/>
                <w:szCs w:val="20"/>
              </w:rPr>
            </w:pPr>
            <w:r>
              <w:rPr>
                <w:color w:val="000000"/>
                <w:sz w:val="20"/>
                <w:szCs w:val="20"/>
              </w:rPr>
              <w:t>-10,9</w:t>
            </w:r>
          </w:p>
        </w:tc>
        <w:tc>
          <w:tcPr>
            <w:tcW w:w="570" w:type="dxa"/>
            <w:tcBorders>
              <w:top w:val="nil"/>
              <w:left w:val="nil"/>
              <w:bottom w:val="single" w:sz="4" w:space="0" w:color="auto"/>
              <w:right w:val="single" w:sz="4" w:space="0" w:color="auto"/>
            </w:tcBorders>
            <w:shd w:val="clear" w:color="auto" w:fill="auto"/>
            <w:vAlign w:val="center"/>
          </w:tcPr>
          <w:p w14:paraId="182B1A58" w14:textId="1B0B4787" w:rsidR="00D038AA" w:rsidRDefault="00D038AA" w:rsidP="00D038AA">
            <w:pPr>
              <w:ind w:left="-82" w:right="-88"/>
              <w:jc w:val="center"/>
              <w:rPr>
                <w:color w:val="000000"/>
                <w:sz w:val="20"/>
                <w:szCs w:val="20"/>
              </w:rPr>
            </w:pPr>
            <w:r>
              <w:rPr>
                <w:color w:val="000000"/>
                <w:sz w:val="20"/>
                <w:szCs w:val="20"/>
              </w:rPr>
              <w:t>2,2</w:t>
            </w:r>
          </w:p>
        </w:tc>
      </w:tr>
      <w:tr w:rsidR="00D038AA" w14:paraId="72E41630" w14:textId="77777777" w:rsidTr="00D038AA">
        <w:trPr>
          <w:trHeight w:val="131"/>
        </w:trPr>
        <w:tc>
          <w:tcPr>
            <w:tcW w:w="2953" w:type="dxa"/>
            <w:tcBorders>
              <w:top w:val="nil"/>
              <w:left w:val="single" w:sz="4" w:space="0" w:color="auto"/>
              <w:bottom w:val="single" w:sz="4" w:space="0" w:color="auto"/>
              <w:right w:val="single" w:sz="4" w:space="0" w:color="auto"/>
            </w:tcBorders>
            <w:shd w:val="clear" w:color="auto" w:fill="auto"/>
            <w:vAlign w:val="center"/>
          </w:tcPr>
          <w:p w14:paraId="7E8B5936" w14:textId="611E5B95" w:rsidR="00D038AA" w:rsidRDefault="00D038AA" w:rsidP="0056250D">
            <w:pPr>
              <w:ind w:left="-132" w:right="-108"/>
              <w:rPr>
                <w:color w:val="000000"/>
                <w:sz w:val="20"/>
                <w:szCs w:val="20"/>
              </w:rPr>
            </w:pPr>
            <w:r>
              <w:rPr>
                <w:color w:val="000000"/>
                <w:sz w:val="20"/>
                <w:szCs w:val="20"/>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284" w:type="dxa"/>
            <w:tcBorders>
              <w:top w:val="nil"/>
              <w:left w:val="nil"/>
              <w:bottom w:val="single" w:sz="4" w:space="0" w:color="auto"/>
              <w:right w:val="single" w:sz="4" w:space="0" w:color="auto"/>
            </w:tcBorders>
            <w:shd w:val="clear" w:color="auto" w:fill="auto"/>
            <w:vAlign w:val="center"/>
          </w:tcPr>
          <w:p w14:paraId="42EA5ECF" w14:textId="415AC8DB"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3443FE25" w14:textId="51D30CE8" w:rsidR="00D038AA" w:rsidRDefault="00D038AA" w:rsidP="00D038AA">
            <w:pPr>
              <w:ind w:left="-108" w:right="-108"/>
              <w:jc w:val="center"/>
              <w:rPr>
                <w:color w:val="000000"/>
                <w:sz w:val="20"/>
                <w:szCs w:val="20"/>
              </w:rPr>
            </w:pPr>
            <w:r>
              <w:rPr>
                <w:color w:val="000000"/>
                <w:sz w:val="20"/>
                <w:szCs w:val="20"/>
              </w:rPr>
              <w:t>03</w:t>
            </w:r>
          </w:p>
        </w:tc>
        <w:tc>
          <w:tcPr>
            <w:tcW w:w="993" w:type="dxa"/>
            <w:tcBorders>
              <w:top w:val="nil"/>
              <w:left w:val="nil"/>
              <w:bottom w:val="single" w:sz="4" w:space="0" w:color="auto"/>
              <w:right w:val="single" w:sz="4" w:space="0" w:color="auto"/>
            </w:tcBorders>
            <w:shd w:val="clear" w:color="auto" w:fill="auto"/>
            <w:vAlign w:val="center"/>
          </w:tcPr>
          <w:p w14:paraId="2F79AE34" w14:textId="0D9EFD3E" w:rsidR="00D038AA" w:rsidRDefault="00D038AA" w:rsidP="00D038AA">
            <w:pPr>
              <w:ind w:left="-82" w:right="-88"/>
              <w:jc w:val="center"/>
              <w:rPr>
                <w:color w:val="000000"/>
                <w:sz w:val="20"/>
                <w:szCs w:val="20"/>
              </w:rPr>
            </w:pPr>
            <w:r>
              <w:rPr>
                <w:color w:val="000000"/>
                <w:sz w:val="20"/>
                <w:szCs w:val="20"/>
              </w:rPr>
              <w:t>3 893,8</w:t>
            </w:r>
          </w:p>
        </w:tc>
        <w:tc>
          <w:tcPr>
            <w:tcW w:w="850" w:type="dxa"/>
            <w:tcBorders>
              <w:top w:val="nil"/>
              <w:left w:val="nil"/>
              <w:bottom w:val="single" w:sz="4" w:space="0" w:color="auto"/>
              <w:right w:val="single" w:sz="4" w:space="0" w:color="auto"/>
            </w:tcBorders>
            <w:shd w:val="clear" w:color="auto" w:fill="auto"/>
            <w:vAlign w:val="center"/>
          </w:tcPr>
          <w:p w14:paraId="6A1CD5C8" w14:textId="0A842660" w:rsidR="00D038AA" w:rsidRDefault="00D038AA" w:rsidP="00D038AA">
            <w:pPr>
              <w:ind w:left="-82" w:right="-88"/>
              <w:jc w:val="center"/>
              <w:rPr>
                <w:color w:val="000000"/>
                <w:sz w:val="20"/>
                <w:szCs w:val="20"/>
              </w:rPr>
            </w:pPr>
            <w:r>
              <w:rPr>
                <w:color w:val="000000"/>
                <w:sz w:val="20"/>
                <w:szCs w:val="20"/>
              </w:rPr>
              <w:t>3 863,9</w:t>
            </w:r>
          </w:p>
        </w:tc>
        <w:tc>
          <w:tcPr>
            <w:tcW w:w="567" w:type="dxa"/>
            <w:tcBorders>
              <w:top w:val="nil"/>
              <w:left w:val="nil"/>
              <w:bottom w:val="single" w:sz="4" w:space="0" w:color="auto"/>
              <w:right w:val="single" w:sz="4" w:space="0" w:color="auto"/>
            </w:tcBorders>
            <w:shd w:val="clear" w:color="auto" w:fill="auto"/>
            <w:vAlign w:val="center"/>
          </w:tcPr>
          <w:p w14:paraId="6F425223" w14:textId="25473F65" w:rsidR="00D038AA" w:rsidRDefault="00D038AA" w:rsidP="00D038AA">
            <w:pPr>
              <w:ind w:left="-82" w:right="-88"/>
              <w:jc w:val="center"/>
              <w:rPr>
                <w:color w:val="000000"/>
                <w:sz w:val="20"/>
                <w:szCs w:val="20"/>
              </w:rPr>
            </w:pPr>
            <w:r>
              <w:rPr>
                <w:color w:val="000000"/>
                <w:sz w:val="20"/>
                <w:szCs w:val="20"/>
              </w:rPr>
              <w:t>99,2</w:t>
            </w:r>
          </w:p>
        </w:tc>
        <w:tc>
          <w:tcPr>
            <w:tcW w:w="869" w:type="dxa"/>
            <w:tcBorders>
              <w:top w:val="nil"/>
              <w:left w:val="nil"/>
              <w:bottom w:val="single" w:sz="4" w:space="0" w:color="auto"/>
              <w:right w:val="single" w:sz="4" w:space="0" w:color="auto"/>
            </w:tcBorders>
            <w:shd w:val="clear" w:color="auto" w:fill="auto"/>
            <w:vAlign w:val="center"/>
          </w:tcPr>
          <w:p w14:paraId="5E560BEA" w14:textId="78613605" w:rsidR="00D038AA" w:rsidRDefault="00D038AA" w:rsidP="00D038AA">
            <w:pPr>
              <w:ind w:left="-82" w:right="-88"/>
              <w:jc w:val="center"/>
              <w:rPr>
                <w:color w:val="000000"/>
                <w:sz w:val="20"/>
                <w:szCs w:val="20"/>
              </w:rPr>
            </w:pPr>
            <w:r>
              <w:rPr>
                <w:color w:val="000000"/>
                <w:sz w:val="20"/>
                <w:szCs w:val="20"/>
              </w:rPr>
              <w:t>-29,9</w:t>
            </w:r>
          </w:p>
        </w:tc>
        <w:tc>
          <w:tcPr>
            <w:tcW w:w="829" w:type="dxa"/>
            <w:tcBorders>
              <w:top w:val="nil"/>
              <w:left w:val="nil"/>
              <w:bottom w:val="single" w:sz="4" w:space="0" w:color="auto"/>
              <w:right w:val="single" w:sz="4" w:space="0" w:color="auto"/>
            </w:tcBorders>
            <w:shd w:val="clear" w:color="auto" w:fill="auto"/>
            <w:vAlign w:val="center"/>
          </w:tcPr>
          <w:p w14:paraId="2613EBF2" w14:textId="09FD7754" w:rsidR="00D038AA" w:rsidRDefault="00D038AA" w:rsidP="00D038AA">
            <w:pPr>
              <w:ind w:left="-82" w:right="-88"/>
              <w:jc w:val="center"/>
              <w:rPr>
                <w:color w:val="000000"/>
                <w:sz w:val="20"/>
                <w:szCs w:val="20"/>
              </w:rPr>
            </w:pPr>
            <w:r>
              <w:rPr>
                <w:color w:val="000000"/>
                <w:sz w:val="20"/>
                <w:szCs w:val="20"/>
              </w:rPr>
              <w:t>3 694,8</w:t>
            </w:r>
          </w:p>
        </w:tc>
        <w:tc>
          <w:tcPr>
            <w:tcW w:w="763" w:type="dxa"/>
            <w:tcBorders>
              <w:top w:val="nil"/>
              <w:left w:val="nil"/>
              <w:bottom w:val="single" w:sz="4" w:space="0" w:color="auto"/>
              <w:right w:val="single" w:sz="4" w:space="0" w:color="auto"/>
            </w:tcBorders>
            <w:shd w:val="clear" w:color="auto" w:fill="auto"/>
            <w:vAlign w:val="center"/>
          </w:tcPr>
          <w:p w14:paraId="654F77E1" w14:textId="74300BCC" w:rsidR="00D038AA" w:rsidRDefault="00D038AA" w:rsidP="00D038AA">
            <w:pPr>
              <w:ind w:left="-82" w:right="-88"/>
              <w:jc w:val="center"/>
              <w:rPr>
                <w:color w:val="000000"/>
                <w:sz w:val="20"/>
                <w:szCs w:val="20"/>
              </w:rPr>
            </w:pPr>
            <w:r>
              <w:rPr>
                <w:color w:val="000000"/>
                <w:sz w:val="20"/>
                <w:szCs w:val="20"/>
              </w:rPr>
              <w:t>104,6</w:t>
            </w:r>
          </w:p>
        </w:tc>
        <w:tc>
          <w:tcPr>
            <w:tcW w:w="693" w:type="dxa"/>
            <w:tcBorders>
              <w:top w:val="nil"/>
              <w:left w:val="nil"/>
              <w:bottom w:val="single" w:sz="4" w:space="0" w:color="auto"/>
              <w:right w:val="single" w:sz="4" w:space="0" w:color="auto"/>
            </w:tcBorders>
            <w:shd w:val="clear" w:color="auto" w:fill="auto"/>
            <w:vAlign w:val="center"/>
          </w:tcPr>
          <w:p w14:paraId="34B6F231" w14:textId="5942524B" w:rsidR="00D038AA" w:rsidRDefault="00D038AA" w:rsidP="00D038AA">
            <w:pPr>
              <w:ind w:left="-82" w:right="-88"/>
              <w:jc w:val="center"/>
              <w:rPr>
                <w:color w:val="000000"/>
                <w:sz w:val="20"/>
                <w:szCs w:val="20"/>
              </w:rPr>
            </w:pPr>
            <w:r>
              <w:rPr>
                <w:color w:val="000000"/>
                <w:sz w:val="20"/>
                <w:szCs w:val="20"/>
              </w:rPr>
              <w:t>169,1</w:t>
            </w:r>
          </w:p>
        </w:tc>
        <w:tc>
          <w:tcPr>
            <w:tcW w:w="570" w:type="dxa"/>
            <w:tcBorders>
              <w:top w:val="nil"/>
              <w:left w:val="nil"/>
              <w:bottom w:val="single" w:sz="4" w:space="0" w:color="auto"/>
              <w:right w:val="single" w:sz="4" w:space="0" w:color="auto"/>
            </w:tcBorders>
            <w:shd w:val="clear" w:color="auto" w:fill="auto"/>
            <w:vAlign w:val="center"/>
          </w:tcPr>
          <w:p w14:paraId="69761A84" w14:textId="40B150D6" w:rsidR="00D038AA" w:rsidRDefault="00D038AA" w:rsidP="00D038AA">
            <w:pPr>
              <w:ind w:left="-82" w:right="-88"/>
              <w:jc w:val="center"/>
              <w:rPr>
                <w:color w:val="000000"/>
                <w:sz w:val="20"/>
                <w:szCs w:val="20"/>
              </w:rPr>
            </w:pPr>
            <w:r>
              <w:rPr>
                <w:color w:val="000000"/>
                <w:sz w:val="20"/>
                <w:szCs w:val="20"/>
              </w:rPr>
              <w:t>4,3</w:t>
            </w:r>
          </w:p>
        </w:tc>
      </w:tr>
      <w:tr w:rsidR="00D038AA" w14:paraId="3632310A" w14:textId="77777777" w:rsidTr="00D038AA">
        <w:trPr>
          <w:trHeight w:val="1101"/>
        </w:trPr>
        <w:tc>
          <w:tcPr>
            <w:tcW w:w="2953" w:type="dxa"/>
            <w:tcBorders>
              <w:top w:val="nil"/>
              <w:left w:val="single" w:sz="4" w:space="0" w:color="auto"/>
              <w:bottom w:val="single" w:sz="4" w:space="0" w:color="auto"/>
              <w:right w:val="single" w:sz="4" w:space="0" w:color="auto"/>
            </w:tcBorders>
            <w:shd w:val="clear" w:color="auto" w:fill="auto"/>
            <w:vAlign w:val="center"/>
          </w:tcPr>
          <w:p w14:paraId="33342048" w14:textId="1A2027EA" w:rsidR="00D038AA" w:rsidRDefault="00D038AA" w:rsidP="0056250D">
            <w:pPr>
              <w:ind w:left="-132" w:right="-108"/>
              <w:rPr>
                <w:color w:val="000000"/>
                <w:sz w:val="20"/>
                <w:szCs w:val="20"/>
              </w:rPr>
            </w:pPr>
            <w:r>
              <w:rPr>
                <w:color w:val="000000"/>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284" w:type="dxa"/>
            <w:tcBorders>
              <w:top w:val="nil"/>
              <w:left w:val="nil"/>
              <w:bottom w:val="single" w:sz="4" w:space="0" w:color="auto"/>
              <w:right w:val="single" w:sz="4" w:space="0" w:color="auto"/>
            </w:tcBorders>
            <w:shd w:val="clear" w:color="auto" w:fill="auto"/>
            <w:vAlign w:val="center"/>
          </w:tcPr>
          <w:p w14:paraId="71C732E9" w14:textId="1D075B44"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01F8FCCD" w14:textId="759C841B" w:rsidR="00D038AA" w:rsidRDefault="00D038AA" w:rsidP="00D038AA">
            <w:pPr>
              <w:ind w:left="-108" w:right="-108"/>
              <w:jc w:val="center"/>
              <w:rPr>
                <w:color w:val="000000"/>
                <w:sz w:val="20"/>
                <w:szCs w:val="20"/>
              </w:rPr>
            </w:pPr>
            <w:r>
              <w:rPr>
                <w:color w:val="000000"/>
                <w:sz w:val="20"/>
                <w:szCs w:val="20"/>
              </w:rPr>
              <w:t>04</w:t>
            </w:r>
          </w:p>
        </w:tc>
        <w:tc>
          <w:tcPr>
            <w:tcW w:w="993" w:type="dxa"/>
            <w:tcBorders>
              <w:top w:val="nil"/>
              <w:left w:val="nil"/>
              <w:bottom w:val="single" w:sz="4" w:space="0" w:color="auto"/>
              <w:right w:val="single" w:sz="4" w:space="0" w:color="auto"/>
            </w:tcBorders>
            <w:shd w:val="clear" w:color="auto" w:fill="auto"/>
            <w:vAlign w:val="center"/>
          </w:tcPr>
          <w:p w14:paraId="4806E42B" w14:textId="56EBA107" w:rsidR="00D038AA" w:rsidRDefault="00D038AA" w:rsidP="00D038AA">
            <w:pPr>
              <w:ind w:left="-82" w:right="-88"/>
              <w:jc w:val="center"/>
              <w:rPr>
                <w:color w:val="000000"/>
                <w:sz w:val="20"/>
                <w:szCs w:val="20"/>
              </w:rPr>
            </w:pPr>
            <w:r>
              <w:rPr>
                <w:color w:val="000000"/>
                <w:sz w:val="20"/>
                <w:szCs w:val="20"/>
              </w:rPr>
              <w:t>36 055,1</w:t>
            </w:r>
          </w:p>
        </w:tc>
        <w:tc>
          <w:tcPr>
            <w:tcW w:w="850" w:type="dxa"/>
            <w:tcBorders>
              <w:top w:val="nil"/>
              <w:left w:val="nil"/>
              <w:bottom w:val="single" w:sz="4" w:space="0" w:color="auto"/>
              <w:right w:val="single" w:sz="4" w:space="0" w:color="auto"/>
            </w:tcBorders>
            <w:shd w:val="clear" w:color="auto" w:fill="auto"/>
            <w:vAlign w:val="center"/>
          </w:tcPr>
          <w:p w14:paraId="4B6C1918" w14:textId="568BB158" w:rsidR="00D038AA" w:rsidRDefault="00D038AA" w:rsidP="00D038AA">
            <w:pPr>
              <w:ind w:left="-82" w:right="-88"/>
              <w:jc w:val="center"/>
              <w:rPr>
                <w:color w:val="000000"/>
                <w:sz w:val="20"/>
                <w:szCs w:val="20"/>
              </w:rPr>
            </w:pPr>
            <w:r>
              <w:rPr>
                <w:color w:val="000000"/>
                <w:sz w:val="20"/>
                <w:szCs w:val="20"/>
              </w:rPr>
              <w:t>35 958,9</w:t>
            </w:r>
          </w:p>
        </w:tc>
        <w:tc>
          <w:tcPr>
            <w:tcW w:w="567" w:type="dxa"/>
            <w:tcBorders>
              <w:top w:val="nil"/>
              <w:left w:val="nil"/>
              <w:bottom w:val="single" w:sz="4" w:space="0" w:color="auto"/>
              <w:right w:val="single" w:sz="4" w:space="0" w:color="auto"/>
            </w:tcBorders>
            <w:shd w:val="clear" w:color="auto" w:fill="auto"/>
            <w:vAlign w:val="center"/>
          </w:tcPr>
          <w:p w14:paraId="0D0B858A" w14:textId="7915098B" w:rsidR="00D038AA" w:rsidRDefault="00D038AA" w:rsidP="00D038AA">
            <w:pPr>
              <w:ind w:left="-82" w:right="-88"/>
              <w:jc w:val="center"/>
              <w:rPr>
                <w:color w:val="000000"/>
                <w:sz w:val="20"/>
                <w:szCs w:val="20"/>
              </w:rPr>
            </w:pPr>
            <w:r>
              <w:rPr>
                <w:color w:val="000000"/>
                <w:sz w:val="20"/>
                <w:szCs w:val="20"/>
              </w:rPr>
              <w:t>99,7</w:t>
            </w:r>
          </w:p>
        </w:tc>
        <w:tc>
          <w:tcPr>
            <w:tcW w:w="869" w:type="dxa"/>
            <w:tcBorders>
              <w:top w:val="nil"/>
              <w:left w:val="nil"/>
              <w:bottom w:val="single" w:sz="4" w:space="0" w:color="auto"/>
              <w:right w:val="single" w:sz="4" w:space="0" w:color="auto"/>
            </w:tcBorders>
            <w:shd w:val="clear" w:color="auto" w:fill="auto"/>
            <w:vAlign w:val="center"/>
          </w:tcPr>
          <w:p w14:paraId="0E0EAE1E" w14:textId="4C159992" w:rsidR="00D038AA" w:rsidRDefault="00D038AA" w:rsidP="00D038AA">
            <w:pPr>
              <w:ind w:left="-82" w:right="-88"/>
              <w:jc w:val="center"/>
              <w:rPr>
                <w:color w:val="000000"/>
                <w:sz w:val="20"/>
                <w:szCs w:val="20"/>
              </w:rPr>
            </w:pPr>
            <w:r>
              <w:rPr>
                <w:color w:val="000000"/>
                <w:sz w:val="20"/>
                <w:szCs w:val="20"/>
              </w:rPr>
              <w:t>-96,2</w:t>
            </w:r>
          </w:p>
        </w:tc>
        <w:tc>
          <w:tcPr>
            <w:tcW w:w="829" w:type="dxa"/>
            <w:tcBorders>
              <w:top w:val="nil"/>
              <w:left w:val="nil"/>
              <w:bottom w:val="single" w:sz="4" w:space="0" w:color="auto"/>
              <w:right w:val="single" w:sz="4" w:space="0" w:color="auto"/>
            </w:tcBorders>
            <w:shd w:val="clear" w:color="auto" w:fill="auto"/>
            <w:vAlign w:val="center"/>
          </w:tcPr>
          <w:p w14:paraId="643A641A" w14:textId="73A2E44C" w:rsidR="00D038AA" w:rsidRDefault="00D038AA" w:rsidP="00D038AA">
            <w:pPr>
              <w:ind w:left="-82" w:right="-88"/>
              <w:jc w:val="center"/>
              <w:rPr>
                <w:color w:val="000000"/>
                <w:sz w:val="20"/>
                <w:szCs w:val="20"/>
              </w:rPr>
            </w:pPr>
            <w:r>
              <w:rPr>
                <w:color w:val="000000"/>
                <w:sz w:val="20"/>
                <w:szCs w:val="20"/>
              </w:rPr>
              <w:t>35 411,6</w:t>
            </w:r>
          </w:p>
        </w:tc>
        <w:tc>
          <w:tcPr>
            <w:tcW w:w="763" w:type="dxa"/>
            <w:tcBorders>
              <w:top w:val="nil"/>
              <w:left w:val="nil"/>
              <w:bottom w:val="single" w:sz="4" w:space="0" w:color="auto"/>
              <w:right w:val="single" w:sz="4" w:space="0" w:color="auto"/>
            </w:tcBorders>
            <w:shd w:val="clear" w:color="auto" w:fill="auto"/>
            <w:vAlign w:val="center"/>
          </w:tcPr>
          <w:p w14:paraId="2F1F23EB" w14:textId="38525693" w:rsidR="00D038AA" w:rsidRDefault="00D038AA" w:rsidP="00D038AA">
            <w:pPr>
              <w:ind w:left="-82" w:right="-88"/>
              <w:jc w:val="center"/>
              <w:rPr>
                <w:color w:val="000000"/>
                <w:sz w:val="20"/>
                <w:szCs w:val="20"/>
              </w:rPr>
            </w:pPr>
            <w:r>
              <w:rPr>
                <w:color w:val="000000"/>
                <w:sz w:val="20"/>
                <w:szCs w:val="20"/>
              </w:rPr>
              <w:t>101,5</w:t>
            </w:r>
          </w:p>
        </w:tc>
        <w:tc>
          <w:tcPr>
            <w:tcW w:w="693" w:type="dxa"/>
            <w:tcBorders>
              <w:top w:val="nil"/>
              <w:left w:val="nil"/>
              <w:bottom w:val="single" w:sz="4" w:space="0" w:color="auto"/>
              <w:right w:val="single" w:sz="4" w:space="0" w:color="auto"/>
            </w:tcBorders>
            <w:shd w:val="clear" w:color="auto" w:fill="auto"/>
            <w:vAlign w:val="center"/>
          </w:tcPr>
          <w:p w14:paraId="58B1CC7B" w14:textId="4C4EED1B" w:rsidR="00D038AA" w:rsidRDefault="00D038AA" w:rsidP="00D038AA">
            <w:pPr>
              <w:ind w:left="-82" w:right="-88"/>
              <w:jc w:val="center"/>
              <w:rPr>
                <w:color w:val="000000"/>
                <w:sz w:val="20"/>
                <w:szCs w:val="20"/>
              </w:rPr>
            </w:pPr>
            <w:r>
              <w:rPr>
                <w:color w:val="000000"/>
                <w:sz w:val="20"/>
                <w:szCs w:val="20"/>
              </w:rPr>
              <w:t>547,3</w:t>
            </w:r>
          </w:p>
        </w:tc>
        <w:tc>
          <w:tcPr>
            <w:tcW w:w="570" w:type="dxa"/>
            <w:tcBorders>
              <w:top w:val="nil"/>
              <w:left w:val="nil"/>
              <w:bottom w:val="single" w:sz="4" w:space="0" w:color="auto"/>
              <w:right w:val="single" w:sz="4" w:space="0" w:color="auto"/>
            </w:tcBorders>
            <w:shd w:val="clear" w:color="auto" w:fill="auto"/>
            <w:vAlign w:val="center"/>
          </w:tcPr>
          <w:p w14:paraId="37FE69EB" w14:textId="3B449089" w:rsidR="00D038AA" w:rsidRDefault="00B946F6" w:rsidP="00D038AA">
            <w:pPr>
              <w:ind w:left="-82" w:right="-88"/>
              <w:jc w:val="center"/>
              <w:rPr>
                <w:color w:val="000000"/>
                <w:sz w:val="20"/>
                <w:szCs w:val="20"/>
              </w:rPr>
            </w:pPr>
            <w:r>
              <w:rPr>
                <w:color w:val="000000"/>
                <w:sz w:val="20"/>
                <w:szCs w:val="20"/>
              </w:rPr>
              <w:t>40,0</w:t>
            </w:r>
          </w:p>
        </w:tc>
      </w:tr>
      <w:tr w:rsidR="00D038AA" w14:paraId="40E10BBA" w14:textId="77777777" w:rsidTr="00883127">
        <w:trPr>
          <w:trHeight w:val="317"/>
        </w:trPr>
        <w:tc>
          <w:tcPr>
            <w:tcW w:w="2953" w:type="dxa"/>
            <w:tcBorders>
              <w:top w:val="nil"/>
              <w:left w:val="single" w:sz="4" w:space="0" w:color="auto"/>
              <w:bottom w:val="single" w:sz="4" w:space="0" w:color="auto"/>
              <w:right w:val="single" w:sz="4" w:space="0" w:color="auto"/>
            </w:tcBorders>
            <w:shd w:val="clear" w:color="auto" w:fill="auto"/>
            <w:vAlign w:val="center"/>
          </w:tcPr>
          <w:p w14:paraId="11BF48A1" w14:textId="45851A52" w:rsidR="00D038AA" w:rsidRDefault="00D038AA" w:rsidP="0056250D">
            <w:pPr>
              <w:ind w:left="-132" w:right="-108"/>
              <w:rPr>
                <w:iCs/>
                <w:color w:val="000000"/>
                <w:sz w:val="20"/>
                <w:szCs w:val="20"/>
              </w:rPr>
            </w:pPr>
            <w:r>
              <w:rPr>
                <w:color w:val="000000"/>
                <w:sz w:val="20"/>
                <w:szCs w:val="20"/>
              </w:rPr>
              <w:t>Судебная система</w:t>
            </w:r>
          </w:p>
        </w:tc>
        <w:tc>
          <w:tcPr>
            <w:tcW w:w="284" w:type="dxa"/>
            <w:tcBorders>
              <w:top w:val="nil"/>
              <w:left w:val="nil"/>
              <w:bottom w:val="single" w:sz="4" w:space="0" w:color="auto"/>
              <w:right w:val="single" w:sz="4" w:space="0" w:color="auto"/>
            </w:tcBorders>
            <w:shd w:val="clear" w:color="auto" w:fill="auto"/>
            <w:vAlign w:val="center"/>
          </w:tcPr>
          <w:p w14:paraId="7251FE22" w14:textId="1E4FA19E"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4E8F60A7" w14:textId="6FF7FE77" w:rsidR="00D038AA" w:rsidRDefault="00D038AA" w:rsidP="00D038AA">
            <w:pPr>
              <w:ind w:left="-108" w:right="-108"/>
              <w:jc w:val="center"/>
              <w:rPr>
                <w:color w:val="000000"/>
                <w:sz w:val="20"/>
                <w:szCs w:val="20"/>
              </w:rPr>
            </w:pPr>
            <w:r>
              <w:rPr>
                <w:color w:val="000000"/>
                <w:sz w:val="20"/>
                <w:szCs w:val="20"/>
              </w:rPr>
              <w:t>05</w:t>
            </w:r>
          </w:p>
        </w:tc>
        <w:tc>
          <w:tcPr>
            <w:tcW w:w="993" w:type="dxa"/>
            <w:tcBorders>
              <w:top w:val="nil"/>
              <w:left w:val="nil"/>
              <w:bottom w:val="single" w:sz="4" w:space="0" w:color="auto"/>
              <w:right w:val="single" w:sz="4" w:space="0" w:color="auto"/>
            </w:tcBorders>
            <w:shd w:val="clear" w:color="auto" w:fill="auto"/>
            <w:vAlign w:val="center"/>
          </w:tcPr>
          <w:p w14:paraId="6D7BBBB6" w14:textId="17EA13CB" w:rsidR="00D038AA" w:rsidRDefault="00D038AA" w:rsidP="00D038AA">
            <w:pPr>
              <w:ind w:left="-82" w:right="-88"/>
              <w:jc w:val="center"/>
              <w:rPr>
                <w:color w:val="000000"/>
                <w:sz w:val="20"/>
                <w:szCs w:val="20"/>
              </w:rPr>
            </w:pPr>
            <w:r>
              <w:rPr>
                <w:color w:val="000000"/>
                <w:sz w:val="20"/>
                <w:szCs w:val="20"/>
              </w:rPr>
              <w:t>32,0</w:t>
            </w:r>
          </w:p>
        </w:tc>
        <w:tc>
          <w:tcPr>
            <w:tcW w:w="850" w:type="dxa"/>
            <w:tcBorders>
              <w:top w:val="nil"/>
              <w:left w:val="nil"/>
              <w:bottom w:val="single" w:sz="4" w:space="0" w:color="auto"/>
              <w:right w:val="single" w:sz="4" w:space="0" w:color="auto"/>
            </w:tcBorders>
            <w:shd w:val="clear" w:color="auto" w:fill="auto"/>
            <w:vAlign w:val="center"/>
          </w:tcPr>
          <w:p w14:paraId="3EDD152D" w14:textId="0A061044" w:rsidR="00D038AA" w:rsidRDefault="00D038AA" w:rsidP="00D038AA">
            <w:pPr>
              <w:ind w:left="-82" w:right="-88"/>
              <w:jc w:val="center"/>
              <w:rPr>
                <w:color w:val="000000"/>
                <w:sz w:val="20"/>
                <w:szCs w:val="20"/>
              </w:rPr>
            </w:pPr>
            <w:r>
              <w:rPr>
                <w:color w:val="000000"/>
                <w:sz w:val="20"/>
                <w:szCs w:val="20"/>
              </w:rPr>
              <w:t>32,0</w:t>
            </w:r>
          </w:p>
        </w:tc>
        <w:tc>
          <w:tcPr>
            <w:tcW w:w="567" w:type="dxa"/>
            <w:tcBorders>
              <w:top w:val="nil"/>
              <w:left w:val="nil"/>
              <w:bottom w:val="single" w:sz="4" w:space="0" w:color="auto"/>
              <w:right w:val="single" w:sz="4" w:space="0" w:color="auto"/>
            </w:tcBorders>
            <w:shd w:val="clear" w:color="auto" w:fill="auto"/>
            <w:vAlign w:val="center"/>
          </w:tcPr>
          <w:p w14:paraId="42823417" w14:textId="25AAB90D" w:rsidR="00D038AA" w:rsidRDefault="00D038AA" w:rsidP="00D038AA">
            <w:pPr>
              <w:ind w:left="-82" w:right="-88"/>
              <w:jc w:val="center"/>
              <w:rPr>
                <w:color w:val="000000"/>
                <w:sz w:val="20"/>
                <w:szCs w:val="20"/>
              </w:rPr>
            </w:pPr>
            <w:r>
              <w:rPr>
                <w:color w:val="000000"/>
                <w:sz w:val="20"/>
                <w:szCs w:val="20"/>
              </w:rPr>
              <w:t>100,1</w:t>
            </w:r>
          </w:p>
        </w:tc>
        <w:tc>
          <w:tcPr>
            <w:tcW w:w="869" w:type="dxa"/>
            <w:tcBorders>
              <w:top w:val="nil"/>
              <w:left w:val="nil"/>
              <w:bottom w:val="single" w:sz="4" w:space="0" w:color="auto"/>
              <w:right w:val="single" w:sz="4" w:space="0" w:color="auto"/>
            </w:tcBorders>
            <w:shd w:val="clear" w:color="auto" w:fill="auto"/>
            <w:vAlign w:val="center"/>
          </w:tcPr>
          <w:p w14:paraId="181540E8" w14:textId="2189F1FB" w:rsidR="00D038AA" w:rsidRDefault="00D038AA" w:rsidP="00D038AA">
            <w:pPr>
              <w:ind w:left="-82" w:right="-88"/>
              <w:jc w:val="center"/>
              <w:rPr>
                <w:color w:val="000000"/>
                <w:sz w:val="20"/>
                <w:szCs w:val="20"/>
              </w:rPr>
            </w:pPr>
            <w:r>
              <w:rPr>
                <w:color w:val="000000"/>
                <w:sz w:val="20"/>
                <w:szCs w:val="20"/>
              </w:rPr>
              <w:t>0,0</w:t>
            </w:r>
          </w:p>
        </w:tc>
        <w:tc>
          <w:tcPr>
            <w:tcW w:w="829" w:type="dxa"/>
            <w:tcBorders>
              <w:top w:val="nil"/>
              <w:left w:val="nil"/>
              <w:bottom w:val="single" w:sz="4" w:space="0" w:color="auto"/>
              <w:right w:val="single" w:sz="4" w:space="0" w:color="auto"/>
            </w:tcBorders>
            <w:shd w:val="clear" w:color="auto" w:fill="auto"/>
            <w:vAlign w:val="center"/>
          </w:tcPr>
          <w:p w14:paraId="0267C300" w14:textId="4414DDE2" w:rsidR="00D038AA" w:rsidRDefault="00D038AA" w:rsidP="00D038AA">
            <w:pPr>
              <w:ind w:left="-82" w:right="-88"/>
              <w:jc w:val="center"/>
              <w:rPr>
                <w:color w:val="000000"/>
                <w:sz w:val="20"/>
                <w:szCs w:val="20"/>
              </w:rPr>
            </w:pPr>
            <w:r>
              <w:rPr>
                <w:color w:val="000000"/>
                <w:sz w:val="20"/>
                <w:szCs w:val="20"/>
              </w:rPr>
              <w:t>0,0</w:t>
            </w:r>
          </w:p>
        </w:tc>
        <w:tc>
          <w:tcPr>
            <w:tcW w:w="763" w:type="dxa"/>
            <w:tcBorders>
              <w:top w:val="nil"/>
              <w:left w:val="nil"/>
              <w:bottom w:val="single" w:sz="4" w:space="0" w:color="auto"/>
              <w:right w:val="single" w:sz="4" w:space="0" w:color="auto"/>
            </w:tcBorders>
            <w:shd w:val="clear" w:color="auto" w:fill="auto"/>
            <w:vAlign w:val="center"/>
          </w:tcPr>
          <w:p w14:paraId="61B08BBF" w14:textId="0A3CA190" w:rsidR="00D038AA" w:rsidRDefault="00D038AA" w:rsidP="00D038AA">
            <w:pPr>
              <w:ind w:left="-82" w:right="-88"/>
              <w:jc w:val="center"/>
              <w:rPr>
                <w:color w:val="000000"/>
                <w:sz w:val="20"/>
                <w:szCs w:val="20"/>
              </w:rPr>
            </w:pPr>
            <w:r>
              <w:rPr>
                <w:color w:val="000000"/>
                <w:sz w:val="20"/>
                <w:szCs w:val="20"/>
              </w:rPr>
              <w:t>х</w:t>
            </w:r>
          </w:p>
        </w:tc>
        <w:tc>
          <w:tcPr>
            <w:tcW w:w="693" w:type="dxa"/>
            <w:tcBorders>
              <w:top w:val="nil"/>
              <w:left w:val="nil"/>
              <w:bottom w:val="single" w:sz="4" w:space="0" w:color="auto"/>
              <w:right w:val="single" w:sz="4" w:space="0" w:color="auto"/>
            </w:tcBorders>
            <w:shd w:val="clear" w:color="auto" w:fill="auto"/>
            <w:vAlign w:val="center"/>
          </w:tcPr>
          <w:p w14:paraId="4CEE19CC" w14:textId="2AC6993D" w:rsidR="00D038AA" w:rsidRDefault="00D038AA" w:rsidP="00D038AA">
            <w:pPr>
              <w:ind w:left="-82" w:right="-88"/>
              <w:jc w:val="center"/>
              <w:rPr>
                <w:color w:val="000000"/>
                <w:sz w:val="20"/>
                <w:szCs w:val="20"/>
              </w:rPr>
            </w:pPr>
            <w:r>
              <w:rPr>
                <w:color w:val="000000"/>
                <w:sz w:val="20"/>
                <w:szCs w:val="20"/>
              </w:rPr>
              <w:t>32,0</w:t>
            </w:r>
          </w:p>
        </w:tc>
        <w:tc>
          <w:tcPr>
            <w:tcW w:w="570" w:type="dxa"/>
            <w:tcBorders>
              <w:top w:val="nil"/>
              <w:left w:val="nil"/>
              <w:bottom w:val="single" w:sz="4" w:space="0" w:color="auto"/>
              <w:right w:val="single" w:sz="4" w:space="0" w:color="auto"/>
            </w:tcBorders>
            <w:shd w:val="clear" w:color="auto" w:fill="auto"/>
            <w:vAlign w:val="center"/>
          </w:tcPr>
          <w:p w14:paraId="656077CE" w14:textId="6B5AAA6A" w:rsidR="00D038AA" w:rsidRDefault="00B946F6" w:rsidP="00D038AA">
            <w:pPr>
              <w:ind w:left="-82" w:right="-88"/>
              <w:jc w:val="center"/>
              <w:rPr>
                <w:color w:val="000000"/>
                <w:sz w:val="20"/>
                <w:szCs w:val="20"/>
              </w:rPr>
            </w:pPr>
            <w:r>
              <w:rPr>
                <w:color w:val="000000"/>
                <w:sz w:val="20"/>
                <w:szCs w:val="20"/>
              </w:rPr>
              <w:t>0,0</w:t>
            </w:r>
          </w:p>
        </w:tc>
      </w:tr>
      <w:tr w:rsidR="00D038AA" w14:paraId="4DCC1A4F" w14:textId="77777777" w:rsidTr="00D038AA">
        <w:trPr>
          <w:trHeight w:val="1101"/>
        </w:trPr>
        <w:tc>
          <w:tcPr>
            <w:tcW w:w="2953" w:type="dxa"/>
            <w:tcBorders>
              <w:top w:val="nil"/>
              <w:left w:val="single" w:sz="4" w:space="0" w:color="auto"/>
              <w:bottom w:val="single" w:sz="4" w:space="0" w:color="auto"/>
              <w:right w:val="single" w:sz="4" w:space="0" w:color="auto"/>
            </w:tcBorders>
            <w:shd w:val="clear" w:color="auto" w:fill="auto"/>
            <w:vAlign w:val="center"/>
          </w:tcPr>
          <w:p w14:paraId="56DDF7D1" w14:textId="100ECAC8" w:rsidR="00D038AA" w:rsidRDefault="00D038AA" w:rsidP="0056250D">
            <w:pPr>
              <w:ind w:left="-132" w:right="-108"/>
              <w:rPr>
                <w:iCs/>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84" w:type="dxa"/>
            <w:tcBorders>
              <w:top w:val="nil"/>
              <w:left w:val="nil"/>
              <w:bottom w:val="single" w:sz="4" w:space="0" w:color="auto"/>
              <w:right w:val="single" w:sz="4" w:space="0" w:color="auto"/>
            </w:tcBorders>
            <w:shd w:val="clear" w:color="auto" w:fill="auto"/>
            <w:vAlign w:val="center"/>
          </w:tcPr>
          <w:p w14:paraId="1C78E51E" w14:textId="22860F2F"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64FA81B8" w14:textId="0C013E37" w:rsidR="00D038AA" w:rsidRDefault="00D038AA" w:rsidP="00D038AA">
            <w:pPr>
              <w:ind w:left="-108" w:right="-108"/>
              <w:jc w:val="center"/>
              <w:rPr>
                <w:color w:val="000000"/>
                <w:sz w:val="20"/>
                <w:szCs w:val="20"/>
              </w:rPr>
            </w:pPr>
            <w:r>
              <w:rPr>
                <w:color w:val="000000"/>
                <w:sz w:val="20"/>
                <w:szCs w:val="20"/>
              </w:rPr>
              <w:t>06</w:t>
            </w:r>
          </w:p>
        </w:tc>
        <w:tc>
          <w:tcPr>
            <w:tcW w:w="993" w:type="dxa"/>
            <w:tcBorders>
              <w:top w:val="nil"/>
              <w:left w:val="nil"/>
              <w:bottom w:val="single" w:sz="4" w:space="0" w:color="auto"/>
              <w:right w:val="single" w:sz="4" w:space="0" w:color="auto"/>
            </w:tcBorders>
            <w:shd w:val="clear" w:color="auto" w:fill="auto"/>
            <w:vAlign w:val="center"/>
          </w:tcPr>
          <w:p w14:paraId="794F572B" w14:textId="26BC8A0A" w:rsidR="00D038AA" w:rsidRDefault="00D038AA" w:rsidP="00D038AA">
            <w:pPr>
              <w:ind w:left="-82" w:right="-88"/>
              <w:jc w:val="center"/>
              <w:rPr>
                <w:color w:val="000000"/>
                <w:sz w:val="20"/>
                <w:szCs w:val="20"/>
              </w:rPr>
            </w:pPr>
            <w:r>
              <w:rPr>
                <w:color w:val="000000"/>
                <w:sz w:val="20"/>
                <w:szCs w:val="20"/>
              </w:rPr>
              <w:t>9 263,6</w:t>
            </w:r>
          </w:p>
        </w:tc>
        <w:tc>
          <w:tcPr>
            <w:tcW w:w="850" w:type="dxa"/>
            <w:tcBorders>
              <w:top w:val="nil"/>
              <w:left w:val="nil"/>
              <w:bottom w:val="single" w:sz="4" w:space="0" w:color="auto"/>
              <w:right w:val="single" w:sz="4" w:space="0" w:color="auto"/>
            </w:tcBorders>
            <w:shd w:val="clear" w:color="auto" w:fill="auto"/>
            <w:vAlign w:val="center"/>
          </w:tcPr>
          <w:p w14:paraId="73CFF8F7" w14:textId="2A08751B" w:rsidR="00D038AA" w:rsidRDefault="00D038AA" w:rsidP="00D038AA">
            <w:pPr>
              <w:ind w:left="-82" w:right="-88"/>
              <w:jc w:val="center"/>
              <w:rPr>
                <w:color w:val="000000"/>
                <w:sz w:val="20"/>
                <w:szCs w:val="20"/>
              </w:rPr>
            </w:pPr>
            <w:r>
              <w:rPr>
                <w:color w:val="000000"/>
                <w:sz w:val="20"/>
                <w:szCs w:val="20"/>
              </w:rPr>
              <w:t>9 206,1</w:t>
            </w:r>
          </w:p>
        </w:tc>
        <w:tc>
          <w:tcPr>
            <w:tcW w:w="567" w:type="dxa"/>
            <w:tcBorders>
              <w:top w:val="nil"/>
              <w:left w:val="nil"/>
              <w:bottom w:val="single" w:sz="4" w:space="0" w:color="auto"/>
              <w:right w:val="single" w:sz="4" w:space="0" w:color="auto"/>
            </w:tcBorders>
            <w:shd w:val="clear" w:color="auto" w:fill="auto"/>
            <w:vAlign w:val="center"/>
          </w:tcPr>
          <w:p w14:paraId="0C8F0EC0" w14:textId="21814DA0" w:rsidR="00D038AA" w:rsidRDefault="00D038AA" w:rsidP="00D038AA">
            <w:pPr>
              <w:ind w:left="-82" w:right="-88"/>
              <w:jc w:val="center"/>
              <w:rPr>
                <w:color w:val="000000"/>
                <w:sz w:val="20"/>
                <w:szCs w:val="20"/>
              </w:rPr>
            </w:pPr>
            <w:r>
              <w:rPr>
                <w:color w:val="000000"/>
                <w:sz w:val="20"/>
                <w:szCs w:val="20"/>
              </w:rPr>
              <w:t>99,4</w:t>
            </w:r>
          </w:p>
        </w:tc>
        <w:tc>
          <w:tcPr>
            <w:tcW w:w="869" w:type="dxa"/>
            <w:tcBorders>
              <w:top w:val="nil"/>
              <w:left w:val="nil"/>
              <w:bottom w:val="single" w:sz="4" w:space="0" w:color="auto"/>
              <w:right w:val="single" w:sz="4" w:space="0" w:color="auto"/>
            </w:tcBorders>
            <w:shd w:val="clear" w:color="auto" w:fill="auto"/>
            <w:vAlign w:val="center"/>
          </w:tcPr>
          <w:p w14:paraId="67358855" w14:textId="788BAB2B" w:rsidR="00D038AA" w:rsidRDefault="00D038AA" w:rsidP="00D038AA">
            <w:pPr>
              <w:ind w:left="-82" w:right="-88"/>
              <w:jc w:val="center"/>
              <w:rPr>
                <w:color w:val="000000"/>
                <w:sz w:val="20"/>
                <w:szCs w:val="20"/>
              </w:rPr>
            </w:pPr>
            <w:r>
              <w:rPr>
                <w:color w:val="000000"/>
                <w:sz w:val="20"/>
                <w:szCs w:val="20"/>
              </w:rPr>
              <w:t>-57,5</w:t>
            </w:r>
          </w:p>
        </w:tc>
        <w:tc>
          <w:tcPr>
            <w:tcW w:w="829" w:type="dxa"/>
            <w:tcBorders>
              <w:top w:val="nil"/>
              <w:left w:val="nil"/>
              <w:bottom w:val="single" w:sz="4" w:space="0" w:color="auto"/>
              <w:right w:val="single" w:sz="4" w:space="0" w:color="auto"/>
            </w:tcBorders>
            <w:shd w:val="clear" w:color="auto" w:fill="auto"/>
            <w:vAlign w:val="center"/>
          </w:tcPr>
          <w:p w14:paraId="0BBC01A5" w14:textId="21328BBB" w:rsidR="00D038AA" w:rsidRDefault="00D038AA" w:rsidP="00D038AA">
            <w:pPr>
              <w:ind w:left="-82" w:right="-88"/>
              <w:jc w:val="center"/>
              <w:rPr>
                <w:color w:val="000000"/>
                <w:sz w:val="20"/>
                <w:szCs w:val="20"/>
              </w:rPr>
            </w:pPr>
            <w:r>
              <w:rPr>
                <w:color w:val="000000"/>
                <w:sz w:val="20"/>
                <w:szCs w:val="20"/>
              </w:rPr>
              <w:t>8 481,0</w:t>
            </w:r>
          </w:p>
        </w:tc>
        <w:tc>
          <w:tcPr>
            <w:tcW w:w="763" w:type="dxa"/>
            <w:tcBorders>
              <w:top w:val="nil"/>
              <w:left w:val="nil"/>
              <w:bottom w:val="single" w:sz="4" w:space="0" w:color="auto"/>
              <w:right w:val="single" w:sz="4" w:space="0" w:color="auto"/>
            </w:tcBorders>
            <w:shd w:val="clear" w:color="auto" w:fill="auto"/>
            <w:vAlign w:val="center"/>
          </w:tcPr>
          <w:p w14:paraId="4697C579" w14:textId="2B274932" w:rsidR="00D038AA" w:rsidRDefault="00D038AA" w:rsidP="00D038AA">
            <w:pPr>
              <w:ind w:left="-82" w:right="-88"/>
              <w:jc w:val="center"/>
              <w:rPr>
                <w:color w:val="000000"/>
                <w:sz w:val="20"/>
                <w:szCs w:val="20"/>
              </w:rPr>
            </w:pPr>
            <w:r>
              <w:rPr>
                <w:color w:val="000000"/>
                <w:sz w:val="20"/>
                <w:szCs w:val="20"/>
              </w:rPr>
              <w:t>108,6</w:t>
            </w:r>
          </w:p>
        </w:tc>
        <w:tc>
          <w:tcPr>
            <w:tcW w:w="693" w:type="dxa"/>
            <w:tcBorders>
              <w:top w:val="nil"/>
              <w:left w:val="nil"/>
              <w:bottom w:val="single" w:sz="4" w:space="0" w:color="auto"/>
              <w:right w:val="single" w:sz="4" w:space="0" w:color="auto"/>
            </w:tcBorders>
            <w:shd w:val="clear" w:color="auto" w:fill="auto"/>
            <w:vAlign w:val="center"/>
          </w:tcPr>
          <w:p w14:paraId="477F8514" w14:textId="1D2FC8DA" w:rsidR="00D038AA" w:rsidRDefault="00D038AA" w:rsidP="00D038AA">
            <w:pPr>
              <w:ind w:left="-82" w:right="-88"/>
              <w:jc w:val="center"/>
              <w:rPr>
                <w:color w:val="000000"/>
                <w:sz w:val="20"/>
                <w:szCs w:val="20"/>
              </w:rPr>
            </w:pPr>
            <w:r>
              <w:rPr>
                <w:color w:val="000000"/>
                <w:sz w:val="20"/>
                <w:szCs w:val="20"/>
              </w:rPr>
              <w:t>725,1</w:t>
            </w:r>
          </w:p>
        </w:tc>
        <w:tc>
          <w:tcPr>
            <w:tcW w:w="570" w:type="dxa"/>
            <w:tcBorders>
              <w:top w:val="nil"/>
              <w:left w:val="nil"/>
              <w:bottom w:val="single" w:sz="4" w:space="0" w:color="auto"/>
              <w:right w:val="single" w:sz="4" w:space="0" w:color="auto"/>
            </w:tcBorders>
            <w:shd w:val="clear" w:color="auto" w:fill="auto"/>
            <w:vAlign w:val="center"/>
          </w:tcPr>
          <w:p w14:paraId="02212D1B" w14:textId="4D3903D3" w:rsidR="00D038AA" w:rsidRDefault="00D038AA" w:rsidP="00D038AA">
            <w:pPr>
              <w:ind w:left="-82" w:right="-88"/>
              <w:jc w:val="center"/>
              <w:rPr>
                <w:color w:val="000000"/>
                <w:sz w:val="20"/>
                <w:szCs w:val="20"/>
              </w:rPr>
            </w:pPr>
            <w:r>
              <w:rPr>
                <w:color w:val="000000"/>
                <w:sz w:val="20"/>
                <w:szCs w:val="20"/>
              </w:rPr>
              <w:t>10,2</w:t>
            </w:r>
          </w:p>
        </w:tc>
      </w:tr>
      <w:tr w:rsidR="00D038AA" w14:paraId="005578BF" w14:textId="77777777" w:rsidTr="00883127">
        <w:trPr>
          <w:trHeight w:val="409"/>
        </w:trPr>
        <w:tc>
          <w:tcPr>
            <w:tcW w:w="2953" w:type="dxa"/>
            <w:tcBorders>
              <w:top w:val="nil"/>
              <w:left w:val="single" w:sz="4" w:space="0" w:color="auto"/>
              <w:bottom w:val="single" w:sz="4" w:space="0" w:color="auto"/>
              <w:right w:val="single" w:sz="4" w:space="0" w:color="auto"/>
            </w:tcBorders>
            <w:shd w:val="clear" w:color="auto" w:fill="auto"/>
            <w:vAlign w:val="center"/>
          </w:tcPr>
          <w:p w14:paraId="3E903037" w14:textId="09680E14" w:rsidR="00D038AA" w:rsidRDefault="00D038AA" w:rsidP="0056250D">
            <w:pPr>
              <w:ind w:left="-132" w:right="-108"/>
              <w:rPr>
                <w:color w:val="000000"/>
                <w:sz w:val="20"/>
                <w:szCs w:val="20"/>
              </w:rPr>
            </w:pPr>
            <w:r>
              <w:rPr>
                <w:color w:val="000000"/>
                <w:sz w:val="20"/>
                <w:szCs w:val="20"/>
              </w:rPr>
              <w:t>Обеспечение проведения выборов и референдумов</w:t>
            </w:r>
          </w:p>
        </w:tc>
        <w:tc>
          <w:tcPr>
            <w:tcW w:w="284" w:type="dxa"/>
            <w:tcBorders>
              <w:top w:val="nil"/>
              <w:left w:val="nil"/>
              <w:bottom w:val="single" w:sz="4" w:space="0" w:color="auto"/>
              <w:right w:val="single" w:sz="4" w:space="0" w:color="auto"/>
            </w:tcBorders>
            <w:shd w:val="clear" w:color="auto" w:fill="auto"/>
            <w:vAlign w:val="center"/>
          </w:tcPr>
          <w:p w14:paraId="3C9670D1" w14:textId="6D31FD18"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7272DCA9" w14:textId="4E1AC91E" w:rsidR="00D038AA" w:rsidRDefault="00D038AA" w:rsidP="00D038AA">
            <w:pPr>
              <w:ind w:left="-108" w:right="-108"/>
              <w:jc w:val="center"/>
              <w:rPr>
                <w:color w:val="000000"/>
                <w:sz w:val="20"/>
                <w:szCs w:val="20"/>
              </w:rPr>
            </w:pPr>
            <w:r>
              <w:rPr>
                <w:color w:val="000000"/>
                <w:sz w:val="20"/>
                <w:szCs w:val="20"/>
              </w:rPr>
              <w:t>07</w:t>
            </w:r>
          </w:p>
        </w:tc>
        <w:tc>
          <w:tcPr>
            <w:tcW w:w="993" w:type="dxa"/>
            <w:tcBorders>
              <w:top w:val="nil"/>
              <w:left w:val="nil"/>
              <w:bottom w:val="single" w:sz="4" w:space="0" w:color="auto"/>
              <w:right w:val="single" w:sz="4" w:space="0" w:color="auto"/>
            </w:tcBorders>
            <w:shd w:val="clear" w:color="auto" w:fill="auto"/>
            <w:vAlign w:val="center"/>
          </w:tcPr>
          <w:p w14:paraId="3B883E53" w14:textId="161DB460" w:rsidR="00D038AA" w:rsidRDefault="00D038AA" w:rsidP="00D038AA">
            <w:pPr>
              <w:ind w:left="-82" w:right="-88"/>
              <w:jc w:val="center"/>
              <w:rPr>
                <w:color w:val="000000"/>
                <w:sz w:val="20"/>
                <w:szCs w:val="20"/>
              </w:rPr>
            </w:pPr>
            <w:r>
              <w:rPr>
                <w:color w:val="000000"/>
                <w:sz w:val="20"/>
                <w:szCs w:val="20"/>
              </w:rPr>
              <w:t>2 936,6</w:t>
            </w:r>
          </w:p>
        </w:tc>
        <w:tc>
          <w:tcPr>
            <w:tcW w:w="850" w:type="dxa"/>
            <w:tcBorders>
              <w:top w:val="nil"/>
              <w:left w:val="nil"/>
              <w:bottom w:val="single" w:sz="4" w:space="0" w:color="auto"/>
              <w:right w:val="single" w:sz="4" w:space="0" w:color="auto"/>
            </w:tcBorders>
            <w:shd w:val="clear" w:color="auto" w:fill="auto"/>
            <w:vAlign w:val="center"/>
          </w:tcPr>
          <w:p w14:paraId="74CBC499" w14:textId="11E70F4D" w:rsidR="00D038AA" w:rsidRDefault="00D038AA" w:rsidP="00D038AA">
            <w:pPr>
              <w:ind w:left="-82" w:right="-88"/>
              <w:jc w:val="center"/>
              <w:rPr>
                <w:color w:val="000000"/>
                <w:sz w:val="20"/>
                <w:szCs w:val="20"/>
              </w:rPr>
            </w:pPr>
            <w:r>
              <w:rPr>
                <w:color w:val="000000"/>
                <w:sz w:val="20"/>
                <w:szCs w:val="20"/>
              </w:rPr>
              <w:t>2 936,6</w:t>
            </w:r>
          </w:p>
        </w:tc>
        <w:tc>
          <w:tcPr>
            <w:tcW w:w="567" w:type="dxa"/>
            <w:tcBorders>
              <w:top w:val="nil"/>
              <w:left w:val="nil"/>
              <w:bottom w:val="single" w:sz="4" w:space="0" w:color="auto"/>
              <w:right w:val="single" w:sz="4" w:space="0" w:color="auto"/>
            </w:tcBorders>
            <w:shd w:val="clear" w:color="auto" w:fill="auto"/>
            <w:vAlign w:val="center"/>
          </w:tcPr>
          <w:p w14:paraId="4842289A" w14:textId="605E4A1F" w:rsidR="00D038AA" w:rsidRDefault="00D038AA" w:rsidP="00D038AA">
            <w:pPr>
              <w:ind w:left="-82" w:right="-88"/>
              <w:jc w:val="center"/>
              <w:rPr>
                <w:color w:val="000000"/>
                <w:sz w:val="20"/>
                <w:szCs w:val="20"/>
              </w:rPr>
            </w:pPr>
            <w:r>
              <w:rPr>
                <w:color w:val="000000"/>
                <w:sz w:val="20"/>
                <w:szCs w:val="20"/>
              </w:rPr>
              <w:t>100,0</w:t>
            </w:r>
          </w:p>
        </w:tc>
        <w:tc>
          <w:tcPr>
            <w:tcW w:w="869" w:type="dxa"/>
            <w:tcBorders>
              <w:top w:val="nil"/>
              <w:left w:val="nil"/>
              <w:bottom w:val="single" w:sz="4" w:space="0" w:color="auto"/>
              <w:right w:val="single" w:sz="4" w:space="0" w:color="auto"/>
            </w:tcBorders>
            <w:shd w:val="clear" w:color="auto" w:fill="auto"/>
            <w:vAlign w:val="center"/>
          </w:tcPr>
          <w:p w14:paraId="2D1C8213" w14:textId="08E6D1FB" w:rsidR="00D038AA" w:rsidRDefault="00D038AA" w:rsidP="00D038AA">
            <w:pPr>
              <w:ind w:left="-82" w:right="-88"/>
              <w:jc w:val="center"/>
              <w:rPr>
                <w:color w:val="000000"/>
                <w:sz w:val="20"/>
                <w:szCs w:val="20"/>
              </w:rPr>
            </w:pPr>
            <w:r>
              <w:rPr>
                <w:color w:val="000000"/>
                <w:sz w:val="20"/>
                <w:szCs w:val="20"/>
              </w:rPr>
              <w:t>0,0</w:t>
            </w:r>
          </w:p>
        </w:tc>
        <w:tc>
          <w:tcPr>
            <w:tcW w:w="829" w:type="dxa"/>
            <w:tcBorders>
              <w:top w:val="nil"/>
              <w:left w:val="nil"/>
              <w:bottom w:val="single" w:sz="4" w:space="0" w:color="auto"/>
              <w:right w:val="single" w:sz="4" w:space="0" w:color="auto"/>
            </w:tcBorders>
            <w:shd w:val="clear" w:color="auto" w:fill="auto"/>
            <w:vAlign w:val="center"/>
          </w:tcPr>
          <w:p w14:paraId="39B6DC7C" w14:textId="46B226A3" w:rsidR="00D038AA" w:rsidRDefault="00D038AA" w:rsidP="00D038AA">
            <w:pPr>
              <w:ind w:left="-82" w:right="-88"/>
              <w:jc w:val="center"/>
              <w:rPr>
                <w:color w:val="000000"/>
                <w:sz w:val="20"/>
                <w:szCs w:val="20"/>
              </w:rPr>
            </w:pPr>
            <w:r>
              <w:rPr>
                <w:color w:val="000000"/>
                <w:sz w:val="20"/>
                <w:szCs w:val="20"/>
              </w:rPr>
              <w:t>0,0</w:t>
            </w:r>
          </w:p>
        </w:tc>
        <w:tc>
          <w:tcPr>
            <w:tcW w:w="763" w:type="dxa"/>
            <w:tcBorders>
              <w:top w:val="nil"/>
              <w:left w:val="nil"/>
              <w:bottom w:val="single" w:sz="4" w:space="0" w:color="auto"/>
              <w:right w:val="single" w:sz="4" w:space="0" w:color="auto"/>
            </w:tcBorders>
            <w:shd w:val="clear" w:color="auto" w:fill="auto"/>
            <w:vAlign w:val="center"/>
          </w:tcPr>
          <w:p w14:paraId="373542C3" w14:textId="059A4458" w:rsidR="00D038AA" w:rsidRDefault="00D038AA" w:rsidP="00D038AA">
            <w:pPr>
              <w:ind w:left="-82" w:right="-88"/>
              <w:jc w:val="center"/>
              <w:rPr>
                <w:color w:val="000000"/>
                <w:sz w:val="20"/>
                <w:szCs w:val="20"/>
              </w:rPr>
            </w:pPr>
            <w:r>
              <w:rPr>
                <w:color w:val="000000"/>
                <w:sz w:val="20"/>
                <w:szCs w:val="20"/>
              </w:rPr>
              <w:t>х</w:t>
            </w:r>
          </w:p>
        </w:tc>
        <w:tc>
          <w:tcPr>
            <w:tcW w:w="693" w:type="dxa"/>
            <w:tcBorders>
              <w:top w:val="nil"/>
              <w:left w:val="nil"/>
              <w:bottom w:val="single" w:sz="4" w:space="0" w:color="auto"/>
              <w:right w:val="single" w:sz="4" w:space="0" w:color="auto"/>
            </w:tcBorders>
            <w:shd w:val="clear" w:color="auto" w:fill="auto"/>
            <w:vAlign w:val="center"/>
          </w:tcPr>
          <w:p w14:paraId="114EF1C8" w14:textId="7B7F7E3C" w:rsidR="00D038AA" w:rsidRDefault="00D038AA" w:rsidP="00D038AA">
            <w:pPr>
              <w:ind w:left="-82" w:right="-88"/>
              <w:jc w:val="center"/>
              <w:rPr>
                <w:color w:val="000000"/>
                <w:sz w:val="20"/>
                <w:szCs w:val="20"/>
              </w:rPr>
            </w:pPr>
            <w:r>
              <w:rPr>
                <w:color w:val="000000"/>
                <w:sz w:val="20"/>
                <w:szCs w:val="20"/>
              </w:rPr>
              <w:t>2 936,6</w:t>
            </w:r>
          </w:p>
        </w:tc>
        <w:tc>
          <w:tcPr>
            <w:tcW w:w="570" w:type="dxa"/>
            <w:tcBorders>
              <w:top w:val="nil"/>
              <w:left w:val="nil"/>
              <w:bottom w:val="single" w:sz="4" w:space="0" w:color="auto"/>
              <w:right w:val="single" w:sz="4" w:space="0" w:color="auto"/>
            </w:tcBorders>
            <w:shd w:val="clear" w:color="auto" w:fill="auto"/>
            <w:vAlign w:val="center"/>
          </w:tcPr>
          <w:p w14:paraId="1C9E4F50" w14:textId="5D58592C" w:rsidR="00D038AA" w:rsidRDefault="00B946F6" w:rsidP="00D038AA">
            <w:pPr>
              <w:ind w:left="-82" w:right="-88"/>
              <w:jc w:val="center"/>
              <w:rPr>
                <w:color w:val="000000"/>
                <w:sz w:val="20"/>
                <w:szCs w:val="20"/>
              </w:rPr>
            </w:pPr>
            <w:r>
              <w:rPr>
                <w:color w:val="000000"/>
                <w:sz w:val="20"/>
                <w:szCs w:val="20"/>
              </w:rPr>
              <w:t>3,3</w:t>
            </w:r>
          </w:p>
        </w:tc>
      </w:tr>
      <w:tr w:rsidR="00D038AA" w14:paraId="4C9E0146" w14:textId="77777777" w:rsidTr="00883127">
        <w:trPr>
          <w:trHeight w:val="60"/>
        </w:trPr>
        <w:tc>
          <w:tcPr>
            <w:tcW w:w="2953" w:type="dxa"/>
            <w:tcBorders>
              <w:top w:val="nil"/>
              <w:left w:val="single" w:sz="4" w:space="0" w:color="auto"/>
              <w:bottom w:val="single" w:sz="4" w:space="0" w:color="auto"/>
              <w:right w:val="single" w:sz="4" w:space="0" w:color="auto"/>
            </w:tcBorders>
            <w:shd w:val="clear" w:color="auto" w:fill="auto"/>
            <w:vAlign w:val="center"/>
          </w:tcPr>
          <w:p w14:paraId="15717C35" w14:textId="095B75FF" w:rsidR="00D038AA" w:rsidRDefault="00D038AA" w:rsidP="0056250D">
            <w:pPr>
              <w:ind w:left="-132" w:right="-108"/>
              <w:rPr>
                <w:iCs/>
                <w:color w:val="000000"/>
                <w:sz w:val="20"/>
                <w:szCs w:val="20"/>
              </w:rPr>
            </w:pPr>
            <w:r>
              <w:rPr>
                <w:color w:val="000000"/>
                <w:sz w:val="20"/>
                <w:szCs w:val="20"/>
              </w:rPr>
              <w:t>Резервные фонды</w:t>
            </w:r>
          </w:p>
        </w:tc>
        <w:tc>
          <w:tcPr>
            <w:tcW w:w="284" w:type="dxa"/>
            <w:tcBorders>
              <w:top w:val="nil"/>
              <w:left w:val="nil"/>
              <w:bottom w:val="single" w:sz="4" w:space="0" w:color="auto"/>
              <w:right w:val="single" w:sz="4" w:space="0" w:color="auto"/>
            </w:tcBorders>
            <w:shd w:val="clear" w:color="auto" w:fill="auto"/>
            <w:vAlign w:val="center"/>
          </w:tcPr>
          <w:p w14:paraId="3DB6AEDB" w14:textId="14CA6FC3"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245EEAD7" w14:textId="352E4131" w:rsidR="00D038AA" w:rsidRDefault="00D038AA" w:rsidP="00D038AA">
            <w:pPr>
              <w:ind w:left="-108" w:right="-108"/>
              <w:jc w:val="center"/>
              <w:rPr>
                <w:color w:val="000000"/>
                <w:sz w:val="20"/>
                <w:szCs w:val="20"/>
              </w:rPr>
            </w:pPr>
            <w:r>
              <w:rPr>
                <w:color w:val="000000"/>
                <w:sz w:val="20"/>
                <w:szCs w:val="20"/>
              </w:rPr>
              <w:t>11</w:t>
            </w:r>
          </w:p>
        </w:tc>
        <w:tc>
          <w:tcPr>
            <w:tcW w:w="993" w:type="dxa"/>
            <w:tcBorders>
              <w:top w:val="nil"/>
              <w:left w:val="nil"/>
              <w:bottom w:val="single" w:sz="4" w:space="0" w:color="auto"/>
              <w:right w:val="single" w:sz="4" w:space="0" w:color="auto"/>
            </w:tcBorders>
            <w:shd w:val="clear" w:color="auto" w:fill="auto"/>
            <w:vAlign w:val="center"/>
          </w:tcPr>
          <w:p w14:paraId="6864076E" w14:textId="4A87B4DD" w:rsidR="00D038AA" w:rsidRDefault="00D038AA" w:rsidP="00D038AA">
            <w:pPr>
              <w:ind w:left="-82" w:right="-88"/>
              <w:jc w:val="center"/>
              <w:rPr>
                <w:color w:val="000000"/>
                <w:sz w:val="20"/>
                <w:szCs w:val="20"/>
              </w:rPr>
            </w:pPr>
            <w:r>
              <w:rPr>
                <w:color w:val="000000"/>
                <w:sz w:val="20"/>
                <w:szCs w:val="20"/>
              </w:rPr>
              <w:t>146,2</w:t>
            </w:r>
          </w:p>
        </w:tc>
        <w:tc>
          <w:tcPr>
            <w:tcW w:w="850" w:type="dxa"/>
            <w:tcBorders>
              <w:top w:val="nil"/>
              <w:left w:val="nil"/>
              <w:bottom w:val="single" w:sz="4" w:space="0" w:color="auto"/>
              <w:right w:val="single" w:sz="4" w:space="0" w:color="auto"/>
            </w:tcBorders>
            <w:shd w:val="clear" w:color="auto" w:fill="auto"/>
            <w:vAlign w:val="center"/>
          </w:tcPr>
          <w:p w14:paraId="607DF22F" w14:textId="533267BD" w:rsidR="00D038AA" w:rsidRDefault="00D038AA" w:rsidP="00D038AA">
            <w:pPr>
              <w:ind w:left="-82" w:right="-88"/>
              <w:jc w:val="center"/>
              <w:rPr>
                <w:color w:val="000000"/>
                <w:sz w:val="20"/>
                <w:szCs w:val="20"/>
              </w:rPr>
            </w:pPr>
            <w:r>
              <w:rPr>
                <w:color w:val="000000"/>
                <w:sz w:val="20"/>
                <w:szCs w:val="20"/>
              </w:rPr>
              <w:t>0,0</w:t>
            </w:r>
          </w:p>
        </w:tc>
        <w:tc>
          <w:tcPr>
            <w:tcW w:w="567" w:type="dxa"/>
            <w:tcBorders>
              <w:top w:val="nil"/>
              <w:left w:val="nil"/>
              <w:bottom w:val="single" w:sz="4" w:space="0" w:color="auto"/>
              <w:right w:val="single" w:sz="4" w:space="0" w:color="auto"/>
            </w:tcBorders>
            <w:shd w:val="clear" w:color="auto" w:fill="auto"/>
            <w:vAlign w:val="center"/>
          </w:tcPr>
          <w:p w14:paraId="5AC0CC24" w14:textId="4FC29540" w:rsidR="00D038AA" w:rsidRDefault="00D038AA" w:rsidP="00D038AA">
            <w:pPr>
              <w:ind w:left="-82" w:right="-88"/>
              <w:jc w:val="center"/>
              <w:rPr>
                <w:color w:val="000000"/>
                <w:sz w:val="20"/>
                <w:szCs w:val="20"/>
              </w:rPr>
            </w:pPr>
            <w:r>
              <w:rPr>
                <w:color w:val="000000"/>
                <w:sz w:val="20"/>
                <w:szCs w:val="20"/>
              </w:rPr>
              <w:t>0,0</w:t>
            </w:r>
          </w:p>
        </w:tc>
        <w:tc>
          <w:tcPr>
            <w:tcW w:w="869" w:type="dxa"/>
            <w:tcBorders>
              <w:top w:val="nil"/>
              <w:left w:val="nil"/>
              <w:bottom w:val="single" w:sz="4" w:space="0" w:color="auto"/>
              <w:right w:val="single" w:sz="4" w:space="0" w:color="auto"/>
            </w:tcBorders>
            <w:shd w:val="clear" w:color="auto" w:fill="auto"/>
            <w:vAlign w:val="center"/>
          </w:tcPr>
          <w:p w14:paraId="31645D77" w14:textId="76E49F0C" w:rsidR="00D038AA" w:rsidRDefault="00D038AA" w:rsidP="00D038AA">
            <w:pPr>
              <w:ind w:left="-82" w:right="-88"/>
              <w:jc w:val="center"/>
              <w:rPr>
                <w:color w:val="000000"/>
                <w:sz w:val="20"/>
                <w:szCs w:val="20"/>
              </w:rPr>
            </w:pPr>
            <w:r>
              <w:rPr>
                <w:color w:val="000000"/>
                <w:sz w:val="20"/>
                <w:szCs w:val="20"/>
              </w:rPr>
              <w:t>-146,2</w:t>
            </w:r>
          </w:p>
        </w:tc>
        <w:tc>
          <w:tcPr>
            <w:tcW w:w="829" w:type="dxa"/>
            <w:tcBorders>
              <w:top w:val="nil"/>
              <w:left w:val="nil"/>
              <w:bottom w:val="single" w:sz="4" w:space="0" w:color="auto"/>
              <w:right w:val="single" w:sz="4" w:space="0" w:color="auto"/>
            </w:tcBorders>
            <w:shd w:val="clear" w:color="auto" w:fill="auto"/>
            <w:vAlign w:val="center"/>
          </w:tcPr>
          <w:p w14:paraId="726276A5" w14:textId="3BB697A8" w:rsidR="00D038AA" w:rsidRDefault="00D038AA" w:rsidP="00D038AA">
            <w:pPr>
              <w:ind w:left="-82" w:right="-88"/>
              <w:jc w:val="center"/>
              <w:rPr>
                <w:color w:val="000000"/>
                <w:sz w:val="20"/>
                <w:szCs w:val="20"/>
              </w:rPr>
            </w:pPr>
            <w:r>
              <w:rPr>
                <w:color w:val="000000"/>
                <w:sz w:val="20"/>
                <w:szCs w:val="20"/>
              </w:rPr>
              <w:t>0,0</w:t>
            </w:r>
          </w:p>
        </w:tc>
        <w:tc>
          <w:tcPr>
            <w:tcW w:w="763" w:type="dxa"/>
            <w:tcBorders>
              <w:top w:val="nil"/>
              <w:left w:val="nil"/>
              <w:bottom w:val="single" w:sz="4" w:space="0" w:color="auto"/>
              <w:right w:val="single" w:sz="4" w:space="0" w:color="auto"/>
            </w:tcBorders>
            <w:shd w:val="clear" w:color="auto" w:fill="auto"/>
            <w:vAlign w:val="center"/>
          </w:tcPr>
          <w:p w14:paraId="466E7EAB" w14:textId="7A66769E" w:rsidR="00D038AA" w:rsidRDefault="00D038AA" w:rsidP="00D038AA">
            <w:pPr>
              <w:ind w:left="-82" w:right="-88"/>
              <w:jc w:val="center"/>
              <w:rPr>
                <w:color w:val="000000"/>
                <w:sz w:val="20"/>
                <w:szCs w:val="20"/>
              </w:rPr>
            </w:pPr>
            <w:r>
              <w:rPr>
                <w:color w:val="000000"/>
                <w:sz w:val="20"/>
                <w:szCs w:val="20"/>
              </w:rPr>
              <w:t>х</w:t>
            </w:r>
          </w:p>
        </w:tc>
        <w:tc>
          <w:tcPr>
            <w:tcW w:w="693" w:type="dxa"/>
            <w:tcBorders>
              <w:top w:val="nil"/>
              <w:left w:val="nil"/>
              <w:bottom w:val="single" w:sz="4" w:space="0" w:color="auto"/>
              <w:right w:val="single" w:sz="4" w:space="0" w:color="auto"/>
            </w:tcBorders>
            <w:shd w:val="clear" w:color="auto" w:fill="auto"/>
            <w:vAlign w:val="center"/>
          </w:tcPr>
          <w:p w14:paraId="17FE4129" w14:textId="725020FF" w:rsidR="00D038AA" w:rsidRDefault="00D038AA" w:rsidP="00D038AA">
            <w:pPr>
              <w:ind w:left="-82" w:right="-88"/>
              <w:jc w:val="center"/>
              <w:rPr>
                <w:color w:val="000000"/>
                <w:sz w:val="20"/>
                <w:szCs w:val="20"/>
              </w:rPr>
            </w:pPr>
            <w:r>
              <w:rPr>
                <w:color w:val="000000"/>
                <w:sz w:val="20"/>
                <w:szCs w:val="20"/>
              </w:rPr>
              <w:t>0,0</w:t>
            </w:r>
          </w:p>
        </w:tc>
        <w:tc>
          <w:tcPr>
            <w:tcW w:w="570" w:type="dxa"/>
            <w:tcBorders>
              <w:top w:val="nil"/>
              <w:left w:val="nil"/>
              <w:bottom w:val="single" w:sz="4" w:space="0" w:color="auto"/>
              <w:right w:val="single" w:sz="4" w:space="0" w:color="auto"/>
            </w:tcBorders>
            <w:shd w:val="clear" w:color="auto" w:fill="auto"/>
            <w:vAlign w:val="center"/>
          </w:tcPr>
          <w:p w14:paraId="10168FF9" w14:textId="070EC935" w:rsidR="00D038AA" w:rsidRDefault="00D038AA" w:rsidP="00D038AA">
            <w:pPr>
              <w:ind w:left="-82" w:right="-88"/>
              <w:jc w:val="center"/>
              <w:rPr>
                <w:color w:val="000000"/>
                <w:sz w:val="20"/>
                <w:szCs w:val="20"/>
              </w:rPr>
            </w:pPr>
            <w:r>
              <w:rPr>
                <w:color w:val="000000"/>
                <w:sz w:val="20"/>
                <w:szCs w:val="20"/>
              </w:rPr>
              <w:t>0,0</w:t>
            </w:r>
          </w:p>
        </w:tc>
      </w:tr>
      <w:tr w:rsidR="00D038AA" w14:paraId="1116021B" w14:textId="77777777" w:rsidTr="00D038AA">
        <w:trPr>
          <w:trHeight w:val="289"/>
        </w:trPr>
        <w:tc>
          <w:tcPr>
            <w:tcW w:w="2953" w:type="dxa"/>
            <w:tcBorders>
              <w:top w:val="nil"/>
              <w:left w:val="single" w:sz="4" w:space="0" w:color="auto"/>
              <w:bottom w:val="single" w:sz="4" w:space="0" w:color="auto"/>
              <w:right w:val="single" w:sz="4" w:space="0" w:color="auto"/>
            </w:tcBorders>
            <w:shd w:val="clear" w:color="auto" w:fill="auto"/>
            <w:vAlign w:val="center"/>
          </w:tcPr>
          <w:p w14:paraId="6A05F234" w14:textId="6C748E73" w:rsidR="00D038AA" w:rsidRDefault="00D038AA" w:rsidP="0056250D">
            <w:pPr>
              <w:ind w:left="-132" w:right="-108"/>
              <w:rPr>
                <w:color w:val="000000"/>
                <w:sz w:val="20"/>
                <w:szCs w:val="20"/>
              </w:rPr>
            </w:pPr>
            <w:r>
              <w:rPr>
                <w:color w:val="000000"/>
                <w:sz w:val="20"/>
                <w:szCs w:val="20"/>
              </w:rPr>
              <w:t>Другие общегосударственные вопросы</w:t>
            </w:r>
          </w:p>
        </w:tc>
        <w:tc>
          <w:tcPr>
            <w:tcW w:w="284" w:type="dxa"/>
            <w:tcBorders>
              <w:top w:val="nil"/>
              <w:left w:val="nil"/>
              <w:bottom w:val="single" w:sz="4" w:space="0" w:color="auto"/>
              <w:right w:val="single" w:sz="4" w:space="0" w:color="auto"/>
            </w:tcBorders>
            <w:shd w:val="clear" w:color="auto" w:fill="auto"/>
            <w:vAlign w:val="center"/>
          </w:tcPr>
          <w:p w14:paraId="0129A54A" w14:textId="17356859" w:rsidR="00D038AA" w:rsidRDefault="00D038AA" w:rsidP="00D038AA">
            <w:pPr>
              <w:ind w:left="-108" w:right="-108"/>
              <w:jc w:val="center"/>
              <w:rPr>
                <w:color w:val="000000"/>
                <w:sz w:val="20"/>
                <w:szCs w:val="20"/>
              </w:rPr>
            </w:pPr>
            <w:r>
              <w:rPr>
                <w:color w:val="000000"/>
                <w:sz w:val="20"/>
                <w:szCs w:val="20"/>
              </w:rPr>
              <w:t>01</w:t>
            </w:r>
          </w:p>
        </w:tc>
        <w:tc>
          <w:tcPr>
            <w:tcW w:w="283" w:type="dxa"/>
            <w:tcBorders>
              <w:top w:val="nil"/>
              <w:left w:val="nil"/>
              <w:bottom w:val="single" w:sz="4" w:space="0" w:color="auto"/>
              <w:right w:val="single" w:sz="4" w:space="0" w:color="auto"/>
            </w:tcBorders>
            <w:shd w:val="clear" w:color="auto" w:fill="auto"/>
            <w:vAlign w:val="center"/>
          </w:tcPr>
          <w:p w14:paraId="35B6B511" w14:textId="1273C3EE" w:rsidR="00D038AA" w:rsidRDefault="00D038AA" w:rsidP="00D038AA">
            <w:pPr>
              <w:ind w:left="-108" w:right="-108"/>
              <w:jc w:val="center"/>
              <w:rPr>
                <w:color w:val="000000"/>
                <w:sz w:val="20"/>
                <w:szCs w:val="20"/>
              </w:rPr>
            </w:pPr>
            <w:r>
              <w:rPr>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3D4D14F5" w14:textId="1D0C4E99" w:rsidR="00D038AA" w:rsidRDefault="00D038AA" w:rsidP="00D038AA">
            <w:pPr>
              <w:ind w:left="-82" w:right="-88"/>
              <w:jc w:val="center"/>
              <w:rPr>
                <w:color w:val="000000"/>
                <w:sz w:val="20"/>
                <w:szCs w:val="20"/>
              </w:rPr>
            </w:pPr>
            <w:r>
              <w:rPr>
                <w:color w:val="000000"/>
                <w:sz w:val="20"/>
                <w:szCs w:val="20"/>
              </w:rPr>
              <w:t>37 690,8</w:t>
            </w:r>
          </w:p>
        </w:tc>
        <w:tc>
          <w:tcPr>
            <w:tcW w:w="850" w:type="dxa"/>
            <w:tcBorders>
              <w:top w:val="nil"/>
              <w:left w:val="nil"/>
              <w:bottom w:val="single" w:sz="4" w:space="0" w:color="auto"/>
              <w:right w:val="single" w:sz="4" w:space="0" w:color="auto"/>
            </w:tcBorders>
            <w:shd w:val="clear" w:color="auto" w:fill="auto"/>
            <w:vAlign w:val="center"/>
          </w:tcPr>
          <w:p w14:paraId="5129E0C1" w14:textId="5C0B13BC" w:rsidR="00D038AA" w:rsidRDefault="00D038AA" w:rsidP="00D038AA">
            <w:pPr>
              <w:ind w:left="-82" w:right="-88"/>
              <w:jc w:val="center"/>
              <w:rPr>
                <w:color w:val="000000"/>
                <w:sz w:val="20"/>
                <w:szCs w:val="20"/>
              </w:rPr>
            </w:pPr>
            <w:r>
              <w:rPr>
                <w:color w:val="000000"/>
                <w:sz w:val="20"/>
                <w:szCs w:val="20"/>
              </w:rPr>
              <w:t>35 976,4</w:t>
            </w:r>
          </w:p>
        </w:tc>
        <w:tc>
          <w:tcPr>
            <w:tcW w:w="567" w:type="dxa"/>
            <w:tcBorders>
              <w:top w:val="nil"/>
              <w:left w:val="nil"/>
              <w:bottom w:val="single" w:sz="4" w:space="0" w:color="auto"/>
              <w:right w:val="single" w:sz="4" w:space="0" w:color="auto"/>
            </w:tcBorders>
            <w:shd w:val="clear" w:color="auto" w:fill="auto"/>
            <w:vAlign w:val="center"/>
          </w:tcPr>
          <w:p w14:paraId="4EA03F94" w14:textId="2F7C1F0B" w:rsidR="00D038AA" w:rsidRDefault="00D038AA" w:rsidP="00D038AA">
            <w:pPr>
              <w:ind w:left="-82" w:right="-88"/>
              <w:jc w:val="center"/>
              <w:rPr>
                <w:color w:val="000000"/>
                <w:sz w:val="20"/>
                <w:szCs w:val="20"/>
              </w:rPr>
            </w:pPr>
            <w:r>
              <w:rPr>
                <w:color w:val="000000"/>
                <w:sz w:val="20"/>
                <w:szCs w:val="20"/>
              </w:rPr>
              <w:t>95,5</w:t>
            </w:r>
          </w:p>
        </w:tc>
        <w:tc>
          <w:tcPr>
            <w:tcW w:w="869" w:type="dxa"/>
            <w:tcBorders>
              <w:top w:val="nil"/>
              <w:left w:val="nil"/>
              <w:bottom w:val="single" w:sz="4" w:space="0" w:color="auto"/>
              <w:right w:val="single" w:sz="4" w:space="0" w:color="auto"/>
            </w:tcBorders>
            <w:shd w:val="clear" w:color="auto" w:fill="auto"/>
            <w:vAlign w:val="center"/>
          </w:tcPr>
          <w:p w14:paraId="74B3E715" w14:textId="1F274582" w:rsidR="00D038AA" w:rsidRDefault="00D038AA" w:rsidP="00D038AA">
            <w:pPr>
              <w:ind w:left="-82" w:right="-88"/>
              <w:jc w:val="center"/>
              <w:rPr>
                <w:color w:val="000000"/>
                <w:sz w:val="20"/>
                <w:szCs w:val="20"/>
              </w:rPr>
            </w:pPr>
            <w:r>
              <w:rPr>
                <w:color w:val="000000"/>
                <w:sz w:val="20"/>
                <w:szCs w:val="20"/>
              </w:rPr>
              <w:t>-1 714,4</w:t>
            </w:r>
          </w:p>
        </w:tc>
        <w:tc>
          <w:tcPr>
            <w:tcW w:w="829" w:type="dxa"/>
            <w:tcBorders>
              <w:top w:val="nil"/>
              <w:left w:val="nil"/>
              <w:bottom w:val="single" w:sz="4" w:space="0" w:color="auto"/>
              <w:right w:val="single" w:sz="4" w:space="0" w:color="auto"/>
            </w:tcBorders>
            <w:shd w:val="clear" w:color="auto" w:fill="auto"/>
            <w:vAlign w:val="center"/>
          </w:tcPr>
          <w:p w14:paraId="34B4F40F" w14:textId="2D1C1AEC" w:rsidR="00D038AA" w:rsidRDefault="00D038AA" w:rsidP="00D038AA">
            <w:pPr>
              <w:ind w:left="-82" w:right="-88"/>
              <w:jc w:val="center"/>
              <w:rPr>
                <w:color w:val="000000"/>
                <w:sz w:val="20"/>
                <w:szCs w:val="20"/>
              </w:rPr>
            </w:pPr>
            <w:r>
              <w:rPr>
                <w:color w:val="000000"/>
                <w:sz w:val="20"/>
                <w:szCs w:val="20"/>
              </w:rPr>
              <w:t>31 309,5</w:t>
            </w:r>
          </w:p>
        </w:tc>
        <w:tc>
          <w:tcPr>
            <w:tcW w:w="763" w:type="dxa"/>
            <w:tcBorders>
              <w:top w:val="nil"/>
              <w:left w:val="nil"/>
              <w:bottom w:val="single" w:sz="4" w:space="0" w:color="auto"/>
              <w:right w:val="single" w:sz="4" w:space="0" w:color="auto"/>
            </w:tcBorders>
            <w:shd w:val="clear" w:color="auto" w:fill="auto"/>
            <w:vAlign w:val="center"/>
          </w:tcPr>
          <w:p w14:paraId="1D03BECA" w14:textId="34977820" w:rsidR="00D038AA" w:rsidRDefault="00D038AA" w:rsidP="00D038AA">
            <w:pPr>
              <w:ind w:left="-82" w:right="-88"/>
              <w:jc w:val="center"/>
              <w:rPr>
                <w:color w:val="000000"/>
                <w:sz w:val="20"/>
                <w:szCs w:val="20"/>
              </w:rPr>
            </w:pPr>
            <w:r>
              <w:rPr>
                <w:color w:val="000000"/>
                <w:sz w:val="20"/>
                <w:szCs w:val="20"/>
              </w:rPr>
              <w:t>114,9</w:t>
            </w:r>
          </w:p>
        </w:tc>
        <w:tc>
          <w:tcPr>
            <w:tcW w:w="693" w:type="dxa"/>
            <w:tcBorders>
              <w:top w:val="nil"/>
              <w:left w:val="nil"/>
              <w:bottom w:val="single" w:sz="4" w:space="0" w:color="auto"/>
              <w:right w:val="single" w:sz="4" w:space="0" w:color="auto"/>
            </w:tcBorders>
            <w:shd w:val="clear" w:color="auto" w:fill="auto"/>
            <w:vAlign w:val="center"/>
          </w:tcPr>
          <w:p w14:paraId="33BB0EF8" w14:textId="35CFCCCD" w:rsidR="00D038AA" w:rsidRDefault="00D038AA" w:rsidP="00D038AA">
            <w:pPr>
              <w:ind w:left="-82" w:right="-88"/>
              <w:jc w:val="center"/>
              <w:rPr>
                <w:color w:val="000000"/>
                <w:sz w:val="20"/>
                <w:szCs w:val="20"/>
              </w:rPr>
            </w:pPr>
            <w:r>
              <w:rPr>
                <w:color w:val="000000"/>
                <w:sz w:val="20"/>
                <w:szCs w:val="20"/>
              </w:rPr>
              <w:t>4 666,9</w:t>
            </w:r>
          </w:p>
        </w:tc>
        <w:tc>
          <w:tcPr>
            <w:tcW w:w="570" w:type="dxa"/>
            <w:tcBorders>
              <w:top w:val="nil"/>
              <w:left w:val="nil"/>
              <w:bottom w:val="single" w:sz="4" w:space="0" w:color="auto"/>
              <w:right w:val="single" w:sz="4" w:space="0" w:color="auto"/>
            </w:tcBorders>
            <w:shd w:val="clear" w:color="auto" w:fill="auto"/>
            <w:vAlign w:val="center"/>
          </w:tcPr>
          <w:p w14:paraId="2A3A13CA" w14:textId="4BF7EBCA" w:rsidR="00D038AA" w:rsidRDefault="00D038AA" w:rsidP="00D038AA">
            <w:pPr>
              <w:ind w:left="-82" w:right="-88"/>
              <w:jc w:val="center"/>
              <w:rPr>
                <w:color w:val="000000"/>
                <w:sz w:val="20"/>
                <w:szCs w:val="20"/>
              </w:rPr>
            </w:pPr>
            <w:r>
              <w:rPr>
                <w:color w:val="000000"/>
                <w:sz w:val="20"/>
                <w:szCs w:val="20"/>
              </w:rPr>
              <w:t>40,0</w:t>
            </w:r>
          </w:p>
        </w:tc>
      </w:tr>
    </w:tbl>
    <w:p w14:paraId="145B717F" w14:textId="32CC63A9" w:rsidR="00346123" w:rsidRDefault="003B78E3">
      <w:pPr>
        <w:suppressAutoHyphens/>
        <w:ind w:firstLine="709"/>
        <w:jc w:val="both"/>
      </w:pPr>
      <w:r>
        <w:rPr>
          <w:sz w:val="28"/>
          <w:szCs w:val="28"/>
          <w:lang w:eastAsia="ar-SA"/>
        </w:rPr>
        <w:t>В соответствии с ведомственной структурой расходов муниципального бюджета на 202</w:t>
      </w:r>
      <w:r w:rsidR="00D038AA">
        <w:rPr>
          <w:sz w:val="28"/>
          <w:szCs w:val="28"/>
          <w:lang w:eastAsia="ar-SA"/>
        </w:rPr>
        <w:t>2</w:t>
      </w:r>
      <w:r>
        <w:rPr>
          <w:sz w:val="28"/>
          <w:szCs w:val="28"/>
          <w:lang w:eastAsia="ar-SA"/>
        </w:rPr>
        <w:t xml:space="preserve"> год исполнение расходов по разделу «Общегосударственные вопросы» </w:t>
      </w:r>
      <w:r w:rsidRPr="00465AF2">
        <w:rPr>
          <w:sz w:val="28"/>
          <w:szCs w:val="28"/>
          <w:lang w:eastAsia="ar-SA"/>
        </w:rPr>
        <w:t xml:space="preserve">осуществлялось </w:t>
      </w:r>
      <w:r w:rsidR="00245F9E" w:rsidRPr="00465AF2">
        <w:rPr>
          <w:sz w:val="28"/>
          <w:szCs w:val="28"/>
          <w:lang w:eastAsia="ar-SA"/>
        </w:rPr>
        <w:t>пятью</w:t>
      </w:r>
      <w:r w:rsidRPr="00465AF2">
        <w:rPr>
          <w:sz w:val="28"/>
          <w:szCs w:val="28"/>
          <w:lang w:eastAsia="ar-SA"/>
        </w:rPr>
        <w:t xml:space="preserve"> главными</w:t>
      </w:r>
      <w:r w:rsidRPr="00245F9E">
        <w:rPr>
          <w:sz w:val="28"/>
          <w:szCs w:val="28"/>
          <w:lang w:eastAsia="ar-SA"/>
        </w:rPr>
        <w:t xml:space="preserve"> распорядителями (получателями) средств бюджета муниципального образования.</w:t>
      </w:r>
    </w:p>
    <w:p w14:paraId="131DC4A5" w14:textId="5B2E2D1A" w:rsidR="00346123" w:rsidRDefault="003B78E3">
      <w:pPr>
        <w:ind w:firstLine="708"/>
        <w:jc w:val="both"/>
        <w:rPr>
          <w:sz w:val="28"/>
          <w:szCs w:val="28"/>
          <w:lang w:eastAsia="ar-SA"/>
        </w:rPr>
      </w:pPr>
      <w:r>
        <w:rPr>
          <w:sz w:val="28"/>
          <w:szCs w:val="28"/>
          <w:lang w:eastAsia="ar-SA"/>
        </w:rPr>
        <w:t xml:space="preserve">Наибольший удельный вес в структуре расходов раздела «Общегосударственные вопросы» занимает подраздел 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w:t>
      </w:r>
      <w:r w:rsidR="00883127">
        <w:rPr>
          <w:sz w:val="28"/>
          <w:szCs w:val="28"/>
          <w:lang w:eastAsia="ar-SA"/>
        </w:rPr>
        <w:t>40,0</w:t>
      </w:r>
      <w:r>
        <w:rPr>
          <w:sz w:val="28"/>
          <w:szCs w:val="28"/>
          <w:lang w:eastAsia="ar-SA"/>
        </w:rPr>
        <w:t xml:space="preserve"> процентов. Расходы по данному подразделу исполнены в сумме </w:t>
      </w:r>
      <w:r w:rsidR="00883127">
        <w:rPr>
          <w:sz w:val="28"/>
          <w:szCs w:val="28"/>
          <w:lang w:eastAsia="ar-SA"/>
        </w:rPr>
        <w:t>35 958,9</w:t>
      </w:r>
      <w:r w:rsidR="00034DAF">
        <w:rPr>
          <w:sz w:val="28"/>
          <w:szCs w:val="28"/>
          <w:lang w:eastAsia="ar-SA"/>
        </w:rPr>
        <w:t xml:space="preserve"> </w:t>
      </w:r>
      <w:r>
        <w:rPr>
          <w:sz w:val="28"/>
          <w:szCs w:val="28"/>
        </w:rPr>
        <w:t>тыс. рублей</w:t>
      </w:r>
      <w:r>
        <w:rPr>
          <w:sz w:val="28"/>
          <w:szCs w:val="28"/>
          <w:lang w:eastAsia="ar-SA"/>
        </w:rPr>
        <w:t xml:space="preserve"> или </w:t>
      </w:r>
      <w:r w:rsidR="00883127">
        <w:rPr>
          <w:sz w:val="28"/>
          <w:szCs w:val="28"/>
          <w:lang w:eastAsia="ar-SA"/>
        </w:rPr>
        <w:t>99,7</w:t>
      </w:r>
      <w:r>
        <w:rPr>
          <w:sz w:val="28"/>
          <w:szCs w:val="28"/>
          <w:lang w:eastAsia="ar-SA"/>
        </w:rPr>
        <w:t xml:space="preserve"> процентов от уточненных бюджетных назначений, в том </w:t>
      </w:r>
      <w:r w:rsidR="00883127">
        <w:rPr>
          <w:sz w:val="28"/>
          <w:szCs w:val="28"/>
          <w:lang w:eastAsia="ar-SA"/>
        </w:rPr>
        <w:t xml:space="preserve">числе </w:t>
      </w:r>
      <w:r>
        <w:rPr>
          <w:sz w:val="28"/>
          <w:szCs w:val="28"/>
          <w:lang w:eastAsia="ar-SA"/>
        </w:rPr>
        <w:t xml:space="preserve">на оплату труда </w:t>
      </w:r>
      <w:r w:rsidR="00883127">
        <w:rPr>
          <w:sz w:val="28"/>
          <w:szCs w:val="28"/>
          <w:lang w:eastAsia="ar-SA"/>
        </w:rPr>
        <w:t>31 130,0</w:t>
      </w:r>
      <w:r>
        <w:rPr>
          <w:sz w:val="28"/>
          <w:szCs w:val="28"/>
          <w:lang w:eastAsia="ar-SA"/>
        </w:rPr>
        <w:t xml:space="preserve"> тыс. рублей. Средства направлены на оплату расходов по содержанию аппарата администрации муниципального образования «Красногвардейский район». По сравнению с 20</w:t>
      </w:r>
      <w:r w:rsidR="00034DAF">
        <w:rPr>
          <w:sz w:val="28"/>
          <w:szCs w:val="28"/>
          <w:lang w:eastAsia="ar-SA"/>
        </w:rPr>
        <w:t>2</w:t>
      </w:r>
      <w:r w:rsidR="00883127">
        <w:rPr>
          <w:sz w:val="28"/>
          <w:szCs w:val="28"/>
          <w:lang w:eastAsia="ar-SA"/>
        </w:rPr>
        <w:t>1</w:t>
      </w:r>
      <w:r>
        <w:rPr>
          <w:sz w:val="28"/>
          <w:szCs w:val="28"/>
          <w:lang w:eastAsia="ar-SA"/>
        </w:rPr>
        <w:t xml:space="preserve"> годом расходы в отчетном периоде увеличились на </w:t>
      </w:r>
      <w:r w:rsidR="00883127">
        <w:rPr>
          <w:sz w:val="28"/>
          <w:szCs w:val="28"/>
          <w:lang w:eastAsia="ar-SA"/>
        </w:rPr>
        <w:t>547,3</w:t>
      </w:r>
      <w:r>
        <w:rPr>
          <w:sz w:val="28"/>
          <w:szCs w:val="28"/>
          <w:lang w:eastAsia="ar-SA"/>
        </w:rPr>
        <w:t xml:space="preserve"> тыс. рублей или на </w:t>
      </w:r>
      <w:r w:rsidR="00883127">
        <w:rPr>
          <w:sz w:val="28"/>
          <w:szCs w:val="28"/>
          <w:lang w:eastAsia="ar-SA"/>
        </w:rPr>
        <w:t>1,5</w:t>
      </w:r>
      <w:r>
        <w:rPr>
          <w:sz w:val="28"/>
          <w:szCs w:val="28"/>
          <w:lang w:eastAsia="ar-SA"/>
        </w:rPr>
        <w:t xml:space="preserve"> процент</w:t>
      </w:r>
      <w:r w:rsidR="00883127">
        <w:rPr>
          <w:sz w:val="28"/>
          <w:szCs w:val="28"/>
          <w:lang w:eastAsia="ar-SA"/>
        </w:rPr>
        <w:t>а</w:t>
      </w:r>
      <w:r>
        <w:rPr>
          <w:sz w:val="28"/>
          <w:szCs w:val="28"/>
          <w:lang w:eastAsia="ar-SA"/>
        </w:rPr>
        <w:t>, за счет увеличения фонда оплаты труда, приобретения и содержания имущества.</w:t>
      </w:r>
    </w:p>
    <w:p w14:paraId="780DA78F" w14:textId="77777777" w:rsidR="00346123" w:rsidRDefault="003B78E3">
      <w:pPr>
        <w:ind w:firstLine="708"/>
        <w:jc w:val="both"/>
        <w:rPr>
          <w:sz w:val="28"/>
          <w:szCs w:val="28"/>
          <w:lang w:eastAsia="ar-SA"/>
        </w:rPr>
      </w:pPr>
      <w:r>
        <w:rPr>
          <w:sz w:val="28"/>
          <w:szCs w:val="28"/>
          <w:lang w:eastAsia="ar-SA"/>
        </w:rPr>
        <w:t xml:space="preserve">Расходование средств бюджета по подразделу 01 13 «Другие общегосударственные вопросы» направлено: на обеспечение функций Отдела земельно-имущественных отношений администрации муниципального образования «Красногвардейский район; на обеспечение деятельности </w:t>
      </w:r>
      <w:r>
        <w:rPr>
          <w:sz w:val="28"/>
          <w:szCs w:val="28"/>
          <w:lang w:eastAsia="ar-SA"/>
        </w:rPr>
        <w:lastRenderedPageBreak/>
        <w:t xml:space="preserve">муниципального казенного учреждения «Централизованная бухгалтерия при администрации муниципального образования «Красногвардейский район»; на обеспечение деятельности муниципального казенного учреждения «Центр обслуживания учреждений муниципального образования «Красногвардейский район»; осуществление государственных полномочий в сфере административных правоотношений. </w:t>
      </w:r>
    </w:p>
    <w:p w14:paraId="3EE20CF0" w14:textId="47EA1B0E" w:rsidR="00346123" w:rsidRDefault="003B78E3">
      <w:pPr>
        <w:ind w:firstLine="708"/>
        <w:jc w:val="both"/>
      </w:pPr>
      <w:r>
        <w:rPr>
          <w:sz w:val="28"/>
          <w:szCs w:val="28"/>
          <w:lang w:eastAsia="ar-SA"/>
        </w:rPr>
        <w:t>За 202</w:t>
      </w:r>
      <w:r w:rsidR="00883127">
        <w:rPr>
          <w:sz w:val="28"/>
          <w:szCs w:val="28"/>
          <w:lang w:eastAsia="ar-SA"/>
        </w:rPr>
        <w:t>2</w:t>
      </w:r>
      <w:r>
        <w:rPr>
          <w:sz w:val="28"/>
          <w:szCs w:val="28"/>
          <w:lang w:eastAsia="ar-SA"/>
        </w:rPr>
        <w:t xml:space="preserve"> год расходы бюджета по подразделу «Другие общегосударственные вопросы» составили </w:t>
      </w:r>
      <w:r w:rsidR="00883127">
        <w:rPr>
          <w:sz w:val="28"/>
          <w:szCs w:val="28"/>
          <w:lang w:eastAsia="ar-SA"/>
        </w:rPr>
        <w:t>35 976,4</w:t>
      </w:r>
      <w:r>
        <w:rPr>
          <w:sz w:val="28"/>
          <w:szCs w:val="28"/>
          <w:lang w:eastAsia="ar-SA"/>
        </w:rPr>
        <w:t xml:space="preserve"> тыс. рублей, что ниже уточненных бюджетных назначений на </w:t>
      </w:r>
      <w:r w:rsidR="00883127">
        <w:rPr>
          <w:sz w:val="28"/>
          <w:szCs w:val="28"/>
          <w:lang w:eastAsia="ar-SA"/>
        </w:rPr>
        <w:t>4,5</w:t>
      </w:r>
      <w:r w:rsidR="00105427">
        <w:rPr>
          <w:sz w:val="28"/>
          <w:szCs w:val="28"/>
          <w:lang w:eastAsia="ar-SA"/>
        </w:rPr>
        <w:t xml:space="preserve"> </w:t>
      </w:r>
      <w:r>
        <w:rPr>
          <w:sz w:val="28"/>
          <w:szCs w:val="28"/>
          <w:lang w:eastAsia="ar-SA"/>
        </w:rPr>
        <w:t xml:space="preserve">процента и </w:t>
      </w:r>
      <w:r w:rsidR="00883127">
        <w:rPr>
          <w:sz w:val="28"/>
          <w:szCs w:val="28"/>
          <w:lang w:eastAsia="ar-SA"/>
        </w:rPr>
        <w:t>выше</w:t>
      </w:r>
      <w:r w:rsidR="00105427">
        <w:rPr>
          <w:sz w:val="28"/>
          <w:szCs w:val="28"/>
          <w:lang w:eastAsia="ar-SA"/>
        </w:rPr>
        <w:t xml:space="preserve"> </w:t>
      </w:r>
      <w:r>
        <w:rPr>
          <w:sz w:val="28"/>
          <w:szCs w:val="28"/>
          <w:lang w:eastAsia="ar-SA"/>
        </w:rPr>
        <w:t>уровня 20</w:t>
      </w:r>
      <w:r w:rsidR="00105427">
        <w:rPr>
          <w:sz w:val="28"/>
          <w:szCs w:val="28"/>
          <w:lang w:eastAsia="ar-SA"/>
        </w:rPr>
        <w:t>2</w:t>
      </w:r>
      <w:r w:rsidR="00883127">
        <w:rPr>
          <w:sz w:val="28"/>
          <w:szCs w:val="28"/>
          <w:lang w:eastAsia="ar-SA"/>
        </w:rPr>
        <w:t>1</w:t>
      </w:r>
      <w:r>
        <w:rPr>
          <w:sz w:val="28"/>
          <w:szCs w:val="28"/>
          <w:lang w:eastAsia="ar-SA"/>
        </w:rPr>
        <w:t xml:space="preserve"> года на </w:t>
      </w:r>
      <w:r w:rsidR="00883127">
        <w:rPr>
          <w:sz w:val="28"/>
          <w:szCs w:val="28"/>
          <w:lang w:eastAsia="ar-SA"/>
        </w:rPr>
        <w:t>4 666,9</w:t>
      </w:r>
      <w:r>
        <w:rPr>
          <w:sz w:val="28"/>
          <w:szCs w:val="28"/>
          <w:lang w:eastAsia="ar-SA"/>
        </w:rPr>
        <w:t xml:space="preserve"> тыс. рублей или на </w:t>
      </w:r>
      <w:r w:rsidR="00883127">
        <w:rPr>
          <w:sz w:val="28"/>
          <w:szCs w:val="28"/>
          <w:lang w:eastAsia="ar-SA"/>
        </w:rPr>
        <w:t>14,9</w:t>
      </w:r>
      <w:r>
        <w:rPr>
          <w:sz w:val="28"/>
          <w:szCs w:val="28"/>
          <w:lang w:eastAsia="ar-SA"/>
        </w:rPr>
        <w:t xml:space="preserve"> процента. В структуре расходов раздела «Общегосударственные расходы» подраздел «Другие общегосударственные вопросы» составляет </w:t>
      </w:r>
      <w:r w:rsidR="00883127">
        <w:rPr>
          <w:sz w:val="28"/>
          <w:szCs w:val="28"/>
          <w:lang w:eastAsia="ar-SA"/>
        </w:rPr>
        <w:t>40,0</w:t>
      </w:r>
      <w:r>
        <w:rPr>
          <w:sz w:val="28"/>
          <w:szCs w:val="28"/>
          <w:lang w:eastAsia="ar-SA"/>
        </w:rPr>
        <w:t xml:space="preserve"> процент</w:t>
      </w:r>
      <w:r w:rsidR="00883127">
        <w:rPr>
          <w:sz w:val="28"/>
          <w:szCs w:val="28"/>
          <w:lang w:eastAsia="ar-SA"/>
        </w:rPr>
        <w:t>ов</w:t>
      </w:r>
      <w:r>
        <w:rPr>
          <w:sz w:val="28"/>
          <w:szCs w:val="28"/>
          <w:lang w:eastAsia="ar-SA"/>
        </w:rPr>
        <w:t>.</w:t>
      </w:r>
    </w:p>
    <w:p w14:paraId="011733ED" w14:textId="14CDA6D7" w:rsidR="00346123" w:rsidRDefault="003B78E3">
      <w:pPr>
        <w:ind w:firstLine="708"/>
        <w:jc w:val="both"/>
      </w:pPr>
      <w:r>
        <w:rPr>
          <w:sz w:val="28"/>
          <w:szCs w:val="28"/>
          <w:lang w:eastAsia="ar-SA"/>
        </w:rPr>
        <w:t xml:space="preserve">По подразделу 01 06 «Обеспечение деятельности финансовых, налоговых и таможенных органов и органов финансового (финансово-бюджетного) надзора», удельный вес которого в структуре расходов раздела «Общегосударственные расходы» составляет </w:t>
      </w:r>
      <w:r w:rsidR="00883127">
        <w:rPr>
          <w:sz w:val="28"/>
          <w:szCs w:val="28"/>
          <w:lang w:eastAsia="ar-SA"/>
        </w:rPr>
        <w:t>10,2</w:t>
      </w:r>
      <w:r>
        <w:rPr>
          <w:sz w:val="28"/>
          <w:szCs w:val="28"/>
          <w:lang w:eastAsia="ar-SA"/>
        </w:rPr>
        <w:t xml:space="preserve"> процента, кассовое исполнение бюджета составило</w:t>
      </w:r>
      <w:r w:rsidR="00FE173C">
        <w:rPr>
          <w:sz w:val="28"/>
          <w:szCs w:val="28"/>
          <w:lang w:eastAsia="ar-SA"/>
        </w:rPr>
        <w:t xml:space="preserve"> </w:t>
      </w:r>
      <w:r w:rsidR="00883127">
        <w:rPr>
          <w:sz w:val="28"/>
          <w:szCs w:val="28"/>
          <w:lang w:eastAsia="ar-SA"/>
        </w:rPr>
        <w:t>9 206,1</w:t>
      </w:r>
      <w:r w:rsidR="00FE173C">
        <w:rPr>
          <w:sz w:val="28"/>
          <w:szCs w:val="28"/>
          <w:lang w:eastAsia="ar-SA"/>
        </w:rPr>
        <w:t xml:space="preserve"> </w:t>
      </w:r>
      <w:r>
        <w:rPr>
          <w:sz w:val="28"/>
          <w:szCs w:val="28"/>
          <w:lang w:eastAsia="ar-SA"/>
        </w:rPr>
        <w:t xml:space="preserve">тыс. рублей или </w:t>
      </w:r>
      <w:r w:rsidR="00883127">
        <w:rPr>
          <w:sz w:val="28"/>
          <w:szCs w:val="28"/>
          <w:lang w:eastAsia="ar-SA"/>
        </w:rPr>
        <w:t>99,4</w:t>
      </w:r>
      <w:r>
        <w:rPr>
          <w:sz w:val="28"/>
          <w:szCs w:val="28"/>
          <w:lang w:eastAsia="ar-SA"/>
        </w:rPr>
        <w:t xml:space="preserve"> процент</w:t>
      </w:r>
      <w:r w:rsidR="00883127">
        <w:rPr>
          <w:sz w:val="28"/>
          <w:szCs w:val="28"/>
          <w:lang w:eastAsia="ar-SA"/>
        </w:rPr>
        <w:t>а</w:t>
      </w:r>
      <w:r>
        <w:rPr>
          <w:sz w:val="28"/>
          <w:szCs w:val="28"/>
          <w:lang w:eastAsia="ar-SA"/>
        </w:rPr>
        <w:t xml:space="preserve"> к уточненным бюджетным назначениям. Расходование средств направлено на реализацию муниципальной программы (далее - МП) «Управление муниципальными финансами и муниципальным долгом» (обеспечение функций Управления финансов администрации муниципального образования «Красногвардейский район») и на обеспечение деятельности Контрольно-счетной палаты муниципального образования «Красногвардейский район».</w:t>
      </w:r>
    </w:p>
    <w:p w14:paraId="722FAB50" w14:textId="0455C366" w:rsidR="00346123" w:rsidRDefault="003B78E3">
      <w:pPr>
        <w:ind w:firstLine="708"/>
        <w:jc w:val="both"/>
        <w:rPr>
          <w:sz w:val="28"/>
          <w:szCs w:val="28"/>
          <w:lang w:eastAsia="ar-SA"/>
        </w:rPr>
      </w:pPr>
      <w:r w:rsidRPr="004A3327">
        <w:rPr>
          <w:sz w:val="28"/>
          <w:szCs w:val="28"/>
          <w:lang w:eastAsia="ar-SA"/>
        </w:rPr>
        <w:t>По сравнению с 20</w:t>
      </w:r>
      <w:r w:rsidR="00466A66" w:rsidRPr="004A3327">
        <w:rPr>
          <w:sz w:val="28"/>
          <w:szCs w:val="28"/>
          <w:lang w:eastAsia="ar-SA"/>
        </w:rPr>
        <w:t>2</w:t>
      </w:r>
      <w:r w:rsidR="00883127" w:rsidRPr="004A3327">
        <w:rPr>
          <w:sz w:val="28"/>
          <w:szCs w:val="28"/>
          <w:lang w:eastAsia="ar-SA"/>
        </w:rPr>
        <w:t>1</w:t>
      </w:r>
      <w:r w:rsidRPr="004A3327">
        <w:rPr>
          <w:sz w:val="28"/>
          <w:szCs w:val="28"/>
          <w:lang w:eastAsia="ar-SA"/>
        </w:rPr>
        <w:t xml:space="preserve"> годом</w:t>
      </w:r>
      <w:r>
        <w:rPr>
          <w:sz w:val="28"/>
          <w:szCs w:val="28"/>
          <w:lang w:eastAsia="ar-SA"/>
        </w:rPr>
        <w:t xml:space="preserve"> в отчетном периоде расходы по подразделу «Обеспечение деятельности финансовых, налоговых и таможенных органов и органов финансового (финансово-бюджетного) надзора» увеличились на </w:t>
      </w:r>
      <w:r w:rsidR="004A3327">
        <w:rPr>
          <w:sz w:val="28"/>
          <w:szCs w:val="28"/>
          <w:lang w:eastAsia="ar-SA"/>
        </w:rPr>
        <w:t>725,1</w:t>
      </w:r>
      <w:r>
        <w:rPr>
          <w:sz w:val="28"/>
          <w:szCs w:val="28"/>
          <w:lang w:eastAsia="ar-SA"/>
        </w:rPr>
        <w:t xml:space="preserve"> тыс. рублей или на </w:t>
      </w:r>
      <w:r w:rsidR="004A3327">
        <w:rPr>
          <w:sz w:val="28"/>
          <w:szCs w:val="28"/>
          <w:lang w:eastAsia="ar-SA"/>
        </w:rPr>
        <w:t>8,6</w:t>
      </w:r>
      <w:r>
        <w:rPr>
          <w:sz w:val="28"/>
          <w:szCs w:val="28"/>
          <w:lang w:eastAsia="ar-SA"/>
        </w:rPr>
        <w:t xml:space="preserve"> процент</w:t>
      </w:r>
      <w:r w:rsidR="004A3327">
        <w:rPr>
          <w:sz w:val="28"/>
          <w:szCs w:val="28"/>
          <w:lang w:eastAsia="ar-SA"/>
        </w:rPr>
        <w:t>а</w:t>
      </w:r>
      <w:r>
        <w:rPr>
          <w:sz w:val="28"/>
          <w:szCs w:val="28"/>
          <w:lang w:eastAsia="ar-SA"/>
        </w:rPr>
        <w:t xml:space="preserve">, в основном за счет увеличения фонда оплаты труда. </w:t>
      </w:r>
    </w:p>
    <w:p w14:paraId="29CC2050" w14:textId="6AEFE43D" w:rsidR="00346123" w:rsidRDefault="003B78E3">
      <w:pPr>
        <w:ind w:firstLine="708"/>
        <w:jc w:val="both"/>
      </w:pPr>
      <w:r>
        <w:rPr>
          <w:sz w:val="28"/>
          <w:szCs w:val="28"/>
          <w:lang w:eastAsia="ar-SA"/>
        </w:rPr>
        <w:t>Удельный вес подраздела 01 03 «Функционирование законодательных (представительных) органов государственной власти и представительных органов муниципальных образований» в структуре раздела составляет 4,</w:t>
      </w:r>
      <w:r w:rsidR="004A3327">
        <w:rPr>
          <w:sz w:val="28"/>
          <w:szCs w:val="28"/>
          <w:lang w:eastAsia="ar-SA"/>
        </w:rPr>
        <w:t xml:space="preserve">3 </w:t>
      </w:r>
      <w:r>
        <w:rPr>
          <w:sz w:val="28"/>
          <w:szCs w:val="28"/>
          <w:lang w:eastAsia="ar-SA"/>
        </w:rPr>
        <w:t>процент</w:t>
      </w:r>
      <w:r w:rsidR="004A3327">
        <w:rPr>
          <w:sz w:val="28"/>
          <w:szCs w:val="28"/>
          <w:lang w:eastAsia="ar-SA"/>
        </w:rPr>
        <w:t>а</w:t>
      </w:r>
      <w:r>
        <w:rPr>
          <w:sz w:val="28"/>
          <w:szCs w:val="28"/>
          <w:lang w:eastAsia="ar-SA"/>
        </w:rPr>
        <w:t>. Исполнение за 202</w:t>
      </w:r>
      <w:r w:rsidR="004A3327">
        <w:rPr>
          <w:sz w:val="28"/>
          <w:szCs w:val="28"/>
          <w:lang w:eastAsia="ar-SA"/>
        </w:rPr>
        <w:t>2</w:t>
      </w:r>
      <w:r>
        <w:rPr>
          <w:sz w:val="28"/>
          <w:szCs w:val="28"/>
          <w:lang w:eastAsia="ar-SA"/>
        </w:rPr>
        <w:t xml:space="preserve"> год составило </w:t>
      </w:r>
      <w:r w:rsidR="004A3327">
        <w:rPr>
          <w:sz w:val="28"/>
          <w:szCs w:val="28"/>
          <w:lang w:eastAsia="ar-SA"/>
        </w:rPr>
        <w:t>3 863,9</w:t>
      </w:r>
      <w:r>
        <w:rPr>
          <w:sz w:val="28"/>
          <w:szCs w:val="28"/>
          <w:lang w:eastAsia="ar-SA"/>
        </w:rPr>
        <w:t xml:space="preserve"> тыс. рублей или </w:t>
      </w:r>
      <w:r w:rsidR="004A3327">
        <w:rPr>
          <w:sz w:val="28"/>
          <w:szCs w:val="28"/>
          <w:lang w:eastAsia="ar-SA"/>
        </w:rPr>
        <w:t>99,2</w:t>
      </w:r>
      <w:r>
        <w:rPr>
          <w:sz w:val="28"/>
          <w:szCs w:val="28"/>
          <w:lang w:eastAsia="ar-SA"/>
        </w:rPr>
        <w:t xml:space="preserve"> процентов от уточненных бюджетных назначений. Расходование средств направлено на содержание Совета народных депутатов муниципального образования «Красногвардейский район».</w:t>
      </w:r>
    </w:p>
    <w:p w14:paraId="17007302" w14:textId="18CBE48C" w:rsidR="00346123" w:rsidRDefault="003B78E3">
      <w:pPr>
        <w:ind w:firstLine="708"/>
        <w:jc w:val="both"/>
      </w:pPr>
      <w:r>
        <w:rPr>
          <w:sz w:val="28"/>
          <w:szCs w:val="28"/>
          <w:lang w:eastAsia="ar-SA"/>
        </w:rPr>
        <w:t>По сравнению с 20</w:t>
      </w:r>
      <w:r w:rsidR="00A87BE5">
        <w:rPr>
          <w:sz w:val="28"/>
          <w:szCs w:val="28"/>
          <w:lang w:eastAsia="ar-SA"/>
        </w:rPr>
        <w:t>2</w:t>
      </w:r>
      <w:r w:rsidR="004A3327">
        <w:rPr>
          <w:sz w:val="28"/>
          <w:szCs w:val="28"/>
          <w:lang w:eastAsia="ar-SA"/>
        </w:rPr>
        <w:t>1</w:t>
      </w:r>
      <w:r>
        <w:rPr>
          <w:sz w:val="28"/>
          <w:szCs w:val="28"/>
          <w:lang w:eastAsia="ar-SA"/>
        </w:rPr>
        <w:t xml:space="preserve"> годом расходы в отчетном периоде по данному подразделу увеличились на </w:t>
      </w:r>
      <w:r w:rsidR="004A3327">
        <w:rPr>
          <w:sz w:val="28"/>
          <w:szCs w:val="28"/>
          <w:lang w:eastAsia="ar-SA"/>
        </w:rPr>
        <w:t>169,1</w:t>
      </w:r>
      <w:r>
        <w:rPr>
          <w:sz w:val="28"/>
          <w:szCs w:val="28"/>
          <w:lang w:eastAsia="ar-SA"/>
        </w:rPr>
        <w:t xml:space="preserve"> тыс. рублей или на </w:t>
      </w:r>
      <w:r w:rsidR="004A3327">
        <w:rPr>
          <w:sz w:val="28"/>
          <w:szCs w:val="28"/>
          <w:lang w:eastAsia="ar-SA"/>
        </w:rPr>
        <w:t>4,6</w:t>
      </w:r>
      <w:r>
        <w:rPr>
          <w:sz w:val="28"/>
          <w:szCs w:val="28"/>
          <w:lang w:eastAsia="ar-SA"/>
        </w:rPr>
        <w:t xml:space="preserve"> процента (увеличение фонда оплаты труда).</w:t>
      </w:r>
    </w:p>
    <w:p w14:paraId="0748D452" w14:textId="462E2E75" w:rsidR="00346123" w:rsidRDefault="003B78E3">
      <w:pPr>
        <w:ind w:firstLine="708"/>
        <w:jc w:val="both"/>
        <w:rPr>
          <w:sz w:val="28"/>
          <w:szCs w:val="28"/>
          <w:lang w:eastAsia="ar-SA"/>
        </w:rPr>
      </w:pPr>
      <w:r>
        <w:rPr>
          <w:sz w:val="28"/>
          <w:szCs w:val="28"/>
          <w:lang w:eastAsia="ar-SA"/>
        </w:rPr>
        <w:t xml:space="preserve">Подраздел 01 02 «Функционирование высшего должностного лица субъекта Российской Федерации и муниципального образования» в структуре расходов раздела «Общегосударственные вопросы» занимает </w:t>
      </w:r>
      <w:r w:rsidR="004A3327">
        <w:rPr>
          <w:sz w:val="28"/>
          <w:szCs w:val="28"/>
          <w:lang w:eastAsia="ar-SA"/>
        </w:rPr>
        <w:t>2,2</w:t>
      </w:r>
      <w:r>
        <w:rPr>
          <w:sz w:val="28"/>
          <w:szCs w:val="28"/>
          <w:lang w:eastAsia="ar-SA"/>
        </w:rPr>
        <w:t xml:space="preserve"> процента. Исполнение бюджета по данному подразделу составило </w:t>
      </w:r>
      <w:r w:rsidR="004A3327">
        <w:rPr>
          <w:sz w:val="28"/>
          <w:szCs w:val="28"/>
          <w:lang w:eastAsia="ar-SA"/>
        </w:rPr>
        <w:t>1 948,8</w:t>
      </w:r>
      <w:r>
        <w:rPr>
          <w:sz w:val="28"/>
          <w:szCs w:val="28"/>
          <w:lang w:eastAsia="ar-SA"/>
        </w:rPr>
        <w:t xml:space="preserve"> тыс. рублей или </w:t>
      </w:r>
      <w:r w:rsidR="004A3327">
        <w:rPr>
          <w:sz w:val="28"/>
          <w:szCs w:val="28"/>
          <w:lang w:eastAsia="ar-SA"/>
        </w:rPr>
        <w:t>99,8</w:t>
      </w:r>
      <w:r>
        <w:rPr>
          <w:sz w:val="28"/>
          <w:szCs w:val="28"/>
          <w:lang w:eastAsia="ar-SA"/>
        </w:rPr>
        <w:t xml:space="preserve"> процента от уточненных бюджетных назначений. Средства направлены на оплату труда главы муниципального образования. По сравнению с </w:t>
      </w:r>
      <w:r>
        <w:rPr>
          <w:sz w:val="28"/>
          <w:szCs w:val="28"/>
          <w:lang w:eastAsia="ar-SA"/>
        </w:rPr>
        <w:lastRenderedPageBreak/>
        <w:t xml:space="preserve">аналогичным периодом прошлого года в отчетном периоде расходы по данному подразделу </w:t>
      </w:r>
      <w:r w:rsidR="008A32B8">
        <w:rPr>
          <w:sz w:val="28"/>
          <w:szCs w:val="28"/>
          <w:lang w:eastAsia="ar-SA"/>
        </w:rPr>
        <w:t>снизились</w:t>
      </w:r>
      <w:r>
        <w:rPr>
          <w:sz w:val="28"/>
          <w:szCs w:val="28"/>
          <w:lang w:eastAsia="ar-SA"/>
        </w:rPr>
        <w:t xml:space="preserve"> на </w:t>
      </w:r>
      <w:r w:rsidR="004A3327">
        <w:rPr>
          <w:sz w:val="28"/>
          <w:szCs w:val="28"/>
          <w:lang w:eastAsia="ar-SA"/>
        </w:rPr>
        <w:t>10,9</w:t>
      </w:r>
      <w:r>
        <w:rPr>
          <w:sz w:val="28"/>
          <w:szCs w:val="28"/>
          <w:lang w:eastAsia="ar-SA"/>
        </w:rPr>
        <w:t xml:space="preserve"> тыс. рублей или на </w:t>
      </w:r>
      <w:r w:rsidR="004A3327">
        <w:rPr>
          <w:sz w:val="28"/>
          <w:szCs w:val="28"/>
          <w:lang w:eastAsia="ar-SA"/>
        </w:rPr>
        <w:t>0,6</w:t>
      </w:r>
      <w:r>
        <w:rPr>
          <w:sz w:val="28"/>
          <w:szCs w:val="28"/>
          <w:lang w:eastAsia="ar-SA"/>
        </w:rPr>
        <w:t xml:space="preserve"> процент</w:t>
      </w:r>
      <w:r w:rsidR="008A32B8">
        <w:rPr>
          <w:sz w:val="28"/>
          <w:szCs w:val="28"/>
          <w:lang w:eastAsia="ar-SA"/>
        </w:rPr>
        <w:t>а</w:t>
      </w:r>
      <w:r w:rsidR="004A3327">
        <w:rPr>
          <w:sz w:val="28"/>
          <w:szCs w:val="28"/>
          <w:lang w:eastAsia="ar-SA"/>
        </w:rPr>
        <w:t>.</w:t>
      </w:r>
    </w:p>
    <w:p w14:paraId="42C433E8" w14:textId="3CB8F827" w:rsidR="00B946F6" w:rsidRDefault="00B946F6">
      <w:pPr>
        <w:ind w:firstLine="708"/>
        <w:jc w:val="both"/>
        <w:rPr>
          <w:sz w:val="28"/>
          <w:szCs w:val="28"/>
          <w:lang w:eastAsia="ar-SA"/>
        </w:rPr>
      </w:pPr>
      <w:r>
        <w:rPr>
          <w:sz w:val="28"/>
          <w:szCs w:val="28"/>
          <w:lang w:eastAsia="ar-SA"/>
        </w:rPr>
        <w:t xml:space="preserve">Расходы направленные на обеспечение проведения выборов и референдумов (подраздел 01 07) в 2022 году исполнены в сумме 2 936,6 тыс. рублей ли 100,0 процентов от уточненных бюджетных назначений. </w:t>
      </w:r>
    </w:p>
    <w:p w14:paraId="3A9D0636" w14:textId="472DFC51" w:rsidR="00052C02" w:rsidRPr="00052C02" w:rsidRDefault="00B946F6">
      <w:pPr>
        <w:ind w:firstLine="708"/>
        <w:jc w:val="both"/>
        <w:rPr>
          <w:sz w:val="28"/>
          <w:szCs w:val="28"/>
        </w:rPr>
      </w:pPr>
      <w:r>
        <w:rPr>
          <w:sz w:val="28"/>
          <w:szCs w:val="28"/>
        </w:rPr>
        <w:t>Р</w:t>
      </w:r>
      <w:r w:rsidR="00052C02">
        <w:rPr>
          <w:sz w:val="28"/>
          <w:szCs w:val="28"/>
        </w:rPr>
        <w:t xml:space="preserve">асходы бюджета по </w:t>
      </w:r>
      <w:r w:rsidR="00052C02" w:rsidRPr="00052C02">
        <w:rPr>
          <w:sz w:val="28"/>
          <w:szCs w:val="28"/>
        </w:rPr>
        <w:t>подразделу</w:t>
      </w:r>
      <w:r w:rsidR="00052C02">
        <w:rPr>
          <w:sz w:val="28"/>
          <w:szCs w:val="28"/>
        </w:rPr>
        <w:t xml:space="preserve"> 01 05 «Судебная система», направленные на осуществление полномочий по составлению (изменению) списков кандидатов в присяжные заседатели федеральных судов общей юрисдикции</w:t>
      </w:r>
      <w:r>
        <w:rPr>
          <w:sz w:val="28"/>
          <w:szCs w:val="28"/>
        </w:rPr>
        <w:t xml:space="preserve"> </w:t>
      </w:r>
      <w:r w:rsidR="00052C02">
        <w:rPr>
          <w:sz w:val="28"/>
          <w:szCs w:val="28"/>
        </w:rPr>
        <w:t xml:space="preserve">составила 32,0 тыс. рублей, или 100,0 процентов от запланированных бюджетных назначений. </w:t>
      </w:r>
    </w:p>
    <w:p w14:paraId="1005F0EF" w14:textId="6FBCD38C" w:rsidR="00346123" w:rsidRDefault="003B78E3">
      <w:pPr>
        <w:ind w:firstLine="708"/>
        <w:jc w:val="both"/>
        <w:rPr>
          <w:sz w:val="16"/>
          <w:szCs w:val="16"/>
        </w:rPr>
      </w:pPr>
      <w:r>
        <w:rPr>
          <w:sz w:val="28"/>
          <w:szCs w:val="28"/>
          <w:lang w:eastAsia="ar-SA"/>
        </w:rPr>
        <w:t xml:space="preserve">2. </w:t>
      </w:r>
      <w:r>
        <w:rPr>
          <w:sz w:val="28"/>
          <w:szCs w:val="28"/>
        </w:rPr>
        <w:t xml:space="preserve">По разделу 03 00 «Национальная безопасность и правоохранительная деятельность» бюджетные назначения исполнены в сумме </w:t>
      </w:r>
      <w:r w:rsidR="0033591C">
        <w:rPr>
          <w:sz w:val="28"/>
          <w:szCs w:val="28"/>
        </w:rPr>
        <w:t>2 495,1</w:t>
      </w:r>
      <w:r>
        <w:rPr>
          <w:sz w:val="28"/>
          <w:szCs w:val="28"/>
        </w:rPr>
        <w:t xml:space="preserve"> тыс. рублей или на 9</w:t>
      </w:r>
      <w:r w:rsidR="008A32B8">
        <w:rPr>
          <w:sz w:val="28"/>
          <w:szCs w:val="28"/>
        </w:rPr>
        <w:t>9,</w:t>
      </w:r>
      <w:r w:rsidR="0033591C">
        <w:rPr>
          <w:sz w:val="28"/>
          <w:szCs w:val="28"/>
        </w:rPr>
        <w:t>7</w:t>
      </w:r>
      <w:r>
        <w:rPr>
          <w:sz w:val="28"/>
          <w:szCs w:val="28"/>
        </w:rPr>
        <w:t xml:space="preserve"> процентов от плановых назначений. Расходование средств осуществлялось по </w:t>
      </w:r>
      <w:r w:rsidR="0033591C">
        <w:rPr>
          <w:sz w:val="28"/>
          <w:szCs w:val="28"/>
        </w:rPr>
        <w:t xml:space="preserve">одному </w:t>
      </w:r>
      <w:r>
        <w:rPr>
          <w:sz w:val="28"/>
          <w:szCs w:val="28"/>
        </w:rPr>
        <w:t>подразделу 03 09 «Защита населения и территории от чрезвычайных ситуаций природного и техногенного характера, гражданская оборона» на обеспечение деятельности муниципального казенного учреждения «Единая Дежурная Диспетчерская Служба» муниципального образования «Красногвардейский район»</w:t>
      </w:r>
      <w:r w:rsidR="005530E4">
        <w:rPr>
          <w:sz w:val="28"/>
          <w:szCs w:val="28"/>
        </w:rPr>
        <w:t xml:space="preserve">. </w:t>
      </w:r>
      <w:r>
        <w:rPr>
          <w:sz w:val="28"/>
          <w:szCs w:val="28"/>
        </w:rPr>
        <w:t>По сравнению с предыдущим 20</w:t>
      </w:r>
      <w:r w:rsidR="008A32B8">
        <w:rPr>
          <w:sz w:val="28"/>
          <w:szCs w:val="28"/>
        </w:rPr>
        <w:t>2</w:t>
      </w:r>
      <w:r w:rsidR="0033591C">
        <w:rPr>
          <w:sz w:val="28"/>
          <w:szCs w:val="28"/>
        </w:rPr>
        <w:t>1</w:t>
      </w:r>
      <w:r>
        <w:rPr>
          <w:sz w:val="28"/>
          <w:szCs w:val="28"/>
        </w:rPr>
        <w:t xml:space="preserve"> годом расходы </w:t>
      </w:r>
      <w:r w:rsidR="0033591C">
        <w:rPr>
          <w:sz w:val="28"/>
          <w:szCs w:val="28"/>
        </w:rPr>
        <w:t>уменьшились</w:t>
      </w:r>
      <w:r>
        <w:rPr>
          <w:sz w:val="28"/>
          <w:szCs w:val="28"/>
        </w:rPr>
        <w:t xml:space="preserve"> на </w:t>
      </w:r>
      <w:r w:rsidR="0033591C">
        <w:rPr>
          <w:sz w:val="28"/>
          <w:szCs w:val="28"/>
        </w:rPr>
        <w:t xml:space="preserve">322,9 </w:t>
      </w:r>
      <w:r>
        <w:rPr>
          <w:sz w:val="28"/>
          <w:szCs w:val="28"/>
        </w:rPr>
        <w:t xml:space="preserve">тыс. рублей или на </w:t>
      </w:r>
      <w:r w:rsidR="0033591C">
        <w:rPr>
          <w:sz w:val="28"/>
          <w:szCs w:val="28"/>
        </w:rPr>
        <w:t>11,5</w:t>
      </w:r>
      <w:r>
        <w:rPr>
          <w:sz w:val="28"/>
          <w:szCs w:val="28"/>
        </w:rPr>
        <w:t xml:space="preserve"> процент</w:t>
      </w:r>
      <w:r w:rsidR="008A32B8">
        <w:rPr>
          <w:sz w:val="28"/>
          <w:szCs w:val="28"/>
        </w:rPr>
        <w:t>а</w:t>
      </w:r>
      <w:r>
        <w:rPr>
          <w:sz w:val="28"/>
          <w:szCs w:val="28"/>
        </w:rPr>
        <w:t>.</w:t>
      </w:r>
    </w:p>
    <w:p w14:paraId="4EF8BB91" w14:textId="06845519" w:rsidR="00346123" w:rsidRDefault="003B78E3">
      <w:pPr>
        <w:ind w:firstLine="708"/>
        <w:jc w:val="both"/>
      </w:pPr>
      <w:r w:rsidRPr="00CB782B">
        <w:rPr>
          <w:sz w:val="28"/>
          <w:szCs w:val="28"/>
        </w:rPr>
        <w:t xml:space="preserve">3. </w:t>
      </w:r>
      <w:r w:rsidRPr="00CB782B">
        <w:rPr>
          <w:sz w:val="28"/>
          <w:szCs w:val="28"/>
          <w:lang w:eastAsia="ar-SA"/>
        </w:rPr>
        <w:t>Раздел 04 00 «Национальная</w:t>
      </w:r>
      <w:r>
        <w:rPr>
          <w:sz w:val="28"/>
          <w:szCs w:val="28"/>
          <w:lang w:eastAsia="ar-SA"/>
        </w:rPr>
        <w:t xml:space="preserve"> экономика» за 202</w:t>
      </w:r>
      <w:r w:rsidR="007F7B5B">
        <w:rPr>
          <w:sz w:val="28"/>
          <w:szCs w:val="28"/>
          <w:lang w:eastAsia="ar-SA"/>
        </w:rPr>
        <w:t>2</w:t>
      </w:r>
      <w:r>
        <w:rPr>
          <w:sz w:val="28"/>
          <w:szCs w:val="28"/>
          <w:lang w:eastAsia="ar-SA"/>
        </w:rPr>
        <w:t xml:space="preserve"> год исполнен в сумме </w:t>
      </w:r>
      <w:r w:rsidR="007F7B5B">
        <w:rPr>
          <w:sz w:val="28"/>
          <w:szCs w:val="28"/>
          <w:lang w:eastAsia="ar-SA"/>
        </w:rPr>
        <w:t>148 633,6</w:t>
      </w:r>
      <w:r>
        <w:rPr>
          <w:sz w:val="28"/>
          <w:szCs w:val="28"/>
          <w:lang w:eastAsia="ar-SA"/>
        </w:rPr>
        <w:t xml:space="preserve"> тыс. рублей или на </w:t>
      </w:r>
      <w:r w:rsidR="007F7B5B">
        <w:rPr>
          <w:sz w:val="28"/>
          <w:szCs w:val="28"/>
          <w:lang w:eastAsia="ar-SA"/>
        </w:rPr>
        <w:t>100,0</w:t>
      </w:r>
      <w:r>
        <w:rPr>
          <w:sz w:val="28"/>
          <w:szCs w:val="28"/>
          <w:lang w:eastAsia="ar-SA"/>
        </w:rPr>
        <w:t xml:space="preserve"> процент</w:t>
      </w:r>
      <w:r w:rsidR="007F7B5B">
        <w:rPr>
          <w:sz w:val="28"/>
          <w:szCs w:val="28"/>
          <w:lang w:eastAsia="ar-SA"/>
        </w:rPr>
        <w:t>ов</w:t>
      </w:r>
      <w:r>
        <w:rPr>
          <w:sz w:val="28"/>
          <w:szCs w:val="28"/>
          <w:lang w:eastAsia="ar-SA"/>
        </w:rPr>
        <w:t xml:space="preserve"> от уточненных бюджетных назначений. По сравнению с 20</w:t>
      </w:r>
      <w:r w:rsidR="008A32B8">
        <w:rPr>
          <w:sz w:val="28"/>
          <w:szCs w:val="28"/>
          <w:lang w:eastAsia="ar-SA"/>
        </w:rPr>
        <w:t>2</w:t>
      </w:r>
      <w:r w:rsidR="007F7B5B">
        <w:rPr>
          <w:sz w:val="28"/>
          <w:szCs w:val="28"/>
          <w:lang w:eastAsia="ar-SA"/>
        </w:rPr>
        <w:t>1</w:t>
      </w:r>
      <w:r>
        <w:rPr>
          <w:sz w:val="28"/>
          <w:szCs w:val="28"/>
          <w:lang w:eastAsia="ar-SA"/>
        </w:rPr>
        <w:t xml:space="preserve"> годом, расходы по разделу «Национальная экономика» </w:t>
      </w:r>
      <w:r w:rsidR="008A32B8">
        <w:rPr>
          <w:sz w:val="28"/>
          <w:szCs w:val="28"/>
          <w:lang w:eastAsia="ar-SA"/>
        </w:rPr>
        <w:t>увеличились</w:t>
      </w:r>
      <w:r>
        <w:rPr>
          <w:sz w:val="28"/>
          <w:szCs w:val="28"/>
          <w:lang w:eastAsia="ar-SA"/>
        </w:rPr>
        <w:t xml:space="preserve"> на </w:t>
      </w:r>
      <w:r w:rsidR="007F7B5B">
        <w:rPr>
          <w:sz w:val="28"/>
          <w:szCs w:val="28"/>
          <w:lang w:eastAsia="ar-SA"/>
        </w:rPr>
        <w:t>71 850,5</w:t>
      </w:r>
      <w:r>
        <w:rPr>
          <w:sz w:val="28"/>
          <w:szCs w:val="28"/>
          <w:lang w:eastAsia="ar-SA"/>
        </w:rPr>
        <w:t xml:space="preserve"> тыс. рублей или </w:t>
      </w:r>
      <w:r w:rsidR="007F7B5B">
        <w:rPr>
          <w:sz w:val="28"/>
          <w:szCs w:val="28"/>
          <w:lang w:eastAsia="ar-SA"/>
        </w:rPr>
        <w:t>на 93,6 процента.</w:t>
      </w:r>
      <w:r>
        <w:rPr>
          <w:sz w:val="28"/>
          <w:szCs w:val="28"/>
          <w:lang w:eastAsia="ar-SA"/>
        </w:rPr>
        <w:t xml:space="preserve"> </w:t>
      </w:r>
    </w:p>
    <w:p w14:paraId="3740931A" w14:textId="1B05F9C4" w:rsidR="00346123" w:rsidRDefault="003B78E3">
      <w:pPr>
        <w:ind w:firstLine="708"/>
        <w:jc w:val="both"/>
      </w:pPr>
      <w:r>
        <w:rPr>
          <w:sz w:val="28"/>
          <w:szCs w:val="28"/>
        </w:rPr>
        <w:t>В соответствии с ведомственной структурой расходов муниципального бюджета на 202</w:t>
      </w:r>
      <w:r w:rsidR="007F7B5B">
        <w:rPr>
          <w:sz w:val="28"/>
          <w:szCs w:val="28"/>
        </w:rPr>
        <w:t>2</w:t>
      </w:r>
      <w:r>
        <w:rPr>
          <w:sz w:val="28"/>
          <w:szCs w:val="28"/>
        </w:rPr>
        <w:t xml:space="preserve"> год, исполнение расходов бюджета по разделу «Национальная экономика», </w:t>
      </w:r>
      <w:r w:rsidRPr="00465AF2">
        <w:rPr>
          <w:sz w:val="28"/>
          <w:szCs w:val="28"/>
        </w:rPr>
        <w:t>осуществляли 2 главных распорядителя (получателя) средств бюджета муниципального образования – Администрация муниципального образования и Отдел земельно-имущественных отношений муниципального образования.</w:t>
      </w:r>
    </w:p>
    <w:p w14:paraId="435815BA" w14:textId="77777777" w:rsidR="00346123" w:rsidRDefault="003B78E3">
      <w:pPr>
        <w:ind w:firstLine="708"/>
        <w:jc w:val="both"/>
        <w:rPr>
          <w:sz w:val="28"/>
          <w:szCs w:val="28"/>
        </w:rPr>
      </w:pPr>
      <w:r w:rsidRPr="005530E4">
        <w:rPr>
          <w:sz w:val="28"/>
          <w:szCs w:val="28"/>
        </w:rPr>
        <w:t>Анализ расходов по разделу «Национальная экономика» приведен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821"/>
        <w:gridCol w:w="283"/>
        <w:gridCol w:w="282"/>
        <w:gridCol w:w="990"/>
        <w:gridCol w:w="987"/>
        <w:gridCol w:w="587"/>
        <w:gridCol w:w="847"/>
        <w:gridCol w:w="848"/>
        <w:gridCol w:w="695"/>
        <w:gridCol w:w="850"/>
        <w:gridCol w:w="464"/>
      </w:tblGrid>
      <w:tr w:rsidR="005903A1" w14:paraId="076A4AD9" w14:textId="77777777" w:rsidTr="005903A1">
        <w:trPr>
          <w:trHeight w:val="671"/>
        </w:trPr>
        <w:tc>
          <w:tcPr>
            <w:tcW w:w="2821" w:type="dxa"/>
            <w:vMerge w:val="restart"/>
            <w:tcBorders>
              <w:top w:val="single" w:sz="8" w:space="0" w:color="000000"/>
              <w:left w:val="single" w:sz="4" w:space="0" w:color="000000"/>
              <w:bottom w:val="single" w:sz="4" w:space="0" w:color="000000"/>
            </w:tcBorders>
            <w:shd w:val="clear" w:color="auto" w:fill="auto"/>
            <w:vAlign w:val="center"/>
          </w:tcPr>
          <w:p w14:paraId="25464CC6" w14:textId="77777777" w:rsidR="00346123" w:rsidRDefault="003B78E3">
            <w:pPr>
              <w:ind w:left="-108" w:right="-108"/>
              <w:jc w:val="center"/>
              <w:rPr>
                <w:bCs/>
                <w:color w:val="000000"/>
                <w:sz w:val="20"/>
                <w:szCs w:val="20"/>
              </w:rPr>
            </w:pPr>
            <w:r>
              <w:rPr>
                <w:bCs/>
                <w:color w:val="000000"/>
                <w:sz w:val="20"/>
                <w:szCs w:val="20"/>
              </w:rPr>
              <w:t>Наименование расходов</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14FC175B" w14:textId="77777777" w:rsidR="00346123" w:rsidRDefault="003B78E3">
            <w:pPr>
              <w:ind w:left="-108" w:right="-138"/>
              <w:jc w:val="center"/>
              <w:rPr>
                <w:color w:val="000000"/>
                <w:sz w:val="20"/>
                <w:szCs w:val="20"/>
              </w:rPr>
            </w:pPr>
            <w:r>
              <w:rPr>
                <w:color w:val="000000"/>
                <w:sz w:val="20"/>
                <w:szCs w:val="20"/>
              </w:rPr>
              <w:t>Рз</w:t>
            </w:r>
          </w:p>
        </w:tc>
        <w:tc>
          <w:tcPr>
            <w:tcW w:w="282" w:type="dxa"/>
            <w:vMerge w:val="restart"/>
            <w:tcBorders>
              <w:top w:val="single" w:sz="8" w:space="0" w:color="000000"/>
              <w:left w:val="single" w:sz="4" w:space="0" w:color="000000"/>
              <w:bottom w:val="single" w:sz="4" w:space="0" w:color="000000"/>
            </w:tcBorders>
            <w:shd w:val="clear" w:color="auto" w:fill="auto"/>
            <w:vAlign w:val="center"/>
          </w:tcPr>
          <w:p w14:paraId="2618C637" w14:textId="77777777" w:rsidR="00346123" w:rsidRDefault="003B78E3">
            <w:pPr>
              <w:ind w:left="-108" w:right="-138"/>
              <w:jc w:val="center"/>
              <w:rPr>
                <w:color w:val="000000"/>
                <w:sz w:val="20"/>
                <w:szCs w:val="20"/>
              </w:rPr>
            </w:pPr>
            <w:r>
              <w:rPr>
                <w:color w:val="000000"/>
                <w:sz w:val="20"/>
                <w:szCs w:val="20"/>
              </w:rPr>
              <w:t>ПР</w:t>
            </w:r>
          </w:p>
        </w:tc>
        <w:tc>
          <w:tcPr>
            <w:tcW w:w="990" w:type="dxa"/>
            <w:vMerge w:val="restart"/>
            <w:tcBorders>
              <w:top w:val="single" w:sz="4" w:space="0" w:color="000000"/>
              <w:left w:val="single" w:sz="4" w:space="0" w:color="000000"/>
              <w:bottom w:val="single" w:sz="4" w:space="0" w:color="000000"/>
            </w:tcBorders>
            <w:shd w:val="clear" w:color="auto" w:fill="auto"/>
            <w:vAlign w:val="center"/>
          </w:tcPr>
          <w:p w14:paraId="1F7902C0" w14:textId="1EFA3763" w:rsidR="00346123" w:rsidRDefault="003B78E3" w:rsidP="008A32B8">
            <w:pPr>
              <w:ind w:left="-108" w:right="-108"/>
              <w:jc w:val="center"/>
            </w:pPr>
            <w:r>
              <w:rPr>
                <w:sz w:val="20"/>
                <w:szCs w:val="20"/>
              </w:rPr>
              <w:t>Уточнен-ный бюджет на 202</w:t>
            </w:r>
            <w:r w:rsidR="007F7B5B">
              <w:rPr>
                <w:sz w:val="20"/>
                <w:szCs w:val="20"/>
              </w:rPr>
              <w:t>2</w:t>
            </w:r>
            <w:r>
              <w:rPr>
                <w:sz w:val="20"/>
                <w:szCs w:val="20"/>
              </w:rPr>
              <w:t xml:space="preserve"> год, тыс. руб.</w:t>
            </w:r>
          </w:p>
        </w:tc>
        <w:tc>
          <w:tcPr>
            <w:tcW w:w="987" w:type="dxa"/>
            <w:vMerge w:val="restart"/>
            <w:tcBorders>
              <w:top w:val="single" w:sz="4" w:space="0" w:color="000000"/>
              <w:left w:val="single" w:sz="4" w:space="0" w:color="000000"/>
              <w:bottom w:val="single" w:sz="4" w:space="0" w:color="000000"/>
            </w:tcBorders>
            <w:shd w:val="clear" w:color="auto" w:fill="auto"/>
            <w:vAlign w:val="center"/>
          </w:tcPr>
          <w:p w14:paraId="006B4044" w14:textId="21C6A63E" w:rsidR="00346123" w:rsidRDefault="003B78E3" w:rsidP="008A32B8">
            <w:pPr>
              <w:ind w:left="-108" w:right="-108"/>
              <w:jc w:val="center"/>
              <w:rPr>
                <w:sz w:val="20"/>
                <w:szCs w:val="20"/>
              </w:rPr>
            </w:pPr>
            <w:r>
              <w:rPr>
                <w:sz w:val="20"/>
                <w:szCs w:val="20"/>
              </w:rPr>
              <w:t>Испол-нение за 202</w:t>
            </w:r>
            <w:r w:rsidR="007F7B5B">
              <w:rPr>
                <w:sz w:val="20"/>
                <w:szCs w:val="20"/>
              </w:rPr>
              <w:t>2</w:t>
            </w:r>
            <w:r>
              <w:rPr>
                <w:sz w:val="20"/>
                <w:szCs w:val="20"/>
              </w:rPr>
              <w:t xml:space="preserve"> год, </w:t>
            </w:r>
            <w:r>
              <w:rPr>
                <w:color w:val="000000"/>
                <w:sz w:val="20"/>
                <w:szCs w:val="20"/>
              </w:rPr>
              <w:t>тыс. руб.</w:t>
            </w:r>
          </w:p>
        </w:tc>
        <w:tc>
          <w:tcPr>
            <w:tcW w:w="1434" w:type="dxa"/>
            <w:gridSpan w:val="2"/>
            <w:tcBorders>
              <w:top w:val="single" w:sz="4" w:space="0" w:color="000000"/>
              <w:left w:val="single" w:sz="4" w:space="0" w:color="000000"/>
              <w:bottom w:val="single" w:sz="4" w:space="0" w:color="000000"/>
            </w:tcBorders>
            <w:shd w:val="clear" w:color="auto" w:fill="auto"/>
            <w:vAlign w:val="center"/>
          </w:tcPr>
          <w:p w14:paraId="2D8D333E" w14:textId="3D053EE7" w:rsidR="00346123" w:rsidRDefault="003B78E3" w:rsidP="008A32B8">
            <w:pPr>
              <w:ind w:left="-108" w:right="-108"/>
              <w:jc w:val="center"/>
            </w:pPr>
            <w:r>
              <w:rPr>
                <w:sz w:val="20"/>
                <w:szCs w:val="20"/>
              </w:rPr>
              <w:t>Исполнение за 202</w:t>
            </w:r>
            <w:r w:rsidR="007F7B5B">
              <w:rPr>
                <w:sz w:val="20"/>
                <w:szCs w:val="20"/>
              </w:rPr>
              <w:t>2</w:t>
            </w:r>
            <w:r>
              <w:rPr>
                <w:sz w:val="20"/>
                <w:szCs w:val="20"/>
              </w:rPr>
              <w:t xml:space="preserve"> год к уточненному бюджету</w:t>
            </w:r>
          </w:p>
        </w:tc>
        <w:tc>
          <w:tcPr>
            <w:tcW w:w="848" w:type="dxa"/>
            <w:vMerge w:val="restart"/>
            <w:tcBorders>
              <w:top w:val="single" w:sz="4" w:space="0" w:color="000000"/>
              <w:left w:val="single" w:sz="4" w:space="0" w:color="000000"/>
            </w:tcBorders>
            <w:shd w:val="clear" w:color="auto" w:fill="auto"/>
            <w:vAlign w:val="center"/>
          </w:tcPr>
          <w:p w14:paraId="1CF39064" w14:textId="12433E26" w:rsidR="00346123" w:rsidRDefault="003B78E3">
            <w:pPr>
              <w:ind w:left="-108" w:right="-108"/>
              <w:jc w:val="center"/>
              <w:rPr>
                <w:sz w:val="20"/>
                <w:szCs w:val="20"/>
              </w:rPr>
            </w:pPr>
            <w:r>
              <w:rPr>
                <w:sz w:val="20"/>
                <w:szCs w:val="20"/>
              </w:rPr>
              <w:t>Испол-нение за 20</w:t>
            </w:r>
            <w:r w:rsidR="008A32B8">
              <w:rPr>
                <w:sz w:val="20"/>
                <w:szCs w:val="20"/>
              </w:rPr>
              <w:t>2</w:t>
            </w:r>
            <w:r w:rsidR="007F7B5B">
              <w:rPr>
                <w:sz w:val="20"/>
                <w:szCs w:val="20"/>
              </w:rPr>
              <w:t>1</w:t>
            </w:r>
            <w:r>
              <w:rPr>
                <w:sz w:val="20"/>
                <w:szCs w:val="20"/>
              </w:rPr>
              <w:t xml:space="preserve"> год, </w:t>
            </w:r>
            <w:r>
              <w:rPr>
                <w:color w:val="000000"/>
                <w:sz w:val="20"/>
                <w:szCs w:val="20"/>
              </w:rPr>
              <w:t>тыс. руб.</w:t>
            </w:r>
          </w:p>
          <w:p w14:paraId="46F71A84" w14:textId="77777777" w:rsidR="00346123" w:rsidRDefault="003B78E3">
            <w:pPr>
              <w:ind w:left="-108"/>
              <w:rPr>
                <w:sz w:val="20"/>
                <w:szCs w:val="20"/>
              </w:rPr>
            </w:pPr>
            <w:r>
              <w:rPr>
                <w:color w:val="000000"/>
                <w:sz w:val="18"/>
                <w:szCs w:val="18"/>
              </w:rPr>
              <w:t> </w:t>
            </w:r>
          </w:p>
        </w:tc>
        <w:tc>
          <w:tcPr>
            <w:tcW w:w="1545" w:type="dxa"/>
            <w:gridSpan w:val="2"/>
            <w:tcBorders>
              <w:top w:val="single" w:sz="4" w:space="0" w:color="000000"/>
              <w:left w:val="single" w:sz="4" w:space="0" w:color="000000"/>
              <w:bottom w:val="single" w:sz="4" w:space="0" w:color="000000"/>
            </w:tcBorders>
            <w:shd w:val="clear" w:color="auto" w:fill="auto"/>
            <w:vAlign w:val="center"/>
          </w:tcPr>
          <w:p w14:paraId="10C11568" w14:textId="79C98128" w:rsidR="00346123" w:rsidRDefault="003B78E3" w:rsidP="008A32B8">
            <w:pPr>
              <w:ind w:left="-108" w:right="-108"/>
              <w:jc w:val="center"/>
            </w:pPr>
            <w:r>
              <w:rPr>
                <w:sz w:val="20"/>
                <w:szCs w:val="20"/>
              </w:rPr>
              <w:t>Исполнение 202</w:t>
            </w:r>
            <w:r w:rsidR="007F7B5B">
              <w:rPr>
                <w:sz w:val="20"/>
                <w:szCs w:val="20"/>
              </w:rPr>
              <w:t>2</w:t>
            </w:r>
            <w:r>
              <w:rPr>
                <w:sz w:val="20"/>
                <w:szCs w:val="20"/>
              </w:rPr>
              <w:t xml:space="preserve"> год к 20</w:t>
            </w:r>
            <w:r w:rsidR="008A32B8">
              <w:rPr>
                <w:sz w:val="20"/>
                <w:szCs w:val="20"/>
              </w:rPr>
              <w:t>2</w:t>
            </w:r>
            <w:r w:rsidR="007F7B5B">
              <w:rPr>
                <w:sz w:val="20"/>
                <w:szCs w:val="20"/>
              </w:rPr>
              <w:t>1</w:t>
            </w:r>
            <w:r>
              <w:rPr>
                <w:sz w:val="20"/>
                <w:szCs w:val="20"/>
              </w:rPr>
              <w:t xml:space="preserve"> году</w:t>
            </w:r>
          </w:p>
        </w:tc>
        <w:tc>
          <w:tcPr>
            <w:tcW w:w="464" w:type="dxa"/>
            <w:vMerge w:val="restart"/>
            <w:tcBorders>
              <w:top w:val="single" w:sz="4" w:space="0" w:color="000000"/>
              <w:left w:val="single" w:sz="4" w:space="0" w:color="000000"/>
              <w:right w:val="single" w:sz="4" w:space="0" w:color="000000"/>
            </w:tcBorders>
            <w:shd w:val="clear" w:color="auto" w:fill="auto"/>
            <w:textDirection w:val="btLr"/>
            <w:vAlign w:val="center"/>
          </w:tcPr>
          <w:p w14:paraId="5A5EF1AC" w14:textId="77777777" w:rsidR="00346123" w:rsidRDefault="003B78E3" w:rsidP="005903A1">
            <w:pPr>
              <w:ind w:left="-108" w:right="-108"/>
              <w:jc w:val="center"/>
              <w:rPr>
                <w:sz w:val="20"/>
                <w:szCs w:val="20"/>
              </w:rPr>
            </w:pPr>
            <w:r>
              <w:rPr>
                <w:sz w:val="20"/>
                <w:szCs w:val="20"/>
              </w:rPr>
              <w:t>Структура расхо-  дов раздела, %</w:t>
            </w:r>
          </w:p>
        </w:tc>
      </w:tr>
      <w:tr w:rsidR="005903A1" w14:paraId="7C2CDC3C" w14:textId="77777777" w:rsidTr="005903A1">
        <w:trPr>
          <w:trHeight w:val="255"/>
        </w:trPr>
        <w:tc>
          <w:tcPr>
            <w:tcW w:w="2821" w:type="dxa"/>
            <w:vMerge/>
            <w:tcBorders>
              <w:top w:val="single" w:sz="8" w:space="0" w:color="000000"/>
              <w:left w:val="single" w:sz="4" w:space="0" w:color="000000"/>
              <w:bottom w:val="single" w:sz="4" w:space="0" w:color="000000"/>
            </w:tcBorders>
            <w:shd w:val="clear" w:color="auto" w:fill="auto"/>
            <w:vAlign w:val="center"/>
          </w:tcPr>
          <w:p w14:paraId="13C627DF" w14:textId="77777777" w:rsidR="00346123" w:rsidRDefault="00346123">
            <w:pPr>
              <w:shd w:val="clear" w:color="auto" w:fill="FFFFFF"/>
              <w:snapToGrid w:val="0"/>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33F462F7" w14:textId="77777777" w:rsidR="00346123" w:rsidRDefault="00346123">
            <w:pPr>
              <w:shd w:val="clear" w:color="auto" w:fill="FFFFFF"/>
              <w:snapToGrid w:val="0"/>
              <w:ind w:left="-108" w:right="-138"/>
              <w:rPr>
                <w:b/>
                <w:bCs/>
                <w:sz w:val="20"/>
                <w:szCs w:val="20"/>
              </w:rPr>
            </w:pPr>
          </w:p>
        </w:tc>
        <w:tc>
          <w:tcPr>
            <w:tcW w:w="282" w:type="dxa"/>
            <w:vMerge/>
            <w:tcBorders>
              <w:top w:val="single" w:sz="8" w:space="0" w:color="000000"/>
              <w:left w:val="single" w:sz="4" w:space="0" w:color="000000"/>
              <w:bottom w:val="single" w:sz="4" w:space="0" w:color="000000"/>
            </w:tcBorders>
            <w:shd w:val="clear" w:color="auto" w:fill="auto"/>
            <w:vAlign w:val="center"/>
          </w:tcPr>
          <w:p w14:paraId="4185661D" w14:textId="77777777" w:rsidR="00346123" w:rsidRDefault="00346123">
            <w:pPr>
              <w:shd w:val="clear" w:color="auto" w:fill="FFFFFF"/>
              <w:snapToGrid w:val="0"/>
              <w:ind w:left="-108" w:right="-138"/>
              <w:rPr>
                <w:b/>
                <w:bCs/>
                <w:sz w:val="20"/>
                <w:szCs w:val="20"/>
              </w:rPr>
            </w:pPr>
          </w:p>
        </w:tc>
        <w:tc>
          <w:tcPr>
            <w:tcW w:w="990" w:type="dxa"/>
            <w:vMerge/>
            <w:tcBorders>
              <w:top w:val="single" w:sz="4" w:space="0" w:color="000000"/>
              <w:left w:val="single" w:sz="4" w:space="0" w:color="000000"/>
              <w:bottom w:val="single" w:sz="4" w:space="0" w:color="000000"/>
            </w:tcBorders>
            <w:shd w:val="clear" w:color="auto" w:fill="auto"/>
            <w:vAlign w:val="center"/>
          </w:tcPr>
          <w:p w14:paraId="35AB2BD8" w14:textId="77777777" w:rsidR="00346123" w:rsidRDefault="00346123">
            <w:pPr>
              <w:shd w:val="clear" w:color="auto" w:fill="FFFFFF"/>
              <w:snapToGrid w:val="0"/>
              <w:rPr>
                <w:b/>
                <w:bCs/>
                <w:sz w:val="20"/>
                <w:szCs w:val="20"/>
              </w:rPr>
            </w:pPr>
          </w:p>
        </w:tc>
        <w:tc>
          <w:tcPr>
            <w:tcW w:w="987" w:type="dxa"/>
            <w:vMerge/>
            <w:tcBorders>
              <w:top w:val="single" w:sz="4" w:space="0" w:color="000000"/>
              <w:left w:val="single" w:sz="4" w:space="0" w:color="000000"/>
              <w:bottom w:val="single" w:sz="4" w:space="0" w:color="000000"/>
            </w:tcBorders>
            <w:shd w:val="clear" w:color="auto" w:fill="auto"/>
            <w:vAlign w:val="center"/>
          </w:tcPr>
          <w:p w14:paraId="02BDD7FC" w14:textId="77777777" w:rsidR="00346123" w:rsidRDefault="00346123">
            <w:pPr>
              <w:shd w:val="clear" w:color="auto" w:fill="FFFFFF"/>
              <w:snapToGrid w:val="0"/>
              <w:rPr>
                <w:b/>
                <w:bCs/>
                <w:sz w:val="20"/>
                <w:szCs w:val="20"/>
              </w:rPr>
            </w:pPr>
          </w:p>
        </w:tc>
        <w:tc>
          <w:tcPr>
            <w:tcW w:w="587" w:type="dxa"/>
            <w:tcBorders>
              <w:left w:val="single" w:sz="4" w:space="0" w:color="000000"/>
              <w:bottom w:val="single" w:sz="4" w:space="0" w:color="000000"/>
            </w:tcBorders>
            <w:shd w:val="clear" w:color="auto" w:fill="auto"/>
            <w:vAlign w:val="center"/>
          </w:tcPr>
          <w:p w14:paraId="4813A235" w14:textId="77777777" w:rsidR="00346123" w:rsidRDefault="003B78E3">
            <w:pPr>
              <w:ind w:left="-108"/>
              <w:jc w:val="center"/>
              <w:rPr>
                <w:color w:val="000000"/>
                <w:sz w:val="18"/>
                <w:szCs w:val="18"/>
              </w:rPr>
            </w:pPr>
            <w:r>
              <w:rPr>
                <w:color w:val="000000"/>
                <w:sz w:val="20"/>
                <w:szCs w:val="20"/>
              </w:rPr>
              <w:t>%%</w:t>
            </w:r>
          </w:p>
        </w:tc>
        <w:tc>
          <w:tcPr>
            <w:tcW w:w="847" w:type="dxa"/>
            <w:tcBorders>
              <w:left w:val="single" w:sz="4" w:space="0" w:color="000000"/>
              <w:bottom w:val="single" w:sz="4" w:space="0" w:color="000000"/>
            </w:tcBorders>
            <w:shd w:val="clear" w:color="auto" w:fill="auto"/>
            <w:vAlign w:val="center"/>
          </w:tcPr>
          <w:p w14:paraId="3442A5EC" w14:textId="77777777" w:rsidR="00346123" w:rsidRDefault="003B78E3">
            <w:pPr>
              <w:ind w:left="-108"/>
              <w:jc w:val="center"/>
              <w:rPr>
                <w:color w:val="000000"/>
                <w:sz w:val="18"/>
                <w:szCs w:val="18"/>
              </w:rPr>
            </w:pPr>
            <w:r>
              <w:rPr>
                <w:color w:val="000000"/>
                <w:sz w:val="20"/>
                <w:szCs w:val="20"/>
              </w:rPr>
              <w:t>(+/-) (тыс. руб.)</w:t>
            </w:r>
          </w:p>
        </w:tc>
        <w:tc>
          <w:tcPr>
            <w:tcW w:w="848" w:type="dxa"/>
            <w:vMerge/>
            <w:tcBorders>
              <w:top w:val="single" w:sz="4" w:space="0" w:color="000000"/>
              <w:left w:val="single" w:sz="4" w:space="0" w:color="000000"/>
            </w:tcBorders>
            <w:shd w:val="clear" w:color="auto" w:fill="auto"/>
            <w:vAlign w:val="center"/>
          </w:tcPr>
          <w:p w14:paraId="7BE410F8" w14:textId="77777777" w:rsidR="00346123" w:rsidRDefault="00346123">
            <w:pPr>
              <w:shd w:val="clear" w:color="auto" w:fill="FFFFFF"/>
              <w:snapToGrid w:val="0"/>
              <w:jc w:val="center"/>
              <w:rPr>
                <w:color w:val="000000"/>
                <w:sz w:val="20"/>
                <w:szCs w:val="20"/>
              </w:rPr>
            </w:pPr>
          </w:p>
        </w:tc>
        <w:tc>
          <w:tcPr>
            <w:tcW w:w="695" w:type="dxa"/>
            <w:tcBorders>
              <w:top w:val="single" w:sz="4" w:space="0" w:color="000000"/>
              <w:left w:val="single" w:sz="4" w:space="0" w:color="000000"/>
              <w:bottom w:val="single" w:sz="4" w:space="0" w:color="000000"/>
            </w:tcBorders>
            <w:shd w:val="clear" w:color="auto" w:fill="auto"/>
            <w:vAlign w:val="center"/>
          </w:tcPr>
          <w:p w14:paraId="776BE9CF" w14:textId="77777777" w:rsidR="00346123" w:rsidRDefault="003B78E3">
            <w:pPr>
              <w:ind w:left="-108"/>
              <w:jc w:val="center"/>
              <w:rPr>
                <w:color w:val="000000"/>
                <w:sz w:val="18"/>
                <w:szCs w:val="18"/>
              </w:rPr>
            </w:pPr>
            <w:r>
              <w:rPr>
                <w:color w:val="000000"/>
                <w:sz w:val="20"/>
                <w:szCs w:val="20"/>
              </w:rPr>
              <w:t>%%</w:t>
            </w:r>
          </w:p>
        </w:tc>
        <w:tc>
          <w:tcPr>
            <w:tcW w:w="850" w:type="dxa"/>
            <w:tcBorders>
              <w:top w:val="single" w:sz="4" w:space="0" w:color="000000"/>
              <w:left w:val="single" w:sz="4" w:space="0" w:color="000000"/>
              <w:bottom w:val="single" w:sz="4" w:space="0" w:color="000000"/>
            </w:tcBorders>
            <w:shd w:val="clear" w:color="auto" w:fill="auto"/>
            <w:vAlign w:val="center"/>
          </w:tcPr>
          <w:p w14:paraId="01F5A3D0" w14:textId="77777777" w:rsidR="00346123" w:rsidRDefault="003B78E3">
            <w:pPr>
              <w:ind w:left="-108"/>
              <w:jc w:val="center"/>
              <w:rPr>
                <w:color w:val="000000"/>
                <w:sz w:val="18"/>
                <w:szCs w:val="18"/>
              </w:rPr>
            </w:pPr>
            <w:r>
              <w:rPr>
                <w:color w:val="000000"/>
                <w:sz w:val="20"/>
                <w:szCs w:val="20"/>
              </w:rPr>
              <w:t>(+/-) (тыс. руб.)</w:t>
            </w:r>
          </w:p>
        </w:tc>
        <w:tc>
          <w:tcPr>
            <w:tcW w:w="464" w:type="dxa"/>
            <w:vMerge/>
            <w:tcBorders>
              <w:top w:val="single" w:sz="4" w:space="0" w:color="000000"/>
              <w:left w:val="single" w:sz="4" w:space="0" w:color="000000"/>
              <w:right w:val="single" w:sz="4" w:space="0" w:color="000000"/>
            </w:tcBorders>
            <w:shd w:val="clear" w:color="auto" w:fill="auto"/>
          </w:tcPr>
          <w:p w14:paraId="479A0E8C" w14:textId="77777777" w:rsidR="00346123" w:rsidRDefault="00346123">
            <w:pPr>
              <w:snapToGrid w:val="0"/>
              <w:ind w:left="-108"/>
              <w:jc w:val="center"/>
              <w:rPr>
                <w:color w:val="000000"/>
                <w:sz w:val="20"/>
                <w:szCs w:val="20"/>
              </w:rPr>
            </w:pPr>
          </w:p>
        </w:tc>
      </w:tr>
      <w:tr w:rsidR="005903A1" w14:paraId="6957964F" w14:textId="77777777" w:rsidTr="005903A1">
        <w:trPr>
          <w:trHeight w:val="197"/>
        </w:trPr>
        <w:tc>
          <w:tcPr>
            <w:tcW w:w="2821" w:type="dxa"/>
            <w:tcBorders>
              <w:left w:val="single" w:sz="4" w:space="0" w:color="000000"/>
              <w:bottom w:val="single" w:sz="4" w:space="0" w:color="000000"/>
            </w:tcBorders>
            <w:shd w:val="clear" w:color="auto" w:fill="auto"/>
            <w:vAlign w:val="center"/>
          </w:tcPr>
          <w:p w14:paraId="6009F6A9" w14:textId="77777777" w:rsidR="00346123" w:rsidRDefault="003B78E3">
            <w:pPr>
              <w:ind w:left="-103" w:right="-108"/>
              <w:jc w:val="center"/>
              <w:rPr>
                <w:bCs/>
                <w:color w:val="000000"/>
                <w:sz w:val="20"/>
                <w:szCs w:val="20"/>
              </w:rPr>
            </w:pPr>
            <w:r>
              <w:rPr>
                <w:bCs/>
                <w:color w:val="000000"/>
                <w:sz w:val="20"/>
                <w:szCs w:val="20"/>
              </w:rPr>
              <w:t>1</w:t>
            </w:r>
          </w:p>
        </w:tc>
        <w:tc>
          <w:tcPr>
            <w:tcW w:w="283" w:type="dxa"/>
            <w:tcBorders>
              <w:left w:val="single" w:sz="4" w:space="0" w:color="000000"/>
              <w:bottom w:val="single" w:sz="4" w:space="0" w:color="000000"/>
            </w:tcBorders>
            <w:shd w:val="clear" w:color="auto" w:fill="auto"/>
            <w:vAlign w:val="center"/>
          </w:tcPr>
          <w:p w14:paraId="79489DD0" w14:textId="77777777" w:rsidR="00346123" w:rsidRDefault="003B78E3">
            <w:pPr>
              <w:ind w:left="-103" w:right="-108"/>
              <w:jc w:val="center"/>
              <w:rPr>
                <w:bCs/>
                <w:color w:val="000000"/>
                <w:sz w:val="20"/>
                <w:szCs w:val="20"/>
              </w:rPr>
            </w:pPr>
            <w:r>
              <w:rPr>
                <w:bCs/>
                <w:color w:val="000000"/>
                <w:sz w:val="20"/>
                <w:szCs w:val="20"/>
              </w:rPr>
              <w:t>2</w:t>
            </w:r>
          </w:p>
        </w:tc>
        <w:tc>
          <w:tcPr>
            <w:tcW w:w="282" w:type="dxa"/>
            <w:tcBorders>
              <w:left w:val="single" w:sz="4" w:space="0" w:color="000000"/>
              <w:bottom w:val="single" w:sz="4" w:space="0" w:color="000000"/>
            </w:tcBorders>
            <w:shd w:val="clear" w:color="auto" w:fill="auto"/>
            <w:vAlign w:val="center"/>
          </w:tcPr>
          <w:p w14:paraId="71DB2E65" w14:textId="77777777" w:rsidR="00346123" w:rsidRDefault="003B78E3">
            <w:pPr>
              <w:ind w:left="-103" w:right="-108"/>
              <w:jc w:val="center"/>
              <w:rPr>
                <w:bCs/>
                <w:color w:val="000000"/>
                <w:sz w:val="20"/>
                <w:szCs w:val="20"/>
              </w:rPr>
            </w:pPr>
            <w:r>
              <w:rPr>
                <w:bCs/>
                <w:color w:val="000000"/>
                <w:sz w:val="20"/>
                <w:szCs w:val="20"/>
              </w:rPr>
              <w:t>3</w:t>
            </w:r>
          </w:p>
        </w:tc>
        <w:tc>
          <w:tcPr>
            <w:tcW w:w="990" w:type="dxa"/>
            <w:tcBorders>
              <w:left w:val="single" w:sz="4" w:space="0" w:color="000000"/>
              <w:bottom w:val="single" w:sz="4" w:space="0" w:color="000000"/>
            </w:tcBorders>
            <w:shd w:val="clear" w:color="auto" w:fill="auto"/>
            <w:vAlign w:val="center"/>
          </w:tcPr>
          <w:p w14:paraId="008FC006" w14:textId="77777777" w:rsidR="00346123" w:rsidRDefault="003B78E3">
            <w:pPr>
              <w:ind w:left="-103" w:right="-108"/>
              <w:jc w:val="center"/>
              <w:rPr>
                <w:bCs/>
                <w:color w:val="000000"/>
                <w:sz w:val="20"/>
                <w:szCs w:val="20"/>
              </w:rPr>
            </w:pPr>
            <w:r>
              <w:rPr>
                <w:bCs/>
                <w:color w:val="000000"/>
                <w:sz w:val="20"/>
                <w:szCs w:val="20"/>
              </w:rPr>
              <w:t>4</w:t>
            </w:r>
          </w:p>
        </w:tc>
        <w:tc>
          <w:tcPr>
            <w:tcW w:w="987" w:type="dxa"/>
            <w:tcBorders>
              <w:left w:val="single" w:sz="4" w:space="0" w:color="000000"/>
              <w:bottom w:val="single" w:sz="4" w:space="0" w:color="000000"/>
            </w:tcBorders>
            <w:shd w:val="clear" w:color="auto" w:fill="auto"/>
            <w:vAlign w:val="center"/>
          </w:tcPr>
          <w:p w14:paraId="25C645E0" w14:textId="77777777" w:rsidR="00346123" w:rsidRDefault="003B78E3">
            <w:pPr>
              <w:ind w:left="-103" w:right="-108"/>
              <w:jc w:val="center"/>
              <w:rPr>
                <w:bCs/>
                <w:color w:val="000000"/>
                <w:sz w:val="20"/>
                <w:szCs w:val="20"/>
              </w:rPr>
            </w:pPr>
            <w:r>
              <w:rPr>
                <w:bCs/>
                <w:color w:val="000000"/>
                <w:sz w:val="20"/>
                <w:szCs w:val="20"/>
              </w:rPr>
              <w:t>5</w:t>
            </w:r>
          </w:p>
        </w:tc>
        <w:tc>
          <w:tcPr>
            <w:tcW w:w="587" w:type="dxa"/>
            <w:tcBorders>
              <w:left w:val="single" w:sz="4" w:space="0" w:color="000000"/>
              <w:bottom w:val="single" w:sz="4" w:space="0" w:color="000000"/>
            </w:tcBorders>
            <w:shd w:val="clear" w:color="auto" w:fill="auto"/>
            <w:vAlign w:val="center"/>
          </w:tcPr>
          <w:p w14:paraId="427375D9" w14:textId="77777777" w:rsidR="00346123" w:rsidRDefault="003B78E3">
            <w:pPr>
              <w:ind w:left="-103" w:right="-108"/>
              <w:jc w:val="center"/>
              <w:rPr>
                <w:bCs/>
                <w:color w:val="000000"/>
                <w:sz w:val="20"/>
                <w:szCs w:val="20"/>
              </w:rPr>
            </w:pPr>
            <w:r>
              <w:rPr>
                <w:bCs/>
                <w:color w:val="000000"/>
                <w:sz w:val="20"/>
                <w:szCs w:val="20"/>
              </w:rPr>
              <w:t>6</w:t>
            </w:r>
          </w:p>
        </w:tc>
        <w:tc>
          <w:tcPr>
            <w:tcW w:w="847" w:type="dxa"/>
            <w:tcBorders>
              <w:left w:val="single" w:sz="4" w:space="0" w:color="000000"/>
              <w:bottom w:val="single" w:sz="4" w:space="0" w:color="000000"/>
            </w:tcBorders>
            <w:shd w:val="clear" w:color="auto" w:fill="auto"/>
            <w:vAlign w:val="center"/>
          </w:tcPr>
          <w:p w14:paraId="627CD225" w14:textId="77777777" w:rsidR="00346123" w:rsidRDefault="003B78E3">
            <w:pPr>
              <w:ind w:left="-103" w:right="-108"/>
              <w:jc w:val="center"/>
              <w:rPr>
                <w:bCs/>
                <w:color w:val="000000"/>
                <w:sz w:val="20"/>
                <w:szCs w:val="20"/>
              </w:rPr>
            </w:pPr>
            <w:r>
              <w:rPr>
                <w:bCs/>
                <w:color w:val="000000"/>
                <w:sz w:val="20"/>
                <w:szCs w:val="20"/>
              </w:rPr>
              <w:t>7</w:t>
            </w:r>
          </w:p>
        </w:tc>
        <w:tc>
          <w:tcPr>
            <w:tcW w:w="848" w:type="dxa"/>
            <w:tcBorders>
              <w:left w:val="single" w:sz="4" w:space="0" w:color="000000"/>
              <w:bottom w:val="single" w:sz="4" w:space="0" w:color="000000"/>
            </w:tcBorders>
            <w:shd w:val="clear" w:color="auto" w:fill="auto"/>
            <w:vAlign w:val="center"/>
          </w:tcPr>
          <w:p w14:paraId="6996C289" w14:textId="77777777" w:rsidR="00346123" w:rsidRDefault="003B78E3">
            <w:pPr>
              <w:ind w:left="-103" w:right="-108"/>
              <w:jc w:val="center"/>
              <w:rPr>
                <w:bCs/>
                <w:color w:val="000000"/>
                <w:sz w:val="20"/>
                <w:szCs w:val="20"/>
              </w:rPr>
            </w:pPr>
            <w:r>
              <w:rPr>
                <w:bCs/>
                <w:color w:val="000000"/>
                <w:sz w:val="20"/>
                <w:szCs w:val="20"/>
              </w:rPr>
              <w:t>8</w:t>
            </w:r>
          </w:p>
        </w:tc>
        <w:tc>
          <w:tcPr>
            <w:tcW w:w="695" w:type="dxa"/>
            <w:tcBorders>
              <w:left w:val="single" w:sz="4" w:space="0" w:color="000000"/>
              <w:bottom w:val="single" w:sz="4" w:space="0" w:color="000000"/>
            </w:tcBorders>
            <w:shd w:val="clear" w:color="auto" w:fill="auto"/>
            <w:vAlign w:val="center"/>
          </w:tcPr>
          <w:p w14:paraId="57B1ED97" w14:textId="77777777" w:rsidR="00346123" w:rsidRDefault="003B78E3">
            <w:pPr>
              <w:ind w:left="-103" w:right="-108"/>
              <w:jc w:val="center"/>
              <w:rPr>
                <w:bCs/>
                <w:color w:val="000000"/>
                <w:sz w:val="20"/>
                <w:szCs w:val="20"/>
              </w:rPr>
            </w:pPr>
            <w:r>
              <w:rPr>
                <w:bCs/>
                <w:color w:val="000000"/>
                <w:sz w:val="20"/>
                <w:szCs w:val="20"/>
              </w:rPr>
              <w:t>9</w:t>
            </w:r>
          </w:p>
        </w:tc>
        <w:tc>
          <w:tcPr>
            <w:tcW w:w="850" w:type="dxa"/>
            <w:tcBorders>
              <w:left w:val="single" w:sz="4" w:space="0" w:color="000000"/>
              <w:bottom w:val="single" w:sz="4" w:space="0" w:color="000000"/>
            </w:tcBorders>
            <w:shd w:val="clear" w:color="auto" w:fill="auto"/>
            <w:vAlign w:val="center"/>
          </w:tcPr>
          <w:p w14:paraId="5FF4A24E" w14:textId="77777777" w:rsidR="00346123" w:rsidRDefault="003B78E3">
            <w:pPr>
              <w:ind w:left="-103" w:right="-108"/>
              <w:jc w:val="center"/>
              <w:rPr>
                <w:bCs/>
                <w:color w:val="000000"/>
                <w:sz w:val="20"/>
                <w:szCs w:val="20"/>
              </w:rPr>
            </w:pPr>
            <w:r>
              <w:rPr>
                <w:bCs/>
                <w:color w:val="000000"/>
                <w:sz w:val="20"/>
                <w:szCs w:val="20"/>
              </w:rPr>
              <w:t>10</w:t>
            </w:r>
          </w:p>
        </w:tc>
        <w:tc>
          <w:tcPr>
            <w:tcW w:w="464" w:type="dxa"/>
            <w:tcBorders>
              <w:left w:val="single" w:sz="4" w:space="0" w:color="000000"/>
              <w:bottom w:val="single" w:sz="4" w:space="0" w:color="000000"/>
              <w:right w:val="single" w:sz="4" w:space="0" w:color="000000"/>
            </w:tcBorders>
            <w:shd w:val="clear" w:color="auto" w:fill="auto"/>
            <w:vAlign w:val="center"/>
          </w:tcPr>
          <w:p w14:paraId="47036C1E" w14:textId="77777777" w:rsidR="00346123" w:rsidRDefault="003B78E3">
            <w:pPr>
              <w:ind w:left="-103" w:right="-108"/>
              <w:jc w:val="center"/>
              <w:rPr>
                <w:bCs/>
                <w:color w:val="000000"/>
                <w:sz w:val="20"/>
                <w:szCs w:val="20"/>
              </w:rPr>
            </w:pPr>
            <w:r>
              <w:rPr>
                <w:bCs/>
                <w:color w:val="000000"/>
                <w:sz w:val="20"/>
                <w:szCs w:val="20"/>
              </w:rPr>
              <w:t>11</w:t>
            </w:r>
          </w:p>
        </w:tc>
      </w:tr>
      <w:tr w:rsidR="001C7109" w14:paraId="033A0105" w14:textId="77777777" w:rsidTr="001C7109">
        <w:trPr>
          <w:trHeight w:val="244"/>
        </w:trPr>
        <w:tc>
          <w:tcPr>
            <w:tcW w:w="2821" w:type="dxa"/>
            <w:tcBorders>
              <w:left w:val="single" w:sz="4" w:space="0" w:color="000000"/>
              <w:bottom w:val="single" w:sz="4" w:space="0" w:color="000000"/>
            </w:tcBorders>
            <w:shd w:val="clear" w:color="auto" w:fill="auto"/>
            <w:vAlign w:val="center"/>
          </w:tcPr>
          <w:p w14:paraId="602E459D" w14:textId="77777777" w:rsidR="001C7109" w:rsidRDefault="001C7109" w:rsidP="001C7109">
            <w:pPr>
              <w:ind w:left="-103" w:right="-108"/>
              <w:jc w:val="center"/>
              <w:rPr>
                <w:b/>
                <w:bCs/>
                <w:color w:val="000000"/>
                <w:sz w:val="20"/>
                <w:szCs w:val="20"/>
              </w:rPr>
            </w:pPr>
            <w:r>
              <w:rPr>
                <w:b/>
                <w:bCs/>
                <w:color w:val="000000"/>
                <w:sz w:val="20"/>
                <w:szCs w:val="20"/>
              </w:rPr>
              <w:t>Национальная экономика</w:t>
            </w:r>
          </w:p>
        </w:tc>
        <w:tc>
          <w:tcPr>
            <w:tcW w:w="283" w:type="dxa"/>
            <w:tcBorders>
              <w:left w:val="single" w:sz="4" w:space="0" w:color="000000"/>
              <w:bottom w:val="single" w:sz="4" w:space="0" w:color="000000"/>
            </w:tcBorders>
            <w:shd w:val="clear" w:color="auto" w:fill="auto"/>
            <w:vAlign w:val="center"/>
          </w:tcPr>
          <w:p w14:paraId="6A318DF8" w14:textId="77777777" w:rsidR="001C7109" w:rsidRDefault="001C7109" w:rsidP="001C7109">
            <w:pPr>
              <w:ind w:left="-103" w:right="-108"/>
              <w:jc w:val="center"/>
              <w:rPr>
                <w:b/>
                <w:bCs/>
                <w:color w:val="000000"/>
                <w:sz w:val="20"/>
                <w:szCs w:val="20"/>
              </w:rPr>
            </w:pPr>
            <w:r>
              <w:rPr>
                <w:b/>
                <w:bCs/>
                <w:color w:val="000000"/>
                <w:sz w:val="20"/>
                <w:szCs w:val="20"/>
              </w:rPr>
              <w:t>04</w:t>
            </w:r>
          </w:p>
        </w:tc>
        <w:tc>
          <w:tcPr>
            <w:tcW w:w="282" w:type="dxa"/>
            <w:tcBorders>
              <w:left w:val="single" w:sz="4" w:space="0" w:color="000000"/>
              <w:bottom w:val="single" w:sz="4" w:space="0" w:color="000000"/>
            </w:tcBorders>
            <w:shd w:val="clear" w:color="auto" w:fill="auto"/>
            <w:vAlign w:val="center"/>
          </w:tcPr>
          <w:p w14:paraId="0A205F8E" w14:textId="77777777" w:rsidR="001C7109" w:rsidRDefault="001C7109" w:rsidP="001C7109">
            <w:pPr>
              <w:ind w:left="-103" w:right="-108"/>
              <w:jc w:val="center"/>
              <w:rPr>
                <w:b/>
                <w:bCs/>
                <w:color w:val="000000"/>
                <w:sz w:val="20"/>
                <w:szCs w:val="20"/>
              </w:rPr>
            </w:pPr>
            <w:r>
              <w:rPr>
                <w:b/>
                <w:bCs/>
                <w:color w:val="000000"/>
                <w:sz w:val="20"/>
                <w:szCs w:val="20"/>
              </w:rPr>
              <w:t>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FE72C0" w14:textId="57032291" w:rsidR="001C7109" w:rsidRDefault="001C7109" w:rsidP="001C7109">
            <w:pPr>
              <w:ind w:left="-126" w:right="-70"/>
              <w:jc w:val="center"/>
              <w:rPr>
                <w:b/>
                <w:bCs/>
                <w:color w:val="000000"/>
                <w:sz w:val="20"/>
                <w:szCs w:val="20"/>
              </w:rPr>
            </w:pPr>
            <w:r>
              <w:rPr>
                <w:b/>
                <w:bCs/>
                <w:color w:val="000000"/>
                <w:sz w:val="20"/>
                <w:szCs w:val="20"/>
              </w:rPr>
              <w:t>148 692,3</w:t>
            </w:r>
          </w:p>
        </w:tc>
        <w:tc>
          <w:tcPr>
            <w:tcW w:w="987" w:type="dxa"/>
            <w:tcBorders>
              <w:top w:val="single" w:sz="4" w:space="0" w:color="auto"/>
              <w:left w:val="nil"/>
              <w:bottom w:val="single" w:sz="4" w:space="0" w:color="auto"/>
              <w:right w:val="single" w:sz="4" w:space="0" w:color="auto"/>
            </w:tcBorders>
            <w:shd w:val="clear" w:color="auto" w:fill="auto"/>
            <w:vAlign w:val="center"/>
          </w:tcPr>
          <w:p w14:paraId="3A84F103" w14:textId="1C0C4387" w:rsidR="001C7109" w:rsidRDefault="001C7109" w:rsidP="001C7109">
            <w:pPr>
              <w:ind w:left="-126" w:right="-70"/>
              <w:jc w:val="center"/>
              <w:rPr>
                <w:b/>
                <w:bCs/>
                <w:color w:val="000000"/>
                <w:sz w:val="20"/>
                <w:szCs w:val="20"/>
              </w:rPr>
            </w:pPr>
            <w:r>
              <w:rPr>
                <w:b/>
                <w:bCs/>
                <w:color w:val="000000"/>
                <w:sz w:val="20"/>
                <w:szCs w:val="20"/>
              </w:rPr>
              <w:t>148 633,6</w:t>
            </w:r>
          </w:p>
        </w:tc>
        <w:tc>
          <w:tcPr>
            <w:tcW w:w="587" w:type="dxa"/>
            <w:tcBorders>
              <w:top w:val="single" w:sz="4" w:space="0" w:color="auto"/>
              <w:left w:val="nil"/>
              <w:bottom w:val="single" w:sz="4" w:space="0" w:color="auto"/>
              <w:right w:val="single" w:sz="4" w:space="0" w:color="auto"/>
            </w:tcBorders>
            <w:shd w:val="clear" w:color="auto" w:fill="auto"/>
            <w:vAlign w:val="center"/>
          </w:tcPr>
          <w:p w14:paraId="191EE1F3" w14:textId="6B90D952" w:rsidR="001C7109" w:rsidRDefault="001C7109" w:rsidP="001C7109">
            <w:pPr>
              <w:ind w:left="-126" w:right="-70"/>
              <w:jc w:val="center"/>
              <w:rPr>
                <w:b/>
                <w:bCs/>
                <w:color w:val="000000"/>
                <w:sz w:val="20"/>
                <w:szCs w:val="20"/>
              </w:rPr>
            </w:pPr>
            <w:r>
              <w:rPr>
                <w:b/>
                <w:bCs/>
                <w:color w:val="000000"/>
                <w:sz w:val="20"/>
                <w:szCs w:val="20"/>
              </w:rPr>
              <w:t>100,0</w:t>
            </w:r>
          </w:p>
        </w:tc>
        <w:tc>
          <w:tcPr>
            <w:tcW w:w="847" w:type="dxa"/>
            <w:tcBorders>
              <w:top w:val="single" w:sz="4" w:space="0" w:color="auto"/>
              <w:left w:val="nil"/>
              <w:bottom w:val="single" w:sz="4" w:space="0" w:color="auto"/>
              <w:right w:val="single" w:sz="4" w:space="0" w:color="auto"/>
            </w:tcBorders>
            <w:shd w:val="clear" w:color="auto" w:fill="auto"/>
            <w:vAlign w:val="center"/>
          </w:tcPr>
          <w:p w14:paraId="50CEE34B" w14:textId="7C4DD44D" w:rsidR="001C7109" w:rsidRDefault="001C7109" w:rsidP="001C7109">
            <w:pPr>
              <w:ind w:left="-126" w:right="-70"/>
              <w:jc w:val="center"/>
              <w:rPr>
                <w:b/>
                <w:bCs/>
                <w:color w:val="000000"/>
                <w:sz w:val="20"/>
                <w:szCs w:val="20"/>
              </w:rPr>
            </w:pPr>
            <w:r>
              <w:rPr>
                <w:b/>
                <w:bCs/>
                <w:color w:val="000000"/>
                <w:sz w:val="20"/>
                <w:szCs w:val="20"/>
              </w:rPr>
              <w:t>-58,7</w:t>
            </w:r>
          </w:p>
        </w:tc>
        <w:tc>
          <w:tcPr>
            <w:tcW w:w="848" w:type="dxa"/>
            <w:tcBorders>
              <w:top w:val="single" w:sz="4" w:space="0" w:color="auto"/>
              <w:left w:val="nil"/>
              <w:bottom w:val="single" w:sz="4" w:space="0" w:color="auto"/>
              <w:right w:val="single" w:sz="4" w:space="0" w:color="auto"/>
            </w:tcBorders>
            <w:shd w:val="clear" w:color="auto" w:fill="auto"/>
            <w:vAlign w:val="center"/>
          </w:tcPr>
          <w:p w14:paraId="2BF2A10B" w14:textId="5124D129" w:rsidR="001C7109" w:rsidRDefault="001C7109" w:rsidP="001C7109">
            <w:pPr>
              <w:ind w:left="-126" w:right="-70"/>
              <w:jc w:val="center"/>
              <w:rPr>
                <w:b/>
                <w:bCs/>
                <w:color w:val="000000"/>
                <w:sz w:val="20"/>
                <w:szCs w:val="20"/>
              </w:rPr>
            </w:pPr>
            <w:r>
              <w:rPr>
                <w:b/>
                <w:bCs/>
                <w:color w:val="000000"/>
                <w:sz w:val="20"/>
                <w:szCs w:val="20"/>
              </w:rPr>
              <w:t>76 783,1</w:t>
            </w:r>
          </w:p>
        </w:tc>
        <w:tc>
          <w:tcPr>
            <w:tcW w:w="695" w:type="dxa"/>
            <w:tcBorders>
              <w:top w:val="single" w:sz="4" w:space="0" w:color="auto"/>
              <w:left w:val="nil"/>
              <w:bottom w:val="single" w:sz="4" w:space="0" w:color="auto"/>
              <w:right w:val="single" w:sz="4" w:space="0" w:color="auto"/>
            </w:tcBorders>
            <w:shd w:val="clear" w:color="auto" w:fill="auto"/>
            <w:vAlign w:val="center"/>
          </w:tcPr>
          <w:p w14:paraId="1618F2F3" w14:textId="18BE5D07" w:rsidR="001C7109" w:rsidRDefault="001C7109" w:rsidP="001C7109">
            <w:pPr>
              <w:ind w:left="-126" w:right="-70"/>
              <w:jc w:val="center"/>
              <w:rPr>
                <w:b/>
                <w:bCs/>
                <w:color w:val="000000"/>
                <w:sz w:val="20"/>
                <w:szCs w:val="20"/>
              </w:rPr>
            </w:pPr>
            <w:r>
              <w:rPr>
                <w:b/>
                <w:bCs/>
                <w:color w:val="000000"/>
                <w:sz w:val="20"/>
                <w:szCs w:val="20"/>
              </w:rPr>
              <w:t>193,6</w:t>
            </w:r>
          </w:p>
        </w:tc>
        <w:tc>
          <w:tcPr>
            <w:tcW w:w="850" w:type="dxa"/>
            <w:tcBorders>
              <w:top w:val="single" w:sz="4" w:space="0" w:color="auto"/>
              <w:left w:val="nil"/>
              <w:bottom w:val="single" w:sz="4" w:space="0" w:color="auto"/>
              <w:right w:val="single" w:sz="4" w:space="0" w:color="auto"/>
            </w:tcBorders>
            <w:shd w:val="clear" w:color="auto" w:fill="auto"/>
            <w:vAlign w:val="center"/>
          </w:tcPr>
          <w:p w14:paraId="562D007C" w14:textId="574A185B" w:rsidR="001C7109" w:rsidRDefault="001C7109" w:rsidP="001C7109">
            <w:pPr>
              <w:ind w:left="-126" w:right="-70"/>
              <w:jc w:val="center"/>
              <w:rPr>
                <w:b/>
                <w:bCs/>
                <w:color w:val="000000"/>
                <w:sz w:val="20"/>
                <w:szCs w:val="20"/>
              </w:rPr>
            </w:pPr>
            <w:r>
              <w:rPr>
                <w:b/>
                <w:bCs/>
                <w:color w:val="000000"/>
                <w:sz w:val="20"/>
                <w:szCs w:val="20"/>
              </w:rPr>
              <w:t>71 850,5</w:t>
            </w:r>
          </w:p>
        </w:tc>
        <w:tc>
          <w:tcPr>
            <w:tcW w:w="464" w:type="dxa"/>
            <w:tcBorders>
              <w:top w:val="single" w:sz="4" w:space="0" w:color="auto"/>
              <w:left w:val="nil"/>
              <w:bottom w:val="single" w:sz="4" w:space="0" w:color="auto"/>
              <w:right w:val="single" w:sz="4" w:space="0" w:color="auto"/>
            </w:tcBorders>
            <w:shd w:val="clear" w:color="auto" w:fill="auto"/>
            <w:vAlign w:val="center"/>
          </w:tcPr>
          <w:p w14:paraId="17787555" w14:textId="06DECFF2" w:rsidR="001C7109" w:rsidRDefault="001C7109" w:rsidP="001C7109">
            <w:pPr>
              <w:ind w:left="-126" w:right="-70"/>
              <w:jc w:val="center"/>
              <w:rPr>
                <w:b/>
                <w:bCs/>
                <w:color w:val="000000"/>
                <w:sz w:val="20"/>
                <w:szCs w:val="20"/>
              </w:rPr>
            </w:pPr>
            <w:r>
              <w:rPr>
                <w:b/>
                <w:bCs/>
                <w:color w:val="000000"/>
                <w:sz w:val="20"/>
                <w:szCs w:val="20"/>
              </w:rPr>
              <w:t>11,9</w:t>
            </w:r>
          </w:p>
        </w:tc>
      </w:tr>
      <w:tr w:rsidR="001C7109" w14:paraId="6389169F" w14:textId="77777777" w:rsidTr="001C7109">
        <w:trPr>
          <w:trHeight w:val="256"/>
        </w:trPr>
        <w:tc>
          <w:tcPr>
            <w:tcW w:w="2821" w:type="dxa"/>
            <w:tcBorders>
              <w:top w:val="single" w:sz="4" w:space="0" w:color="000000"/>
              <w:left w:val="single" w:sz="4" w:space="0" w:color="000000"/>
              <w:bottom w:val="single" w:sz="4" w:space="0" w:color="000000"/>
            </w:tcBorders>
            <w:shd w:val="clear" w:color="auto" w:fill="auto"/>
            <w:vAlign w:val="center"/>
          </w:tcPr>
          <w:p w14:paraId="6345C6B3" w14:textId="77777777" w:rsidR="001C7109" w:rsidRDefault="001C7109" w:rsidP="001C7109">
            <w:pPr>
              <w:ind w:left="-132" w:right="-99"/>
              <w:jc w:val="center"/>
              <w:rPr>
                <w:sz w:val="20"/>
                <w:szCs w:val="20"/>
              </w:rPr>
            </w:pPr>
            <w:r w:rsidRPr="005903A1">
              <w:rPr>
                <w:sz w:val="20"/>
                <w:szCs w:val="20"/>
              </w:rPr>
              <w:t>Сельское хозяйство и рыболовство</w:t>
            </w:r>
          </w:p>
        </w:tc>
        <w:tc>
          <w:tcPr>
            <w:tcW w:w="283" w:type="dxa"/>
            <w:tcBorders>
              <w:top w:val="single" w:sz="4" w:space="0" w:color="000000"/>
              <w:left w:val="single" w:sz="4" w:space="0" w:color="000000"/>
              <w:bottom w:val="single" w:sz="4" w:space="0" w:color="000000"/>
            </w:tcBorders>
            <w:shd w:val="clear" w:color="auto" w:fill="auto"/>
            <w:vAlign w:val="center"/>
          </w:tcPr>
          <w:p w14:paraId="06E4AF7A" w14:textId="77777777" w:rsidR="001C7109" w:rsidRDefault="001C7109" w:rsidP="001C7109">
            <w:pPr>
              <w:ind w:left="-108" w:right="-108"/>
              <w:jc w:val="center"/>
              <w:rPr>
                <w:color w:val="000000"/>
                <w:sz w:val="20"/>
                <w:szCs w:val="20"/>
              </w:rPr>
            </w:pPr>
            <w:r>
              <w:rPr>
                <w:color w:val="000000"/>
                <w:sz w:val="20"/>
                <w:szCs w:val="20"/>
              </w:rPr>
              <w:t>04</w:t>
            </w:r>
          </w:p>
        </w:tc>
        <w:tc>
          <w:tcPr>
            <w:tcW w:w="282" w:type="dxa"/>
            <w:tcBorders>
              <w:top w:val="single" w:sz="4" w:space="0" w:color="000000"/>
              <w:left w:val="single" w:sz="4" w:space="0" w:color="000000"/>
              <w:bottom w:val="single" w:sz="4" w:space="0" w:color="000000"/>
            </w:tcBorders>
            <w:shd w:val="clear" w:color="auto" w:fill="auto"/>
            <w:vAlign w:val="center"/>
          </w:tcPr>
          <w:p w14:paraId="0E2C9BC3" w14:textId="77777777" w:rsidR="001C7109" w:rsidRDefault="001C7109" w:rsidP="001C7109">
            <w:pPr>
              <w:ind w:left="-108" w:right="-108"/>
              <w:jc w:val="center"/>
              <w:rPr>
                <w:color w:val="000000"/>
                <w:sz w:val="20"/>
                <w:szCs w:val="20"/>
              </w:rPr>
            </w:pPr>
            <w:r>
              <w:rPr>
                <w:color w:val="000000"/>
                <w:sz w:val="20"/>
                <w:szCs w:val="20"/>
              </w:rPr>
              <w:t>05</w:t>
            </w:r>
          </w:p>
        </w:tc>
        <w:tc>
          <w:tcPr>
            <w:tcW w:w="990" w:type="dxa"/>
            <w:tcBorders>
              <w:top w:val="nil"/>
              <w:left w:val="single" w:sz="4" w:space="0" w:color="auto"/>
              <w:bottom w:val="single" w:sz="4" w:space="0" w:color="auto"/>
              <w:right w:val="single" w:sz="4" w:space="0" w:color="auto"/>
            </w:tcBorders>
            <w:shd w:val="clear" w:color="auto" w:fill="auto"/>
            <w:vAlign w:val="center"/>
          </w:tcPr>
          <w:p w14:paraId="60604368" w14:textId="16BA5FD6" w:rsidR="001C7109" w:rsidRDefault="001C7109" w:rsidP="001C7109">
            <w:pPr>
              <w:ind w:left="-126" w:right="-70"/>
              <w:jc w:val="center"/>
              <w:rPr>
                <w:color w:val="000000"/>
                <w:sz w:val="20"/>
                <w:szCs w:val="20"/>
              </w:rPr>
            </w:pPr>
            <w:r>
              <w:rPr>
                <w:color w:val="000000"/>
                <w:sz w:val="20"/>
                <w:szCs w:val="20"/>
              </w:rPr>
              <w:t>601,2</w:t>
            </w:r>
          </w:p>
        </w:tc>
        <w:tc>
          <w:tcPr>
            <w:tcW w:w="987" w:type="dxa"/>
            <w:tcBorders>
              <w:top w:val="nil"/>
              <w:left w:val="nil"/>
              <w:bottom w:val="single" w:sz="4" w:space="0" w:color="auto"/>
              <w:right w:val="single" w:sz="4" w:space="0" w:color="auto"/>
            </w:tcBorders>
            <w:shd w:val="clear" w:color="auto" w:fill="auto"/>
            <w:vAlign w:val="center"/>
          </w:tcPr>
          <w:p w14:paraId="6806D621" w14:textId="744758E5" w:rsidR="001C7109" w:rsidRDefault="001C7109" w:rsidP="001C7109">
            <w:pPr>
              <w:ind w:left="-126" w:right="-70"/>
              <w:jc w:val="center"/>
              <w:rPr>
                <w:color w:val="000000"/>
                <w:sz w:val="20"/>
                <w:szCs w:val="20"/>
              </w:rPr>
            </w:pPr>
            <w:r>
              <w:rPr>
                <w:color w:val="000000"/>
                <w:sz w:val="20"/>
                <w:szCs w:val="20"/>
              </w:rPr>
              <w:t>587,8</w:t>
            </w:r>
          </w:p>
        </w:tc>
        <w:tc>
          <w:tcPr>
            <w:tcW w:w="587" w:type="dxa"/>
            <w:tcBorders>
              <w:top w:val="nil"/>
              <w:left w:val="nil"/>
              <w:bottom w:val="single" w:sz="4" w:space="0" w:color="auto"/>
              <w:right w:val="single" w:sz="4" w:space="0" w:color="auto"/>
            </w:tcBorders>
            <w:shd w:val="clear" w:color="auto" w:fill="auto"/>
            <w:vAlign w:val="center"/>
          </w:tcPr>
          <w:p w14:paraId="695198A9" w14:textId="22374EE4" w:rsidR="001C7109" w:rsidRDefault="001C7109" w:rsidP="001C7109">
            <w:pPr>
              <w:ind w:left="-126" w:right="-70"/>
              <w:jc w:val="center"/>
              <w:rPr>
                <w:color w:val="000000"/>
                <w:sz w:val="20"/>
                <w:szCs w:val="20"/>
              </w:rPr>
            </w:pPr>
            <w:r>
              <w:rPr>
                <w:color w:val="000000"/>
                <w:sz w:val="20"/>
                <w:szCs w:val="20"/>
              </w:rPr>
              <w:t>97,8</w:t>
            </w:r>
          </w:p>
        </w:tc>
        <w:tc>
          <w:tcPr>
            <w:tcW w:w="847" w:type="dxa"/>
            <w:tcBorders>
              <w:top w:val="nil"/>
              <w:left w:val="nil"/>
              <w:bottom w:val="single" w:sz="4" w:space="0" w:color="auto"/>
              <w:right w:val="single" w:sz="4" w:space="0" w:color="auto"/>
            </w:tcBorders>
            <w:shd w:val="clear" w:color="auto" w:fill="auto"/>
            <w:vAlign w:val="center"/>
          </w:tcPr>
          <w:p w14:paraId="7A5A8214" w14:textId="55BED2DE" w:rsidR="001C7109" w:rsidRDefault="001C7109" w:rsidP="001C7109">
            <w:pPr>
              <w:ind w:left="-126" w:right="-70"/>
              <w:jc w:val="center"/>
              <w:rPr>
                <w:color w:val="000000"/>
                <w:sz w:val="20"/>
                <w:szCs w:val="20"/>
              </w:rPr>
            </w:pPr>
            <w:r>
              <w:rPr>
                <w:color w:val="000000"/>
                <w:sz w:val="20"/>
                <w:szCs w:val="20"/>
              </w:rPr>
              <w:t>-13,4</w:t>
            </w:r>
          </w:p>
        </w:tc>
        <w:tc>
          <w:tcPr>
            <w:tcW w:w="848" w:type="dxa"/>
            <w:tcBorders>
              <w:top w:val="nil"/>
              <w:left w:val="nil"/>
              <w:bottom w:val="single" w:sz="4" w:space="0" w:color="auto"/>
              <w:right w:val="single" w:sz="4" w:space="0" w:color="auto"/>
            </w:tcBorders>
            <w:shd w:val="clear" w:color="auto" w:fill="auto"/>
            <w:vAlign w:val="center"/>
          </w:tcPr>
          <w:p w14:paraId="7D3D2EAD" w14:textId="35B58F22" w:rsidR="001C7109" w:rsidRDefault="001C7109" w:rsidP="001C7109">
            <w:pPr>
              <w:ind w:left="-126" w:right="-70"/>
              <w:jc w:val="center"/>
              <w:rPr>
                <w:color w:val="000000"/>
                <w:sz w:val="20"/>
                <w:szCs w:val="20"/>
              </w:rPr>
            </w:pPr>
            <w:r>
              <w:rPr>
                <w:color w:val="000000"/>
                <w:sz w:val="20"/>
                <w:szCs w:val="20"/>
              </w:rPr>
              <w:t>212,5</w:t>
            </w:r>
          </w:p>
        </w:tc>
        <w:tc>
          <w:tcPr>
            <w:tcW w:w="695" w:type="dxa"/>
            <w:tcBorders>
              <w:top w:val="nil"/>
              <w:left w:val="nil"/>
              <w:bottom w:val="single" w:sz="4" w:space="0" w:color="auto"/>
              <w:right w:val="single" w:sz="4" w:space="0" w:color="auto"/>
            </w:tcBorders>
            <w:shd w:val="clear" w:color="auto" w:fill="auto"/>
            <w:vAlign w:val="center"/>
          </w:tcPr>
          <w:p w14:paraId="2F3494F7" w14:textId="01EA575F" w:rsidR="001C7109" w:rsidRDefault="001C7109" w:rsidP="001C7109">
            <w:pPr>
              <w:ind w:left="-126" w:right="-70"/>
              <w:jc w:val="center"/>
              <w:rPr>
                <w:color w:val="000000"/>
                <w:sz w:val="20"/>
                <w:szCs w:val="20"/>
              </w:rPr>
            </w:pPr>
            <w:r>
              <w:rPr>
                <w:color w:val="000000"/>
                <w:sz w:val="20"/>
                <w:szCs w:val="20"/>
              </w:rPr>
              <w:t>276,6</w:t>
            </w:r>
          </w:p>
        </w:tc>
        <w:tc>
          <w:tcPr>
            <w:tcW w:w="850" w:type="dxa"/>
            <w:tcBorders>
              <w:top w:val="nil"/>
              <w:left w:val="nil"/>
              <w:bottom w:val="single" w:sz="4" w:space="0" w:color="auto"/>
              <w:right w:val="single" w:sz="4" w:space="0" w:color="auto"/>
            </w:tcBorders>
            <w:shd w:val="clear" w:color="auto" w:fill="auto"/>
            <w:vAlign w:val="center"/>
          </w:tcPr>
          <w:p w14:paraId="0F4393C9" w14:textId="620A826D" w:rsidR="001C7109" w:rsidRDefault="001C7109" w:rsidP="001C7109">
            <w:pPr>
              <w:ind w:left="-126" w:right="-70"/>
              <w:jc w:val="center"/>
              <w:rPr>
                <w:color w:val="000000"/>
                <w:sz w:val="20"/>
                <w:szCs w:val="20"/>
              </w:rPr>
            </w:pPr>
            <w:r>
              <w:rPr>
                <w:color w:val="000000"/>
                <w:sz w:val="20"/>
                <w:szCs w:val="20"/>
              </w:rPr>
              <w:t>375,3</w:t>
            </w:r>
          </w:p>
        </w:tc>
        <w:tc>
          <w:tcPr>
            <w:tcW w:w="464" w:type="dxa"/>
            <w:tcBorders>
              <w:top w:val="nil"/>
              <w:left w:val="nil"/>
              <w:bottom w:val="single" w:sz="4" w:space="0" w:color="auto"/>
              <w:right w:val="single" w:sz="4" w:space="0" w:color="auto"/>
            </w:tcBorders>
            <w:shd w:val="clear" w:color="auto" w:fill="auto"/>
            <w:vAlign w:val="center"/>
          </w:tcPr>
          <w:p w14:paraId="2E894782" w14:textId="0416DD6C" w:rsidR="001C7109" w:rsidRDefault="001C7109" w:rsidP="001C7109">
            <w:pPr>
              <w:ind w:left="-126" w:right="-70"/>
              <w:jc w:val="center"/>
              <w:rPr>
                <w:color w:val="000000"/>
                <w:sz w:val="20"/>
                <w:szCs w:val="20"/>
              </w:rPr>
            </w:pPr>
            <w:r>
              <w:rPr>
                <w:color w:val="000000"/>
                <w:sz w:val="20"/>
                <w:szCs w:val="20"/>
              </w:rPr>
              <w:t>0,4</w:t>
            </w:r>
          </w:p>
        </w:tc>
      </w:tr>
      <w:tr w:rsidR="001C7109" w14:paraId="03CE7D0F" w14:textId="77777777" w:rsidTr="001C7109">
        <w:trPr>
          <w:trHeight w:val="260"/>
        </w:trPr>
        <w:tc>
          <w:tcPr>
            <w:tcW w:w="2821" w:type="dxa"/>
            <w:tcBorders>
              <w:left w:val="single" w:sz="4" w:space="0" w:color="000000"/>
              <w:bottom w:val="single" w:sz="4" w:space="0" w:color="000000"/>
            </w:tcBorders>
            <w:shd w:val="clear" w:color="auto" w:fill="auto"/>
            <w:vAlign w:val="center"/>
          </w:tcPr>
          <w:p w14:paraId="1DB5E190" w14:textId="77777777" w:rsidR="001C7109" w:rsidRDefault="001C7109" w:rsidP="001C7109">
            <w:pPr>
              <w:ind w:left="-132" w:right="-99"/>
              <w:jc w:val="center"/>
              <w:rPr>
                <w:sz w:val="20"/>
                <w:szCs w:val="20"/>
              </w:rPr>
            </w:pPr>
            <w:r>
              <w:rPr>
                <w:sz w:val="20"/>
                <w:szCs w:val="20"/>
              </w:rPr>
              <w:t>Транспорт</w:t>
            </w:r>
          </w:p>
        </w:tc>
        <w:tc>
          <w:tcPr>
            <w:tcW w:w="283" w:type="dxa"/>
            <w:tcBorders>
              <w:left w:val="single" w:sz="4" w:space="0" w:color="000000"/>
              <w:bottom w:val="single" w:sz="4" w:space="0" w:color="000000"/>
            </w:tcBorders>
            <w:shd w:val="clear" w:color="auto" w:fill="auto"/>
            <w:vAlign w:val="center"/>
          </w:tcPr>
          <w:p w14:paraId="659B24DB" w14:textId="77777777" w:rsidR="001C7109" w:rsidRDefault="001C7109" w:rsidP="001C7109">
            <w:pPr>
              <w:ind w:left="-108" w:right="-108"/>
              <w:jc w:val="center"/>
              <w:rPr>
                <w:color w:val="000000"/>
                <w:sz w:val="20"/>
                <w:szCs w:val="20"/>
              </w:rPr>
            </w:pPr>
            <w:r>
              <w:rPr>
                <w:color w:val="000000"/>
                <w:sz w:val="20"/>
                <w:szCs w:val="20"/>
              </w:rPr>
              <w:t>04</w:t>
            </w:r>
          </w:p>
        </w:tc>
        <w:tc>
          <w:tcPr>
            <w:tcW w:w="282" w:type="dxa"/>
            <w:tcBorders>
              <w:left w:val="single" w:sz="4" w:space="0" w:color="000000"/>
              <w:bottom w:val="single" w:sz="4" w:space="0" w:color="000000"/>
            </w:tcBorders>
            <w:shd w:val="clear" w:color="auto" w:fill="auto"/>
            <w:vAlign w:val="center"/>
          </w:tcPr>
          <w:p w14:paraId="0BE1D3B5" w14:textId="77777777" w:rsidR="001C7109" w:rsidRDefault="001C7109" w:rsidP="001C7109">
            <w:pPr>
              <w:ind w:left="-108" w:right="-108"/>
              <w:jc w:val="center"/>
              <w:rPr>
                <w:color w:val="000000"/>
                <w:sz w:val="20"/>
                <w:szCs w:val="20"/>
              </w:rPr>
            </w:pPr>
            <w:r>
              <w:rPr>
                <w:color w:val="000000"/>
                <w:sz w:val="20"/>
                <w:szCs w:val="20"/>
              </w:rPr>
              <w:t>08</w:t>
            </w:r>
          </w:p>
        </w:tc>
        <w:tc>
          <w:tcPr>
            <w:tcW w:w="990" w:type="dxa"/>
            <w:tcBorders>
              <w:top w:val="nil"/>
              <w:left w:val="single" w:sz="4" w:space="0" w:color="auto"/>
              <w:bottom w:val="single" w:sz="4" w:space="0" w:color="auto"/>
              <w:right w:val="single" w:sz="4" w:space="0" w:color="auto"/>
            </w:tcBorders>
            <w:shd w:val="clear" w:color="auto" w:fill="auto"/>
            <w:vAlign w:val="center"/>
          </w:tcPr>
          <w:p w14:paraId="71837AAD" w14:textId="3A797DD4" w:rsidR="001C7109" w:rsidRDefault="001C7109" w:rsidP="001C7109">
            <w:pPr>
              <w:ind w:left="-126" w:right="-70"/>
              <w:jc w:val="center"/>
              <w:rPr>
                <w:color w:val="000000"/>
                <w:sz w:val="20"/>
                <w:szCs w:val="20"/>
              </w:rPr>
            </w:pPr>
            <w:r>
              <w:rPr>
                <w:color w:val="000000"/>
                <w:sz w:val="20"/>
                <w:szCs w:val="20"/>
              </w:rPr>
              <w:t>1 204,9</w:t>
            </w:r>
          </w:p>
        </w:tc>
        <w:tc>
          <w:tcPr>
            <w:tcW w:w="987" w:type="dxa"/>
            <w:tcBorders>
              <w:top w:val="nil"/>
              <w:left w:val="nil"/>
              <w:bottom w:val="single" w:sz="4" w:space="0" w:color="auto"/>
              <w:right w:val="single" w:sz="4" w:space="0" w:color="auto"/>
            </w:tcBorders>
            <w:shd w:val="clear" w:color="auto" w:fill="auto"/>
            <w:vAlign w:val="center"/>
          </w:tcPr>
          <w:p w14:paraId="5C063A54" w14:textId="78FE9D28" w:rsidR="001C7109" w:rsidRDefault="001C7109" w:rsidP="001C7109">
            <w:pPr>
              <w:ind w:left="-126" w:right="-70"/>
              <w:jc w:val="center"/>
              <w:rPr>
                <w:color w:val="000000"/>
                <w:sz w:val="20"/>
                <w:szCs w:val="20"/>
              </w:rPr>
            </w:pPr>
            <w:r>
              <w:rPr>
                <w:color w:val="000000"/>
                <w:sz w:val="20"/>
                <w:szCs w:val="20"/>
              </w:rPr>
              <w:t>1 167,4</w:t>
            </w:r>
          </w:p>
        </w:tc>
        <w:tc>
          <w:tcPr>
            <w:tcW w:w="587" w:type="dxa"/>
            <w:tcBorders>
              <w:top w:val="nil"/>
              <w:left w:val="nil"/>
              <w:bottom w:val="single" w:sz="4" w:space="0" w:color="auto"/>
              <w:right w:val="single" w:sz="4" w:space="0" w:color="auto"/>
            </w:tcBorders>
            <w:shd w:val="clear" w:color="auto" w:fill="auto"/>
            <w:vAlign w:val="center"/>
          </w:tcPr>
          <w:p w14:paraId="75F88F8A" w14:textId="5E7BD5B7" w:rsidR="001C7109" w:rsidRDefault="001C7109" w:rsidP="001C7109">
            <w:pPr>
              <w:ind w:left="-126" w:right="-70"/>
              <w:jc w:val="center"/>
              <w:rPr>
                <w:color w:val="000000"/>
                <w:sz w:val="20"/>
                <w:szCs w:val="20"/>
              </w:rPr>
            </w:pPr>
            <w:r>
              <w:rPr>
                <w:color w:val="000000"/>
                <w:sz w:val="20"/>
                <w:szCs w:val="20"/>
              </w:rPr>
              <w:t>96,9</w:t>
            </w:r>
          </w:p>
        </w:tc>
        <w:tc>
          <w:tcPr>
            <w:tcW w:w="847" w:type="dxa"/>
            <w:tcBorders>
              <w:top w:val="nil"/>
              <w:left w:val="nil"/>
              <w:bottom w:val="single" w:sz="4" w:space="0" w:color="auto"/>
              <w:right w:val="single" w:sz="4" w:space="0" w:color="auto"/>
            </w:tcBorders>
            <w:shd w:val="clear" w:color="auto" w:fill="auto"/>
            <w:vAlign w:val="center"/>
          </w:tcPr>
          <w:p w14:paraId="5BA797F8" w14:textId="7D9BF84A" w:rsidR="001C7109" w:rsidRDefault="001C7109" w:rsidP="001C7109">
            <w:pPr>
              <w:ind w:left="-126" w:right="-70"/>
              <w:jc w:val="center"/>
              <w:rPr>
                <w:color w:val="000000"/>
                <w:sz w:val="20"/>
                <w:szCs w:val="20"/>
              </w:rPr>
            </w:pPr>
            <w:r>
              <w:rPr>
                <w:color w:val="000000"/>
                <w:sz w:val="20"/>
                <w:szCs w:val="20"/>
              </w:rPr>
              <w:t>-37,5</w:t>
            </w:r>
          </w:p>
        </w:tc>
        <w:tc>
          <w:tcPr>
            <w:tcW w:w="848" w:type="dxa"/>
            <w:tcBorders>
              <w:top w:val="nil"/>
              <w:left w:val="nil"/>
              <w:bottom w:val="single" w:sz="4" w:space="0" w:color="auto"/>
              <w:right w:val="single" w:sz="4" w:space="0" w:color="auto"/>
            </w:tcBorders>
            <w:shd w:val="clear" w:color="auto" w:fill="auto"/>
            <w:vAlign w:val="center"/>
          </w:tcPr>
          <w:p w14:paraId="477DE23B" w14:textId="51B468BD" w:rsidR="001C7109" w:rsidRDefault="001C7109" w:rsidP="001C7109">
            <w:pPr>
              <w:ind w:left="-126" w:right="-70"/>
              <w:jc w:val="center"/>
              <w:rPr>
                <w:color w:val="000000"/>
                <w:sz w:val="20"/>
                <w:szCs w:val="20"/>
              </w:rPr>
            </w:pPr>
            <w:r>
              <w:rPr>
                <w:color w:val="000000"/>
                <w:sz w:val="20"/>
                <w:szCs w:val="20"/>
              </w:rPr>
              <w:t>866,7</w:t>
            </w:r>
          </w:p>
        </w:tc>
        <w:tc>
          <w:tcPr>
            <w:tcW w:w="695" w:type="dxa"/>
            <w:tcBorders>
              <w:top w:val="nil"/>
              <w:left w:val="nil"/>
              <w:bottom w:val="single" w:sz="4" w:space="0" w:color="auto"/>
              <w:right w:val="single" w:sz="4" w:space="0" w:color="auto"/>
            </w:tcBorders>
            <w:shd w:val="clear" w:color="auto" w:fill="auto"/>
            <w:vAlign w:val="center"/>
          </w:tcPr>
          <w:p w14:paraId="435CC2CE" w14:textId="0655354E" w:rsidR="001C7109" w:rsidRDefault="001C7109" w:rsidP="001C7109">
            <w:pPr>
              <w:ind w:left="-126" w:right="-70"/>
              <w:jc w:val="center"/>
              <w:rPr>
                <w:color w:val="000000"/>
                <w:sz w:val="20"/>
                <w:szCs w:val="20"/>
              </w:rPr>
            </w:pPr>
            <w:r>
              <w:rPr>
                <w:color w:val="000000"/>
                <w:sz w:val="20"/>
                <w:szCs w:val="20"/>
              </w:rPr>
              <w:t>134,7</w:t>
            </w:r>
          </w:p>
        </w:tc>
        <w:tc>
          <w:tcPr>
            <w:tcW w:w="850" w:type="dxa"/>
            <w:tcBorders>
              <w:top w:val="nil"/>
              <w:left w:val="nil"/>
              <w:bottom w:val="single" w:sz="4" w:space="0" w:color="auto"/>
              <w:right w:val="single" w:sz="4" w:space="0" w:color="auto"/>
            </w:tcBorders>
            <w:shd w:val="clear" w:color="auto" w:fill="auto"/>
            <w:vAlign w:val="center"/>
          </w:tcPr>
          <w:p w14:paraId="58AA3CB7" w14:textId="7BA8096A" w:rsidR="001C7109" w:rsidRDefault="001C7109" w:rsidP="001C7109">
            <w:pPr>
              <w:ind w:left="-126" w:right="-70"/>
              <w:jc w:val="center"/>
              <w:rPr>
                <w:color w:val="000000"/>
                <w:sz w:val="20"/>
                <w:szCs w:val="20"/>
              </w:rPr>
            </w:pPr>
            <w:r>
              <w:rPr>
                <w:color w:val="000000"/>
                <w:sz w:val="20"/>
                <w:szCs w:val="20"/>
              </w:rPr>
              <w:t>300,7</w:t>
            </w:r>
          </w:p>
        </w:tc>
        <w:tc>
          <w:tcPr>
            <w:tcW w:w="464" w:type="dxa"/>
            <w:tcBorders>
              <w:top w:val="nil"/>
              <w:left w:val="nil"/>
              <w:bottom w:val="single" w:sz="4" w:space="0" w:color="auto"/>
              <w:right w:val="single" w:sz="4" w:space="0" w:color="auto"/>
            </w:tcBorders>
            <w:shd w:val="clear" w:color="auto" w:fill="auto"/>
            <w:vAlign w:val="center"/>
          </w:tcPr>
          <w:p w14:paraId="15E81731" w14:textId="1B365DE6" w:rsidR="001C7109" w:rsidRDefault="001C7109" w:rsidP="001C7109">
            <w:pPr>
              <w:ind w:left="-126" w:right="-70"/>
              <w:jc w:val="center"/>
              <w:rPr>
                <w:color w:val="000000"/>
                <w:sz w:val="20"/>
                <w:szCs w:val="20"/>
              </w:rPr>
            </w:pPr>
            <w:r>
              <w:rPr>
                <w:color w:val="000000"/>
                <w:sz w:val="20"/>
                <w:szCs w:val="20"/>
              </w:rPr>
              <w:t>0,8</w:t>
            </w:r>
          </w:p>
        </w:tc>
      </w:tr>
      <w:tr w:rsidR="001C7109" w14:paraId="5DBD6FA5" w14:textId="77777777" w:rsidTr="001C7109">
        <w:trPr>
          <w:trHeight w:val="428"/>
        </w:trPr>
        <w:tc>
          <w:tcPr>
            <w:tcW w:w="2821" w:type="dxa"/>
            <w:tcBorders>
              <w:left w:val="single" w:sz="4" w:space="0" w:color="000000"/>
              <w:bottom w:val="single" w:sz="4" w:space="0" w:color="000000"/>
            </w:tcBorders>
            <w:shd w:val="clear" w:color="auto" w:fill="auto"/>
            <w:vAlign w:val="center"/>
          </w:tcPr>
          <w:p w14:paraId="23A05C27" w14:textId="77777777" w:rsidR="001C7109" w:rsidRDefault="001C7109" w:rsidP="001C7109">
            <w:pPr>
              <w:ind w:left="-132" w:right="-99"/>
              <w:jc w:val="center"/>
              <w:rPr>
                <w:sz w:val="20"/>
                <w:szCs w:val="20"/>
              </w:rPr>
            </w:pPr>
            <w:r>
              <w:rPr>
                <w:sz w:val="20"/>
                <w:szCs w:val="20"/>
              </w:rPr>
              <w:t>Дорожное хозяйство (дорожные фонды)</w:t>
            </w:r>
          </w:p>
        </w:tc>
        <w:tc>
          <w:tcPr>
            <w:tcW w:w="283" w:type="dxa"/>
            <w:tcBorders>
              <w:left w:val="single" w:sz="4" w:space="0" w:color="000000"/>
              <w:bottom w:val="single" w:sz="4" w:space="0" w:color="000000"/>
            </w:tcBorders>
            <w:shd w:val="clear" w:color="auto" w:fill="auto"/>
            <w:vAlign w:val="center"/>
          </w:tcPr>
          <w:p w14:paraId="59FC0461" w14:textId="77777777" w:rsidR="001C7109" w:rsidRDefault="001C7109" w:rsidP="001C7109">
            <w:pPr>
              <w:ind w:left="-108" w:right="-108"/>
              <w:jc w:val="center"/>
              <w:rPr>
                <w:color w:val="000000"/>
                <w:sz w:val="20"/>
                <w:szCs w:val="20"/>
              </w:rPr>
            </w:pPr>
            <w:r>
              <w:rPr>
                <w:color w:val="000000"/>
                <w:sz w:val="20"/>
                <w:szCs w:val="20"/>
              </w:rPr>
              <w:t>04</w:t>
            </w:r>
          </w:p>
        </w:tc>
        <w:tc>
          <w:tcPr>
            <w:tcW w:w="282" w:type="dxa"/>
            <w:tcBorders>
              <w:left w:val="single" w:sz="4" w:space="0" w:color="000000"/>
              <w:bottom w:val="single" w:sz="4" w:space="0" w:color="000000"/>
            </w:tcBorders>
            <w:shd w:val="clear" w:color="auto" w:fill="auto"/>
            <w:vAlign w:val="center"/>
          </w:tcPr>
          <w:p w14:paraId="3440F0A1" w14:textId="77777777" w:rsidR="001C7109" w:rsidRDefault="001C7109" w:rsidP="001C7109">
            <w:pPr>
              <w:ind w:left="-108" w:right="-108"/>
              <w:jc w:val="center"/>
              <w:rPr>
                <w:color w:val="000000"/>
                <w:sz w:val="20"/>
                <w:szCs w:val="20"/>
              </w:rPr>
            </w:pPr>
            <w:r>
              <w:rPr>
                <w:color w:val="000000"/>
                <w:sz w:val="20"/>
                <w:szCs w:val="20"/>
              </w:rPr>
              <w:t>09</w:t>
            </w:r>
          </w:p>
        </w:tc>
        <w:tc>
          <w:tcPr>
            <w:tcW w:w="990" w:type="dxa"/>
            <w:tcBorders>
              <w:top w:val="nil"/>
              <w:left w:val="single" w:sz="4" w:space="0" w:color="auto"/>
              <w:bottom w:val="single" w:sz="4" w:space="0" w:color="auto"/>
              <w:right w:val="single" w:sz="4" w:space="0" w:color="auto"/>
            </w:tcBorders>
            <w:shd w:val="clear" w:color="auto" w:fill="auto"/>
            <w:vAlign w:val="center"/>
          </w:tcPr>
          <w:p w14:paraId="3A5C1FD7" w14:textId="5FDC1DB7" w:rsidR="001C7109" w:rsidRDefault="001C7109" w:rsidP="001C7109">
            <w:pPr>
              <w:ind w:left="-126" w:right="-70"/>
              <w:jc w:val="center"/>
              <w:rPr>
                <w:color w:val="000000"/>
                <w:sz w:val="20"/>
                <w:szCs w:val="20"/>
              </w:rPr>
            </w:pPr>
            <w:r>
              <w:rPr>
                <w:color w:val="000000"/>
                <w:sz w:val="20"/>
                <w:szCs w:val="20"/>
              </w:rPr>
              <w:t>146 807,2</w:t>
            </w:r>
          </w:p>
        </w:tc>
        <w:tc>
          <w:tcPr>
            <w:tcW w:w="987" w:type="dxa"/>
            <w:tcBorders>
              <w:top w:val="nil"/>
              <w:left w:val="nil"/>
              <w:bottom w:val="single" w:sz="4" w:space="0" w:color="auto"/>
              <w:right w:val="single" w:sz="4" w:space="0" w:color="auto"/>
            </w:tcBorders>
            <w:shd w:val="clear" w:color="auto" w:fill="auto"/>
            <w:vAlign w:val="center"/>
          </w:tcPr>
          <w:p w14:paraId="7B3E3C4A" w14:textId="5B2690CA" w:rsidR="001C7109" w:rsidRDefault="001C7109" w:rsidP="001C7109">
            <w:pPr>
              <w:ind w:left="-126" w:right="-70"/>
              <w:jc w:val="center"/>
              <w:rPr>
                <w:color w:val="000000"/>
                <w:sz w:val="20"/>
                <w:szCs w:val="20"/>
              </w:rPr>
            </w:pPr>
            <w:r>
              <w:rPr>
                <w:color w:val="000000"/>
                <w:sz w:val="20"/>
                <w:szCs w:val="20"/>
              </w:rPr>
              <w:t>146 806,9</w:t>
            </w:r>
          </w:p>
        </w:tc>
        <w:tc>
          <w:tcPr>
            <w:tcW w:w="587" w:type="dxa"/>
            <w:tcBorders>
              <w:top w:val="nil"/>
              <w:left w:val="nil"/>
              <w:bottom w:val="single" w:sz="4" w:space="0" w:color="auto"/>
              <w:right w:val="single" w:sz="4" w:space="0" w:color="auto"/>
            </w:tcBorders>
            <w:shd w:val="clear" w:color="auto" w:fill="auto"/>
            <w:vAlign w:val="center"/>
          </w:tcPr>
          <w:p w14:paraId="1D9BE423" w14:textId="597DB48D" w:rsidR="001C7109" w:rsidRDefault="001C7109" w:rsidP="001C7109">
            <w:pPr>
              <w:ind w:left="-126" w:right="-70"/>
              <w:jc w:val="center"/>
              <w:rPr>
                <w:color w:val="000000"/>
                <w:sz w:val="20"/>
                <w:szCs w:val="20"/>
              </w:rPr>
            </w:pPr>
            <w:r>
              <w:rPr>
                <w:color w:val="000000"/>
                <w:sz w:val="20"/>
                <w:szCs w:val="20"/>
              </w:rPr>
              <w:t>100,0</w:t>
            </w:r>
          </w:p>
        </w:tc>
        <w:tc>
          <w:tcPr>
            <w:tcW w:w="847" w:type="dxa"/>
            <w:tcBorders>
              <w:top w:val="nil"/>
              <w:left w:val="nil"/>
              <w:bottom w:val="single" w:sz="4" w:space="0" w:color="auto"/>
              <w:right w:val="single" w:sz="4" w:space="0" w:color="auto"/>
            </w:tcBorders>
            <w:shd w:val="clear" w:color="auto" w:fill="auto"/>
            <w:vAlign w:val="center"/>
          </w:tcPr>
          <w:p w14:paraId="008BD2EF" w14:textId="60E92758" w:rsidR="001C7109" w:rsidRDefault="001C7109" w:rsidP="001C7109">
            <w:pPr>
              <w:ind w:left="-126" w:right="-70"/>
              <w:jc w:val="center"/>
              <w:rPr>
                <w:color w:val="000000"/>
                <w:sz w:val="20"/>
                <w:szCs w:val="20"/>
              </w:rPr>
            </w:pPr>
            <w:r>
              <w:rPr>
                <w:color w:val="000000"/>
                <w:sz w:val="20"/>
                <w:szCs w:val="20"/>
              </w:rPr>
              <w:t>-0,3</w:t>
            </w:r>
          </w:p>
        </w:tc>
        <w:tc>
          <w:tcPr>
            <w:tcW w:w="848" w:type="dxa"/>
            <w:tcBorders>
              <w:top w:val="nil"/>
              <w:left w:val="nil"/>
              <w:bottom w:val="single" w:sz="4" w:space="0" w:color="auto"/>
              <w:right w:val="single" w:sz="4" w:space="0" w:color="auto"/>
            </w:tcBorders>
            <w:shd w:val="clear" w:color="auto" w:fill="auto"/>
            <w:vAlign w:val="center"/>
          </w:tcPr>
          <w:p w14:paraId="0F27C17E" w14:textId="2355F4ED" w:rsidR="001C7109" w:rsidRDefault="001C7109" w:rsidP="001C7109">
            <w:pPr>
              <w:ind w:left="-126" w:right="-70"/>
              <w:jc w:val="center"/>
              <w:rPr>
                <w:color w:val="000000"/>
                <w:sz w:val="20"/>
                <w:szCs w:val="20"/>
              </w:rPr>
            </w:pPr>
            <w:r>
              <w:rPr>
                <w:color w:val="000000"/>
                <w:sz w:val="20"/>
                <w:szCs w:val="20"/>
              </w:rPr>
              <w:t>75 488,9</w:t>
            </w:r>
          </w:p>
        </w:tc>
        <w:tc>
          <w:tcPr>
            <w:tcW w:w="695" w:type="dxa"/>
            <w:tcBorders>
              <w:top w:val="nil"/>
              <w:left w:val="nil"/>
              <w:bottom w:val="single" w:sz="4" w:space="0" w:color="auto"/>
              <w:right w:val="single" w:sz="4" w:space="0" w:color="auto"/>
            </w:tcBorders>
            <w:shd w:val="clear" w:color="auto" w:fill="auto"/>
            <w:vAlign w:val="center"/>
          </w:tcPr>
          <w:p w14:paraId="0336A7C4" w14:textId="63B664F8" w:rsidR="001C7109" w:rsidRDefault="001C7109" w:rsidP="001C7109">
            <w:pPr>
              <w:ind w:left="-126" w:right="-70"/>
              <w:jc w:val="center"/>
              <w:rPr>
                <w:color w:val="000000"/>
                <w:sz w:val="20"/>
                <w:szCs w:val="20"/>
              </w:rPr>
            </w:pPr>
            <w:r>
              <w:rPr>
                <w:color w:val="000000"/>
                <w:sz w:val="20"/>
                <w:szCs w:val="20"/>
              </w:rPr>
              <w:t>194,5</w:t>
            </w:r>
          </w:p>
        </w:tc>
        <w:tc>
          <w:tcPr>
            <w:tcW w:w="850" w:type="dxa"/>
            <w:tcBorders>
              <w:top w:val="nil"/>
              <w:left w:val="nil"/>
              <w:bottom w:val="single" w:sz="4" w:space="0" w:color="auto"/>
              <w:right w:val="single" w:sz="4" w:space="0" w:color="auto"/>
            </w:tcBorders>
            <w:shd w:val="clear" w:color="auto" w:fill="auto"/>
            <w:vAlign w:val="center"/>
          </w:tcPr>
          <w:p w14:paraId="62CEB087" w14:textId="7931E256" w:rsidR="001C7109" w:rsidRDefault="001C7109" w:rsidP="001C7109">
            <w:pPr>
              <w:ind w:left="-126" w:right="-70"/>
              <w:jc w:val="center"/>
              <w:rPr>
                <w:color w:val="000000"/>
                <w:sz w:val="20"/>
                <w:szCs w:val="20"/>
              </w:rPr>
            </w:pPr>
            <w:r>
              <w:rPr>
                <w:color w:val="000000"/>
                <w:sz w:val="20"/>
                <w:szCs w:val="20"/>
              </w:rPr>
              <w:t>71 318,0</w:t>
            </w:r>
          </w:p>
        </w:tc>
        <w:tc>
          <w:tcPr>
            <w:tcW w:w="464" w:type="dxa"/>
            <w:tcBorders>
              <w:top w:val="nil"/>
              <w:left w:val="nil"/>
              <w:bottom w:val="single" w:sz="4" w:space="0" w:color="auto"/>
              <w:right w:val="single" w:sz="4" w:space="0" w:color="auto"/>
            </w:tcBorders>
            <w:shd w:val="clear" w:color="auto" w:fill="auto"/>
            <w:vAlign w:val="center"/>
          </w:tcPr>
          <w:p w14:paraId="2E571495" w14:textId="61F475EC" w:rsidR="001C7109" w:rsidRDefault="001C7109" w:rsidP="001C7109">
            <w:pPr>
              <w:ind w:left="-126" w:right="-70"/>
              <w:jc w:val="center"/>
              <w:rPr>
                <w:color w:val="000000"/>
                <w:sz w:val="20"/>
                <w:szCs w:val="20"/>
              </w:rPr>
            </w:pPr>
            <w:r>
              <w:rPr>
                <w:color w:val="000000"/>
                <w:sz w:val="20"/>
                <w:szCs w:val="20"/>
              </w:rPr>
              <w:t>98,8</w:t>
            </w:r>
          </w:p>
        </w:tc>
      </w:tr>
      <w:tr w:rsidR="001C7109" w14:paraId="50E0DF57" w14:textId="77777777" w:rsidTr="001C7109">
        <w:trPr>
          <w:trHeight w:val="428"/>
        </w:trPr>
        <w:tc>
          <w:tcPr>
            <w:tcW w:w="2821" w:type="dxa"/>
            <w:tcBorders>
              <w:left w:val="single" w:sz="4" w:space="0" w:color="000000"/>
              <w:bottom w:val="single" w:sz="4" w:space="0" w:color="000000"/>
            </w:tcBorders>
            <w:shd w:val="clear" w:color="auto" w:fill="auto"/>
            <w:vAlign w:val="center"/>
          </w:tcPr>
          <w:p w14:paraId="4770ECC6" w14:textId="77777777" w:rsidR="001C7109" w:rsidRDefault="001C7109" w:rsidP="001C7109">
            <w:pPr>
              <w:ind w:left="-132" w:right="-99"/>
              <w:jc w:val="center"/>
              <w:rPr>
                <w:sz w:val="20"/>
                <w:szCs w:val="20"/>
              </w:rPr>
            </w:pPr>
            <w:r>
              <w:rPr>
                <w:sz w:val="20"/>
                <w:szCs w:val="20"/>
              </w:rPr>
              <w:t>Другие вопросы в области национальной экономики</w:t>
            </w:r>
          </w:p>
        </w:tc>
        <w:tc>
          <w:tcPr>
            <w:tcW w:w="283" w:type="dxa"/>
            <w:tcBorders>
              <w:left w:val="single" w:sz="4" w:space="0" w:color="000000"/>
              <w:bottom w:val="single" w:sz="4" w:space="0" w:color="000000"/>
            </w:tcBorders>
            <w:shd w:val="clear" w:color="auto" w:fill="auto"/>
            <w:vAlign w:val="center"/>
          </w:tcPr>
          <w:p w14:paraId="52384DFB" w14:textId="77777777" w:rsidR="001C7109" w:rsidRDefault="001C7109" w:rsidP="001C7109">
            <w:pPr>
              <w:ind w:left="-108" w:right="-108"/>
              <w:jc w:val="center"/>
              <w:rPr>
                <w:color w:val="000000"/>
                <w:sz w:val="20"/>
                <w:szCs w:val="20"/>
              </w:rPr>
            </w:pPr>
            <w:r>
              <w:rPr>
                <w:color w:val="000000"/>
                <w:sz w:val="20"/>
                <w:szCs w:val="20"/>
              </w:rPr>
              <w:t>04</w:t>
            </w:r>
          </w:p>
        </w:tc>
        <w:tc>
          <w:tcPr>
            <w:tcW w:w="282" w:type="dxa"/>
            <w:tcBorders>
              <w:left w:val="single" w:sz="4" w:space="0" w:color="000000"/>
              <w:bottom w:val="single" w:sz="4" w:space="0" w:color="000000"/>
            </w:tcBorders>
            <w:shd w:val="clear" w:color="auto" w:fill="auto"/>
            <w:vAlign w:val="center"/>
          </w:tcPr>
          <w:p w14:paraId="55147F28" w14:textId="77777777" w:rsidR="001C7109" w:rsidRDefault="001C7109" w:rsidP="001C7109">
            <w:pPr>
              <w:ind w:left="-108" w:right="-108"/>
              <w:jc w:val="center"/>
              <w:rPr>
                <w:color w:val="000000"/>
                <w:sz w:val="20"/>
                <w:szCs w:val="20"/>
              </w:rPr>
            </w:pPr>
            <w:r>
              <w:rPr>
                <w:color w:val="000000"/>
                <w:sz w:val="20"/>
                <w:szCs w:val="20"/>
              </w:rPr>
              <w:t>12</w:t>
            </w:r>
          </w:p>
        </w:tc>
        <w:tc>
          <w:tcPr>
            <w:tcW w:w="990" w:type="dxa"/>
            <w:tcBorders>
              <w:top w:val="nil"/>
              <w:left w:val="single" w:sz="4" w:space="0" w:color="auto"/>
              <w:bottom w:val="single" w:sz="4" w:space="0" w:color="auto"/>
              <w:right w:val="single" w:sz="4" w:space="0" w:color="auto"/>
            </w:tcBorders>
            <w:shd w:val="clear" w:color="auto" w:fill="auto"/>
            <w:vAlign w:val="center"/>
          </w:tcPr>
          <w:p w14:paraId="0E5F0DBB" w14:textId="55382D82" w:rsidR="001C7109" w:rsidRDefault="001C7109" w:rsidP="001C7109">
            <w:pPr>
              <w:ind w:left="-126" w:right="-70"/>
              <w:jc w:val="center"/>
              <w:rPr>
                <w:color w:val="000000"/>
                <w:sz w:val="20"/>
                <w:szCs w:val="20"/>
              </w:rPr>
            </w:pPr>
            <w:r>
              <w:rPr>
                <w:color w:val="000000"/>
                <w:sz w:val="20"/>
                <w:szCs w:val="20"/>
              </w:rPr>
              <w:t>79,0</w:t>
            </w:r>
          </w:p>
        </w:tc>
        <w:tc>
          <w:tcPr>
            <w:tcW w:w="987" w:type="dxa"/>
            <w:tcBorders>
              <w:top w:val="nil"/>
              <w:left w:val="nil"/>
              <w:bottom w:val="single" w:sz="4" w:space="0" w:color="auto"/>
              <w:right w:val="single" w:sz="4" w:space="0" w:color="auto"/>
            </w:tcBorders>
            <w:shd w:val="clear" w:color="auto" w:fill="auto"/>
            <w:vAlign w:val="center"/>
          </w:tcPr>
          <w:p w14:paraId="6F9E7D7F" w14:textId="3A55B61A" w:rsidR="001C7109" w:rsidRDefault="001C7109" w:rsidP="001C7109">
            <w:pPr>
              <w:ind w:left="-126" w:right="-70"/>
              <w:jc w:val="center"/>
              <w:rPr>
                <w:color w:val="000000"/>
                <w:sz w:val="20"/>
                <w:szCs w:val="20"/>
              </w:rPr>
            </w:pPr>
            <w:r>
              <w:rPr>
                <w:color w:val="000000"/>
                <w:sz w:val="20"/>
                <w:szCs w:val="20"/>
              </w:rPr>
              <w:t>71,5</w:t>
            </w:r>
          </w:p>
        </w:tc>
        <w:tc>
          <w:tcPr>
            <w:tcW w:w="587" w:type="dxa"/>
            <w:tcBorders>
              <w:top w:val="nil"/>
              <w:left w:val="nil"/>
              <w:bottom w:val="single" w:sz="4" w:space="0" w:color="auto"/>
              <w:right w:val="single" w:sz="4" w:space="0" w:color="auto"/>
            </w:tcBorders>
            <w:shd w:val="clear" w:color="auto" w:fill="auto"/>
            <w:vAlign w:val="center"/>
          </w:tcPr>
          <w:p w14:paraId="2E4164AD" w14:textId="4CCEF891" w:rsidR="001C7109" w:rsidRDefault="001C7109" w:rsidP="001C7109">
            <w:pPr>
              <w:ind w:left="-126" w:right="-70"/>
              <w:jc w:val="center"/>
              <w:rPr>
                <w:color w:val="000000"/>
                <w:sz w:val="20"/>
                <w:szCs w:val="20"/>
              </w:rPr>
            </w:pPr>
            <w:r>
              <w:rPr>
                <w:color w:val="000000"/>
                <w:sz w:val="20"/>
                <w:szCs w:val="20"/>
              </w:rPr>
              <w:t>90,5</w:t>
            </w:r>
          </w:p>
        </w:tc>
        <w:tc>
          <w:tcPr>
            <w:tcW w:w="847" w:type="dxa"/>
            <w:tcBorders>
              <w:top w:val="nil"/>
              <w:left w:val="nil"/>
              <w:bottom w:val="single" w:sz="4" w:space="0" w:color="auto"/>
              <w:right w:val="single" w:sz="4" w:space="0" w:color="auto"/>
            </w:tcBorders>
            <w:shd w:val="clear" w:color="auto" w:fill="auto"/>
            <w:vAlign w:val="center"/>
          </w:tcPr>
          <w:p w14:paraId="1DC01E49" w14:textId="3F3DB33A" w:rsidR="001C7109" w:rsidRDefault="001C7109" w:rsidP="001C7109">
            <w:pPr>
              <w:ind w:left="-126" w:right="-70"/>
              <w:jc w:val="center"/>
              <w:rPr>
                <w:color w:val="000000"/>
                <w:sz w:val="20"/>
                <w:szCs w:val="20"/>
              </w:rPr>
            </w:pPr>
            <w:r>
              <w:rPr>
                <w:color w:val="000000"/>
                <w:sz w:val="20"/>
                <w:szCs w:val="20"/>
              </w:rPr>
              <w:t>-7,5</w:t>
            </w:r>
          </w:p>
        </w:tc>
        <w:tc>
          <w:tcPr>
            <w:tcW w:w="848" w:type="dxa"/>
            <w:tcBorders>
              <w:top w:val="nil"/>
              <w:left w:val="nil"/>
              <w:bottom w:val="single" w:sz="4" w:space="0" w:color="auto"/>
              <w:right w:val="single" w:sz="4" w:space="0" w:color="auto"/>
            </w:tcBorders>
            <w:shd w:val="clear" w:color="auto" w:fill="auto"/>
            <w:vAlign w:val="center"/>
          </w:tcPr>
          <w:p w14:paraId="6E569D66" w14:textId="62B9101D" w:rsidR="001C7109" w:rsidRDefault="001C7109" w:rsidP="001C7109">
            <w:pPr>
              <w:ind w:left="-126" w:right="-70"/>
              <w:jc w:val="center"/>
              <w:rPr>
                <w:color w:val="000000"/>
                <w:sz w:val="20"/>
                <w:szCs w:val="20"/>
              </w:rPr>
            </w:pPr>
            <w:r>
              <w:rPr>
                <w:color w:val="000000"/>
                <w:sz w:val="20"/>
                <w:szCs w:val="20"/>
              </w:rPr>
              <w:t>215,0</w:t>
            </w:r>
          </w:p>
        </w:tc>
        <w:tc>
          <w:tcPr>
            <w:tcW w:w="695" w:type="dxa"/>
            <w:tcBorders>
              <w:top w:val="nil"/>
              <w:left w:val="nil"/>
              <w:bottom w:val="single" w:sz="4" w:space="0" w:color="auto"/>
              <w:right w:val="single" w:sz="4" w:space="0" w:color="auto"/>
            </w:tcBorders>
            <w:shd w:val="clear" w:color="auto" w:fill="auto"/>
            <w:vAlign w:val="center"/>
          </w:tcPr>
          <w:p w14:paraId="0BE14BD1" w14:textId="13202053" w:rsidR="001C7109" w:rsidRDefault="001C7109" w:rsidP="001C7109">
            <w:pPr>
              <w:ind w:left="-126" w:right="-70"/>
              <w:jc w:val="center"/>
              <w:rPr>
                <w:color w:val="000000"/>
                <w:sz w:val="20"/>
                <w:szCs w:val="20"/>
              </w:rPr>
            </w:pPr>
            <w:r>
              <w:rPr>
                <w:color w:val="000000"/>
                <w:sz w:val="20"/>
                <w:szCs w:val="20"/>
              </w:rPr>
              <w:t>33,3</w:t>
            </w:r>
          </w:p>
        </w:tc>
        <w:tc>
          <w:tcPr>
            <w:tcW w:w="850" w:type="dxa"/>
            <w:tcBorders>
              <w:top w:val="nil"/>
              <w:left w:val="nil"/>
              <w:bottom w:val="single" w:sz="4" w:space="0" w:color="auto"/>
              <w:right w:val="single" w:sz="4" w:space="0" w:color="auto"/>
            </w:tcBorders>
            <w:shd w:val="clear" w:color="auto" w:fill="auto"/>
            <w:vAlign w:val="center"/>
          </w:tcPr>
          <w:p w14:paraId="5D264AD8" w14:textId="4B4EBDC7" w:rsidR="001C7109" w:rsidRDefault="001C7109" w:rsidP="001C7109">
            <w:pPr>
              <w:ind w:left="-126" w:right="-70"/>
              <w:jc w:val="center"/>
              <w:rPr>
                <w:color w:val="000000"/>
                <w:sz w:val="20"/>
                <w:szCs w:val="20"/>
              </w:rPr>
            </w:pPr>
            <w:r>
              <w:rPr>
                <w:color w:val="000000"/>
                <w:sz w:val="20"/>
                <w:szCs w:val="20"/>
              </w:rPr>
              <w:t>-143,5</w:t>
            </w:r>
          </w:p>
        </w:tc>
        <w:tc>
          <w:tcPr>
            <w:tcW w:w="464" w:type="dxa"/>
            <w:tcBorders>
              <w:top w:val="nil"/>
              <w:left w:val="nil"/>
              <w:bottom w:val="single" w:sz="4" w:space="0" w:color="auto"/>
              <w:right w:val="single" w:sz="4" w:space="0" w:color="auto"/>
            </w:tcBorders>
            <w:shd w:val="clear" w:color="auto" w:fill="auto"/>
            <w:vAlign w:val="center"/>
          </w:tcPr>
          <w:p w14:paraId="211229F8" w14:textId="17896797" w:rsidR="001C7109" w:rsidRDefault="001C7109" w:rsidP="001C7109">
            <w:pPr>
              <w:ind w:left="-126" w:right="-70"/>
              <w:jc w:val="center"/>
              <w:rPr>
                <w:color w:val="000000"/>
                <w:sz w:val="20"/>
                <w:szCs w:val="20"/>
              </w:rPr>
            </w:pPr>
            <w:r>
              <w:rPr>
                <w:color w:val="000000"/>
                <w:sz w:val="20"/>
                <w:szCs w:val="20"/>
              </w:rPr>
              <w:t>0,0</w:t>
            </w:r>
          </w:p>
        </w:tc>
      </w:tr>
    </w:tbl>
    <w:p w14:paraId="5DE4FB0C" w14:textId="5EE22BF5" w:rsidR="00346123" w:rsidRDefault="003B78E3">
      <w:pPr>
        <w:suppressAutoHyphens/>
        <w:ind w:firstLine="709"/>
        <w:jc w:val="both"/>
      </w:pPr>
      <w:r>
        <w:rPr>
          <w:sz w:val="28"/>
          <w:szCs w:val="28"/>
          <w:lang w:eastAsia="ar-SA"/>
        </w:rPr>
        <w:t>По разделу «Национальная экономика» расходы производились по четырем подразделам: 04 0</w:t>
      </w:r>
      <w:r w:rsidR="005903A1">
        <w:rPr>
          <w:sz w:val="28"/>
          <w:szCs w:val="28"/>
          <w:lang w:eastAsia="ar-SA"/>
        </w:rPr>
        <w:t>5</w:t>
      </w:r>
      <w:r>
        <w:rPr>
          <w:sz w:val="28"/>
          <w:szCs w:val="28"/>
          <w:lang w:eastAsia="ar-SA"/>
        </w:rPr>
        <w:t xml:space="preserve"> «</w:t>
      </w:r>
      <w:r w:rsidR="005903A1" w:rsidRPr="005903A1">
        <w:rPr>
          <w:sz w:val="28"/>
          <w:szCs w:val="28"/>
          <w:lang w:eastAsia="ar-SA"/>
        </w:rPr>
        <w:t>Сельское хозяйство и рыболовство</w:t>
      </w:r>
      <w:r>
        <w:rPr>
          <w:sz w:val="28"/>
          <w:szCs w:val="28"/>
          <w:lang w:eastAsia="ar-SA"/>
        </w:rPr>
        <w:t xml:space="preserve">», 04 08 </w:t>
      </w:r>
      <w:r>
        <w:rPr>
          <w:sz w:val="28"/>
          <w:szCs w:val="28"/>
          <w:lang w:eastAsia="ar-SA"/>
        </w:rPr>
        <w:lastRenderedPageBreak/>
        <w:t>«Транспорт», 04 09 «Дорожное хозяйство (дорожные фонды)», 04 12 «Другие вопросы в области национальной экономики».</w:t>
      </w:r>
    </w:p>
    <w:p w14:paraId="347FF186" w14:textId="25A137D5" w:rsidR="00DD08AA" w:rsidRDefault="003B78E3">
      <w:pPr>
        <w:suppressAutoHyphens/>
        <w:ind w:firstLine="709"/>
        <w:jc w:val="both"/>
        <w:rPr>
          <w:sz w:val="28"/>
          <w:szCs w:val="28"/>
          <w:lang w:eastAsia="ar-SA"/>
        </w:rPr>
      </w:pPr>
      <w:r>
        <w:rPr>
          <w:sz w:val="28"/>
          <w:szCs w:val="28"/>
          <w:lang w:eastAsia="ar-SA"/>
        </w:rPr>
        <w:t>Подраздел 04 0</w:t>
      </w:r>
      <w:r w:rsidR="00DD08AA">
        <w:rPr>
          <w:sz w:val="28"/>
          <w:szCs w:val="28"/>
          <w:lang w:eastAsia="ar-SA"/>
        </w:rPr>
        <w:t>5</w:t>
      </w:r>
      <w:r>
        <w:rPr>
          <w:sz w:val="28"/>
          <w:szCs w:val="28"/>
          <w:lang w:eastAsia="ar-SA"/>
        </w:rPr>
        <w:t xml:space="preserve"> «</w:t>
      </w:r>
      <w:r w:rsidR="00DD08AA" w:rsidRPr="00DD08AA">
        <w:rPr>
          <w:sz w:val="28"/>
          <w:szCs w:val="28"/>
          <w:lang w:eastAsia="ar-SA"/>
        </w:rPr>
        <w:t>Сельское хозяйство и рыболовство</w:t>
      </w:r>
      <w:r>
        <w:rPr>
          <w:sz w:val="28"/>
          <w:szCs w:val="28"/>
          <w:lang w:eastAsia="ar-SA"/>
        </w:rPr>
        <w:t>» занимающий удельный вес в структуре ра</w:t>
      </w:r>
      <w:r w:rsidR="00DD08AA">
        <w:rPr>
          <w:sz w:val="28"/>
          <w:szCs w:val="28"/>
          <w:lang w:eastAsia="ar-SA"/>
        </w:rPr>
        <w:t>здела «Национальная экономика» 0,</w:t>
      </w:r>
      <w:r w:rsidR="001C7109">
        <w:rPr>
          <w:sz w:val="28"/>
          <w:szCs w:val="28"/>
          <w:lang w:eastAsia="ar-SA"/>
        </w:rPr>
        <w:t>4</w:t>
      </w:r>
      <w:r>
        <w:rPr>
          <w:sz w:val="28"/>
          <w:szCs w:val="28"/>
          <w:lang w:eastAsia="ar-SA"/>
        </w:rPr>
        <w:t xml:space="preserve"> процента, исполнен в сумме </w:t>
      </w:r>
      <w:r w:rsidR="00CB782B">
        <w:rPr>
          <w:sz w:val="28"/>
          <w:szCs w:val="28"/>
          <w:lang w:eastAsia="ar-SA"/>
        </w:rPr>
        <w:t>587,8</w:t>
      </w:r>
      <w:r>
        <w:rPr>
          <w:sz w:val="28"/>
          <w:szCs w:val="28"/>
          <w:lang w:eastAsia="ar-SA"/>
        </w:rPr>
        <w:t xml:space="preserve"> тыс. рублей или </w:t>
      </w:r>
      <w:r w:rsidR="00DD08AA">
        <w:rPr>
          <w:sz w:val="28"/>
          <w:szCs w:val="28"/>
          <w:lang w:eastAsia="ar-SA"/>
        </w:rPr>
        <w:t xml:space="preserve">на </w:t>
      </w:r>
      <w:r w:rsidR="00CB782B">
        <w:rPr>
          <w:sz w:val="28"/>
          <w:szCs w:val="28"/>
          <w:lang w:eastAsia="ar-SA"/>
        </w:rPr>
        <w:t>97,8</w:t>
      </w:r>
      <w:r>
        <w:rPr>
          <w:sz w:val="28"/>
          <w:szCs w:val="28"/>
          <w:lang w:eastAsia="ar-SA"/>
        </w:rPr>
        <w:t xml:space="preserve"> процент</w:t>
      </w:r>
      <w:r w:rsidR="00DD08AA">
        <w:rPr>
          <w:sz w:val="28"/>
          <w:szCs w:val="28"/>
          <w:lang w:eastAsia="ar-SA"/>
        </w:rPr>
        <w:t>ов</w:t>
      </w:r>
      <w:r>
        <w:rPr>
          <w:sz w:val="28"/>
          <w:szCs w:val="28"/>
          <w:lang w:eastAsia="ar-SA"/>
        </w:rPr>
        <w:t xml:space="preserve"> от плановых назначений </w:t>
      </w:r>
      <w:r w:rsidR="00DD08AA">
        <w:rPr>
          <w:sz w:val="28"/>
          <w:szCs w:val="28"/>
          <w:lang w:eastAsia="ar-SA"/>
        </w:rPr>
        <w:t xml:space="preserve">на осуществление деятельности по обращению с животными без владельцев. </w:t>
      </w:r>
    </w:p>
    <w:p w14:paraId="2B616651" w14:textId="02A919C5" w:rsidR="00871230" w:rsidRDefault="003B78E3">
      <w:pPr>
        <w:suppressAutoHyphens/>
        <w:ind w:firstLine="709"/>
        <w:jc w:val="both"/>
        <w:rPr>
          <w:sz w:val="28"/>
          <w:szCs w:val="28"/>
          <w:lang w:eastAsia="ar-SA"/>
        </w:rPr>
      </w:pPr>
      <w:r>
        <w:rPr>
          <w:sz w:val="28"/>
          <w:szCs w:val="28"/>
          <w:lang w:eastAsia="ar-SA"/>
        </w:rPr>
        <w:t>Подраздел «Дорожное хозяйство (дорожные фонды)» занима</w:t>
      </w:r>
      <w:r w:rsidR="00CB782B">
        <w:rPr>
          <w:sz w:val="28"/>
          <w:szCs w:val="28"/>
          <w:lang w:eastAsia="ar-SA"/>
        </w:rPr>
        <w:t>ющий</w:t>
      </w:r>
      <w:r>
        <w:rPr>
          <w:sz w:val="28"/>
          <w:szCs w:val="28"/>
          <w:lang w:eastAsia="ar-SA"/>
        </w:rPr>
        <w:t xml:space="preserve"> </w:t>
      </w:r>
      <w:r w:rsidR="00DD08AA">
        <w:rPr>
          <w:sz w:val="28"/>
          <w:szCs w:val="28"/>
          <w:lang w:eastAsia="ar-SA"/>
        </w:rPr>
        <w:t xml:space="preserve">наибольший </w:t>
      </w:r>
      <w:r>
        <w:rPr>
          <w:sz w:val="28"/>
          <w:szCs w:val="28"/>
          <w:lang w:eastAsia="ar-SA"/>
        </w:rPr>
        <w:t xml:space="preserve">удельный вес в структуре раздела «Национальная экономика» </w:t>
      </w:r>
      <w:r w:rsidR="00DD08AA">
        <w:rPr>
          <w:sz w:val="28"/>
          <w:szCs w:val="28"/>
          <w:lang w:eastAsia="ar-SA"/>
        </w:rPr>
        <w:t>98,</w:t>
      </w:r>
      <w:r w:rsidR="00CB782B">
        <w:rPr>
          <w:sz w:val="28"/>
          <w:szCs w:val="28"/>
          <w:lang w:eastAsia="ar-SA"/>
        </w:rPr>
        <w:t>8</w:t>
      </w:r>
      <w:r>
        <w:rPr>
          <w:sz w:val="28"/>
          <w:szCs w:val="28"/>
          <w:lang w:eastAsia="ar-SA"/>
        </w:rPr>
        <w:t xml:space="preserve"> процента, исполнен в сумме </w:t>
      </w:r>
      <w:r w:rsidR="00CB782B">
        <w:rPr>
          <w:sz w:val="28"/>
          <w:szCs w:val="28"/>
          <w:lang w:eastAsia="ar-SA"/>
        </w:rPr>
        <w:t>146 806,9</w:t>
      </w:r>
      <w:r>
        <w:rPr>
          <w:sz w:val="28"/>
          <w:szCs w:val="28"/>
          <w:lang w:eastAsia="ar-SA"/>
        </w:rPr>
        <w:t xml:space="preserve"> тыс. рублей или на </w:t>
      </w:r>
      <w:r w:rsidR="00CB782B">
        <w:rPr>
          <w:sz w:val="28"/>
          <w:szCs w:val="28"/>
          <w:lang w:eastAsia="ar-SA"/>
        </w:rPr>
        <w:t>100,0</w:t>
      </w:r>
      <w:r>
        <w:rPr>
          <w:sz w:val="28"/>
          <w:szCs w:val="28"/>
          <w:lang w:eastAsia="ar-SA"/>
        </w:rPr>
        <w:t xml:space="preserve"> процент</w:t>
      </w:r>
      <w:r w:rsidR="00CB782B">
        <w:rPr>
          <w:sz w:val="28"/>
          <w:szCs w:val="28"/>
          <w:lang w:eastAsia="ar-SA"/>
        </w:rPr>
        <w:t>ов</w:t>
      </w:r>
      <w:r>
        <w:rPr>
          <w:sz w:val="28"/>
          <w:szCs w:val="28"/>
          <w:lang w:eastAsia="ar-SA"/>
        </w:rPr>
        <w:t xml:space="preserve"> от плановых назначений. Расходы бюджета были направлены</w:t>
      </w:r>
      <w:r w:rsidR="00DD08AA">
        <w:rPr>
          <w:sz w:val="28"/>
          <w:szCs w:val="28"/>
          <w:lang w:eastAsia="ar-SA"/>
        </w:rPr>
        <w:t xml:space="preserve"> </w:t>
      </w:r>
      <w:r>
        <w:rPr>
          <w:sz w:val="28"/>
          <w:szCs w:val="28"/>
          <w:lang w:eastAsia="ar-SA"/>
        </w:rPr>
        <w:t xml:space="preserve">на </w:t>
      </w:r>
      <w:r w:rsidR="00DD08AA">
        <w:rPr>
          <w:sz w:val="28"/>
          <w:szCs w:val="28"/>
          <w:lang w:eastAsia="ar-SA"/>
        </w:rPr>
        <w:t>строительство (реконструкцию)</w:t>
      </w:r>
      <w:r w:rsidR="00871230">
        <w:rPr>
          <w:sz w:val="28"/>
          <w:szCs w:val="28"/>
          <w:lang w:eastAsia="ar-SA"/>
        </w:rPr>
        <w:t xml:space="preserve">, капитальный ремонт и ремонт автомобильных дорог общего пользования местного назначения. </w:t>
      </w:r>
      <w:r w:rsidR="00DD08AA">
        <w:rPr>
          <w:sz w:val="28"/>
          <w:szCs w:val="28"/>
          <w:lang w:eastAsia="ar-SA"/>
        </w:rPr>
        <w:t xml:space="preserve"> </w:t>
      </w:r>
    </w:p>
    <w:p w14:paraId="529EF396" w14:textId="0363D54C" w:rsidR="00346123" w:rsidRDefault="003B78E3">
      <w:pPr>
        <w:suppressAutoHyphens/>
        <w:ind w:firstLine="709"/>
        <w:jc w:val="both"/>
        <w:rPr>
          <w:sz w:val="28"/>
          <w:szCs w:val="28"/>
          <w:lang w:eastAsia="ar-SA"/>
        </w:rPr>
      </w:pPr>
      <w:r>
        <w:rPr>
          <w:sz w:val="28"/>
          <w:szCs w:val="28"/>
          <w:lang w:eastAsia="ar-SA"/>
        </w:rPr>
        <w:t>По сравнению с 20</w:t>
      </w:r>
      <w:r w:rsidR="000614B6">
        <w:rPr>
          <w:sz w:val="28"/>
          <w:szCs w:val="28"/>
          <w:lang w:eastAsia="ar-SA"/>
        </w:rPr>
        <w:t>2</w:t>
      </w:r>
      <w:r w:rsidR="00CB782B">
        <w:rPr>
          <w:sz w:val="28"/>
          <w:szCs w:val="28"/>
          <w:lang w:eastAsia="ar-SA"/>
        </w:rPr>
        <w:t>1</w:t>
      </w:r>
      <w:r>
        <w:rPr>
          <w:sz w:val="28"/>
          <w:szCs w:val="28"/>
          <w:lang w:eastAsia="ar-SA"/>
        </w:rPr>
        <w:t xml:space="preserve"> годом в отчетном периоде расходы по подразделу «Дорожное хозяйство (дорожные фонды)» у</w:t>
      </w:r>
      <w:r w:rsidR="000614B6">
        <w:rPr>
          <w:sz w:val="28"/>
          <w:szCs w:val="28"/>
          <w:lang w:eastAsia="ar-SA"/>
        </w:rPr>
        <w:t>величились</w:t>
      </w:r>
      <w:r>
        <w:rPr>
          <w:sz w:val="28"/>
          <w:szCs w:val="28"/>
          <w:lang w:eastAsia="ar-SA"/>
        </w:rPr>
        <w:t xml:space="preserve"> на </w:t>
      </w:r>
      <w:r w:rsidR="00CB782B">
        <w:rPr>
          <w:sz w:val="28"/>
          <w:szCs w:val="28"/>
          <w:lang w:eastAsia="ar-SA"/>
        </w:rPr>
        <w:t>71 318,0</w:t>
      </w:r>
      <w:r>
        <w:rPr>
          <w:sz w:val="28"/>
          <w:szCs w:val="28"/>
          <w:lang w:eastAsia="ar-SA"/>
        </w:rPr>
        <w:t xml:space="preserve"> тыс. рублей или </w:t>
      </w:r>
      <w:r w:rsidR="000614B6">
        <w:rPr>
          <w:sz w:val="28"/>
          <w:szCs w:val="28"/>
          <w:lang w:eastAsia="ar-SA"/>
        </w:rPr>
        <w:t>в 1</w:t>
      </w:r>
      <w:r w:rsidR="00CB782B">
        <w:rPr>
          <w:sz w:val="28"/>
          <w:szCs w:val="28"/>
          <w:lang w:eastAsia="ar-SA"/>
        </w:rPr>
        <w:t>,9</w:t>
      </w:r>
      <w:r w:rsidR="000614B6">
        <w:rPr>
          <w:sz w:val="28"/>
          <w:szCs w:val="28"/>
          <w:lang w:eastAsia="ar-SA"/>
        </w:rPr>
        <w:t xml:space="preserve"> раз</w:t>
      </w:r>
      <w:r w:rsidR="00CB782B">
        <w:rPr>
          <w:sz w:val="28"/>
          <w:szCs w:val="28"/>
          <w:lang w:eastAsia="ar-SA"/>
        </w:rPr>
        <w:t>а</w:t>
      </w:r>
      <w:r>
        <w:rPr>
          <w:sz w:val="28"/>
          <w:szCs w:val="28"/>
          <w:lang w:eastAsia="ar-SA"/>
        </w:rPr>
        <w:t xml:space="preserve">. </w:t>
      </w:r>
    </w:p>
    <w:p w14:paraId="36F3AA3E" w14:textId="1FE22EBC" w:rsidR="00346123" w:rsidRDefault="003B78E3">
      <w:pPr>
        <w:suppressAutoHyphens/>
        <w:ind w:firstLine="709"/>
        <w:jc w:val="both"/>
        <w:rPr>
          <w:sz w:val="28"/>
          <w:szCs w:val="28"/>
          <w:lang w:eastAsia="ar-SA"/>
        </w:rPr>
      </w:pPr>
      <w:r>
        <w:rPr>
          <w:sz w:val="28"/>
          <w:szCs w:val="28"/>
          <w:lang w:eastAsia="ar-SA"/>
        </w:rPr>
        <w:t xml:space="preserve">Расходы бюджета муниципального образования по подразделу «Транспорт» составили </w:t>
      </w:r>
      <w:r w:rsidR="00CB782B">
        <w:rPr>
          <w:sz w:val="28"/>
          <w:szCs w:val="28"/>
          <w:lang w:eastAsia="ar-SA"/>
        </w:rPr>
        <w:t>1 167,4</w:t>
      </w:r>
      <w:r>
        <w:rPr>
          <w:sz w:val="28"/>
          <w:szCs w:val="28"/>
          <w:lang w:eastAsia="ar-SA"/>
        </w:rPr>
        <w:t xml:space="preserve"> тыс. рублей или </w:t>
      </w:r>
      <w:r w:rsidR="00CB782B">
        <w:rPr>
          <w:sz w:val="28"/>
          <w:szCs w:val="28"/>
          <w:lang w:eastAsia="ar-SA"/>
        </w:rPr>
        <w:t>96,9</w:t>
      </w:r>
      <w:r>
        <w:rPr>
          <w:sz w:val="28"/>
          <w:szCs w:val="28"/>
          <w:lang w:eastAsia="ar-SA"/>
        </w:rPr>
        <w:t xml:space="preserve"> процентов от плановых назначений и были направлены на возмещение юридическим лицам и индивидуальным предпринимателям части затрат по транспортному обслуживанию населения муниципального образования «Красногвардейский район». Удельный вес данного подраздела в структуре расходов раздела «Национальная экономика» составил </w:t>
      </w:r>
      <w:r w:rsidR="00CB782B">
        <w:rPr>
          <w:sz w:val="28"/>
          <w:szCs w:val="28"/>
          <w:lang w:eastAsia="ar-SA"/>
        </w:rPr>
        <w:t>0,8</w:t>
      </w:r>
      <w:r>
        <w:rPr>
          <w:sz w:val="28"/>
          <w:szCs w:val="28"/>
          <w:lang w:eastAsia="ar-SA"/>
        </w:rPr>
        <w:t xml:space="preserve"> процент</w:t>
      </w:r>
      <w:r w:rsidR="00D06E89">
        <w:rPr>
          <w:sz w:val="28"/>
          <w:szCs w:val="28"/>
          <w:lang w:eastAsia="ar-SA"/>
        </w:rPr>
        <w:t>а</w:t>
      </w:r>
      <w:r>
        <w:rPr>
          <w:sz w:val="28"/>
          <w:szCs w:val="28"/>
          <w:lang w:eastAsia="ar-SA"/>
        </w:rPr>
        <w:t>. По сравнению с 20</w:t>
      </w:r>
      <w:r w:rsidR="00D06E89">
        <w:rPr>
          <w:sz w:val="28"/>
          <w:szCs w:val="28"/>
          <w:lang w:eastAsia="ar-SA"/>
        </w:rPr>
        <w:t>2</w:t>
      </w:r>
      <w:r w:rsidR="00CB782B">
        <w:rPr>
          <w:sz w:val="28"/>
          <w:szCs w:val="28"/>
          <w:lang w:eastAsia="ar-SA"/>
        </w:rPr>
        <w:t>1</w:t>
      </w:r>
      <w:r>
        <w:rPr>
          <w:sz w:val="28"/>
          <w:szCs w:val="28"/>
          <w:lang w:eastAsia="ar-SA"/>
        </w:rPr>
        <w:t xml:space="preserve"> годом расходы бюджета </w:t>
      </w:r>
      <w:r w:rsidR="00CD4E63">
        <w:rPr>
          <w:sz w:val="28"/>
          <w:szCs w:val="28"/>
          <w:lang w:eastAsia="ar-SA"/>
        </w:rPr>
        <w:t>увеличились</w:t>
      </w:r>
      <w:r>
        <w:rPr>
          <w:sz w:val="28"/>
          <w:szCs w:val="28"/>
          <w:lang w:eastAsia="ar-SA"/>
        </w:rPr>
        <w:t xml:space="preserve"> на </w:t>
      </w:r>
      <w:r w:rsidR="00CB782B">
        <w:rPr>
          <w:sz w:val="28"/>
          <w:szCs w:val="28"/>
          <w:lang w:eastAsia="ar-SA"/>
        </w:rPr>
        <w:t>300,7</w:t>
      </w:r>
      <w:r>
        <w:rPr>
          <w:sz w:val="28"/>
          <w:szCs w:val="28"/>
          <w:lang w:eastAsia="ar-SA"/>
        </w:rPr>
        <w:t xml:space="preserve"> тыс. рублей или на </w:t>
      </w:r>
      <w:r w:rsidR="00CB782B">
        <w:rPr>
          <w:sz w:val="28"/>
          <w:szCs w:val="28"/>
          <w:lang w:eastAsia="ar-SA"/>
        </w:rPr>
        <w:t>34,7</w:t>
      </w:r>
      <w:r>
        <w:rPr>
          <w:sz w:val="28"/>
          <w:szCs w:val="28"/>
          <w:lang w:eastAsia="ar-SA"/>
        </w:rPr>
        <w:t xml:space="preserve"> процента.</w:t>
      </w:r>
    </w:p>
    <w:p w14:paraId="3CD6E3D1" w14:textId="57DD9B68" w:rsidR="00346123" w:rsidRDefault="003B78E3">
      <w:pPr>
        <w:suppressAutoHyphens/>
        <w:ind w:firstLine="709"/>
        <w:jc w:val="both"/>
        <w:rPr>
          <w:sz w:val="28"/>
          <w:szCs w:val="28"/>
          <w:lang w:eastAsia="ar-SA"/>
        </w:rPr>
      </w:pPr>
      <w:r>
        <w:rPr>
          <w:sz w:val="28"/>
          <w:szCs w:val="28"/>
          <w:lang w:eastAsia="ar-SA"/>
        </w:rPr>
        <w:t xml:space="preserve">Подраздел «Другие вопросы в области национальной экономики» в структуре расходов раздела «Национальная экономика» </w:t>
      </w:r>
      <w:r w:rsidR="00CD4E63">
        <w:rPr>
          <w:sz w:val="28"/>
          <w:szCs w:val="28"/>
          <w:lang w:eastAsia="ar-SA"/>
        </w:rPr>
        <w:t>за 202</w:t>
      </w:r>
      <w:r w:rsidR="00CB782B">
        <w:rPr>
          <w:sz w:val="28"/>
          <w:szCs w:val="28"/>
          <w:lang w:eastAsia="ar-SA"/>
        </w:rPr>
        <w:t>2</w:t>
      </w:r>
      <w:r>
        <w:rPr>
          <w:sz w:val="28"/>
          <w:szCs w:val="28"/>
          <w:lang w:eastAsia="ar-SA"/>
        </w:rPr>
        <w:t xml:space="preserve"> год исполнен в сумме </w:t>
      </w:r>
      <w:r w:rsidR="006A1DD6">
        <w:rPr>
          <w:sz w:val="28"/>
          <w:szCs w:val="28"/>
          <w:lang w:eastAsia="ar-SA"/>
        </w:rPr>
        <w:t>71,5</w:t>
      </w:r>
      <w:r>
        <w:rPr>
          <w:sz w:val="28"/>
          <w:szCs w:val="28"/>
          <w:lang w:eastAsia="ar-SA"/>
        </w:rPr>
        <w:t xml:space="preserve"> тыс. рублей, что составляет </w:t>
      </w:r>
      <w:r w:rsidR="006A1DD6">
        <w:rPr>
          <w:sz w:val="28"/>
          <w:szCs w:val="28"/>
          <w:lang w:eastAsia="ar-SA"/>
        </w:rPr>
        <w:t>90,5</w:t>
      </w:r>
      <w:r>
        <w:rPr>
          <w:sz w:val="28"/>
          <w:szCs w:val="28"/>
          <w:lang w:eastAsia="ar-SA"/>
        </w:rPr>
        <w:t xml:space="preserve"> процента от уточненных бюджетных назначений и направлено на реализацию ВЦП «Развитие субъектов малого и среднего предпринимательства (23,0 тыс. рублей)», на проведение кадастровых работ (</w:t>
      </w:r>
      <w:r w:rsidR="006A1DD6">
        <w:rPr>
          <w:sz w:val="28"/>
          <w:szCs w:val="28"/>
          <w:lang w:eastAsia="ar-SA"/>
        </w:rPr>
        <w:t>48,5</w:t>
      </w:r>
      <w:r>
        <w:rPr>
          <w:sz w:val="28"/>
          <w:szCs w:val="28"/>
          <w:lang w:eastAsia="ar-SA"/>
        </w:rPr>
        <w:t xml:space="preserve"> тыс. рублей). По сравнению с 20</w:t>
      </w:r>
      <w:r w:rsidR="00CD4E63">
        <w:rPr>
          <w:sz w:val="28"/>
          <w:szCs w:val="28"/>
          <w:lang w:eastAsia="ar-SA"/>
        </w:rPr>
        <w:t>2</w:t>
      </w:r>
      <w:r w:rsidR="006A1DD6">
        <w:rPr>
          <w:sz w:val="28"/>
          <w:szCs w:val="28"/>
          <w:lang w:eastAsia="ar-SA"/>
        </w:rPr>
        <w:t>1</w:t>
      </w:r>
      <w:r>
        <w:rPr>
          <w:sz w:val="28"/>
          <w:szCs w:val="28"/>
          <w:lang w:eastAsia="ar-SA"/>
        </w:rPr>
        <w:t xml:space="preserve"> годом расходы в отчетном периоде </w:t>
      </w:r>
      <w:r w:rsidR="00CD4E63">
        <w:rPr>
          <w:sz w:val="28"/>
          <w:szCs w:val="28"/>
          <w:lang w:eastAsia="ar-SA"/>
        </w:rPr>
        <w:t>снизились</w:t>
      </w:r>
      <w:r>
        <w:rPr>
          <w:sz w:val="28"/>
          <w:szCs w:val="28"/>
          <w:lang w:eastAsia="ar-SA"/>
        </w:rPr>
        <w:t xml:space="preserve"> на </w:t>
      </w:r>
      <w:r w:rsidR="006A1DD6">
        <w:rPr>
          <w:sz w:val="28"/>
          <w:szCs w:val="28"/>
          <w:lang w:eastAsia="ar-SA"/>
        </w:rPr>
        <w:t>143,5</w:t>
      </w:r>
      <w:r>
        <w:rPr>
          <w:sz w:val="28"/>
          <w:szCs w:val="28"/>
          <w:lang w:eastAsia="ar-SA"/>
        </w:rPr>
        <w:t xml:space="preserve"> тыс. рублей или </w:t>
      </w:r>
      <w:r w:rsidR="006A1DD6">
        <w:rPr>
          <w:sz w:val="28"/>
          <w:szCs w:val="28"/>
          <w:lang w:eastAsia="ar-SA"/>
        </w:rPr>
        <w:t>в 3,0 раза.</w:t>
      </w:r>
    </w:p>
    <w:p w14:paraId="1AEE93DB" w14:textId="13BFA1B0" w:rsidR="00346123" w:rsidRDefault="003B78E3">
      <w:pPr>
        <w:ind w:firstLine="708"/>
        <w:jc w:val="both"/>
      </w:pPr>
      <w:r>
        <w:rPr>
          <w:sz w:val="28"/>
          <w:szCs w:val="28"/>
          <w:lang w:eastAsia="ar-SA"/>
        </w:rPr>
        <w:t xml:space="preserve">4. По разделу 0500 «Жилищно-коммунальное хозяйство» бюджетные назначения исполнены на </w:t>
      </w:r>
      <w:r w:rsidR="006A1DD6">
        <w:rPr>
          <w:sz w:val="28"/>
          <w:szCs w:val="28"/>
          <w:lang w:eastAsia="ar-SA"/>
        </w:rPr>
        <w:t>100,0</w:t>
      </w:r>
      <w:r>
        <w:rPr>
          <w:sz w:val="28"/>
          <w:szCs w:val="28"/>
          <w:lang w:eastAsia="ar-SA"/>
        </w:rPr>
        <w:t xml:space="preserve"> процентов и составили </w:t>
      </w:r>
      <w:r w:rsidR="006A1DD6">
        <w:rPr>
          <w:sz w:val="28"/>
          <w:szCs w:val="28"/>
          <w:lang w:eastAsia="ar-SA"/>
        </w:rPr>
        <w:t>72 858,1</w:t>
      </w:r>
      <w:r>
        <w:rPr>
          <w:sz w:val="28"/>
          <w:szCs w:val="28"/>
          <w:lang w:eastAsia="ar-SA"/>
        </w:rPr>
        <w:t xml:space="preserve"> тыс. рублей. Расходование средств осуществлялось по трем подразделам: 05 01 «Жилищное хозяйство», 05 02 «Коммунальное хозяйство», 05 03 «Благоустройство». В отчетном периоде, по сравнению с предыдущим 20</w:t>
      </w:r>
      <w:r w:rsidR="007D493E">
        <w:rPr>
          <w:sz w:val="28"/>
          <w:szCs w:val="28"/>
          <w:lang w:eastAsia="ar-SA"/>
        </w:rPr>
        <w:t>2</w:t>
      </w:r>
      <w:r w:rsidR="006A1DD6">
        <w:rPr>
          <w:sz w:val="28"/>
          <w:szCs w:val="28"/>
          <w:lang w:eastAsia="ar-SA"/>
        </w:rPr>
        <w:t>1</w:t>
      </w:r>
      <w:r>
        <w:rPr>
          <w:sz w:val="28"/>
          <w:szCs w:val="28"/>
          <w:lang w:eastAsia="ar-SA"/>
        </w:rPr>
        <w:t xml:space="preserve"> годом, расходы бюджета увеличились на </w:t>
      </w:r>
      <w:r w:rsidR="006A1DD6">
        <w:rPr>
          <w:sz w:val="28"/>
          <w:szCs w:val="28"/>
          <w:lang w:eastAsia="ar-SA"/>
        </w:rPr>
        <w:t>36 391,9</w:t>
      </w:r>
      <w:r>
        <w:rPr>
          <w:sz w:val="28"/>
          <w:szCs w:val="28"/>
          <w:lang w:eastAsia="ar-SA"/>
        </w:rPr>
        <w:t xml:space="preserve"> тыс. рублей</w:t>
      </w:r>
      <w:r w:rsidR="00432776">
        <w:rPr>
          <w:sz w:val="28"/>
          <w:szCs w:val="28"/>
          <w:lang w:eastAsia="ar-SA"/>
        </w:rPr>
        <w:t>.</w:t>
      </w:r>
    </w:p>
    <w:p w14:paraId="4DAB049C" w14:textId="6BA8AA8A" w:rsidR="00346123" w:rsidRDefault="003B78E3">
      <w:pPr>
        <w:ind w:firstLine="708"/>
        <w:jc w:val="both"/>
        <w:rPr>
          <w:sz w:val="28"/>
          <w:szCs w:val="28"/>
          <w:lang w:eastAsia="ar-SA"/>
        </w:rPr>
      </w:pPr>
      <w:r>
        <w:rPr>
          <w:sz w:val="28"/>
          <w:szCs w:val="28"/>
          <w:lang w:eastAsia="ar-SA"/>
        </w:rPr>
        <w:t>В соответствии с ведомственной структурой расходов муниципального бюджета на 202</w:t>
      </w:r>
      <w:r w:rsidR="006A1DD6">
        <w:rPr>
          <w:sz w:val="28"/>
          <w:szCs w:val="28"/>
          <w:lang w:eastAsia="ar-SA"/>
        </w:rPr>
        <w:t>2</w:t>
      </w:r>
      <w:r>
        <w:rPr>
          <w:sz w:val="28"/>
          <w:szCs w:val="28"/>
          <w:lang w:eastAsia="ar-SA"/>
        </w:rPr>
        <w:t xml:space="preserve"> год, исполнение расходов бюджета по разделу «Жилищно-коммунальное хозяйство», </w:t>
      </w:r>
      <w:r w:rsidRPr="00432776">
        <w:rPr>
          <w:sz w:val="28"/>
          <w:szCs w:val="28"/>
          <w:lang w:eastAsia="ar-SA"/>
        </w:rPr>
        <w:t>осуществляли 2 главных распорядителя (получателя) средств бюджета муниципального образования: Администрация муниципального образования и Отдел земельно-имущественных отношений администрации муниципального образования.</w:t>
      </w:r>
    </w:p>
    <w:p w14:paraId="34DCBC86" w14:textId="77777777" w:rsidR="00346123" w:rsidRDefault="003B78E3">
      <w:pPr>
        <w:ind w:firstLine="708"/>
        <w:jc w:val="both"/>
        <w:rPr>
          <w:sz w:val="28"/>
          <w:szCs w:val="28"/>
          <w:lang w:eastAsia="ar-SA"/>
        </w:rPr>
      </w:pPr>
      <w:r>
        <w:rPr>
          <w:sz w:val="28"/>
          <w:szCs w:val="28"/>
          <w:lang w:eastAsia="ar-SA"/>
        </w:rPr>
        <w:t>Анализ расходов по разделу «Жилищно-коммунальное хозяйство» приведен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05"/>
        <w:gridCol w:w="282"/>
        <w:gridCol w:w="283"/>
        <w:gridCol w:w="990"/>
        <w:gridCol w:w="987"/>
        <w:gridCol w:w="585"/>
        <w:gridCol w:w="707"/>
        <w:gridCol w:w="848"/>
        <w:gridCol w:w="585"/>
        <w:gridCol w:w="797"/>
        <w:gridCol w:w="485"/>
      </w:tblGrid>
      <w:tr w:rsidR="00346123" w14:paraId="185ABB9E" w14:textId="77777777" w:rsidTr="00E833A8">
        <w:trPr>
          <w:trHeight w:val="671"/>
        </w:trPr>
        <w:tc>
          <w:tcPr>
            <w:tcW w:w="3105" w:type="dxa"/>
            <w:vMerge w:val="restart"/>
            <w:tcBorders>
              <w:top w:val="single" w:sz="8" w:space="0" w:color="000000"/>
              <w:left w:val="single" w:sz="4" w:space="0" w:color="000000"/>
              <w:bottom w:val="single" w:sz="4" w:space="0" w:color="000000"/>
            </w:tcBorders>
            <w:shd w:val="clear" w:color="auto" w:fill="auto"/>
            <w:vAlign w:val="center"/>
          </w:tcPr>
          <w:p w14:paraId="13393115" w14:textId="77777777" w:rsidR="00346123" w:rsidRDefault="003B78E3">
            <w:pPr>
              <w:ind w:left="-108" w:right="-108"/>
              <w:jc w:val="center"/>
              <w:rPr>
                <w:bCs/>
                <w:color w:val="000000"/>
                <w:sz w:val="20"/>
                <w:szCs w:val="20"/>
              </w:rPr>
            </w:pPr>
            <w:r>
              <w:rPr>
                <w:bCs/>
                <w:color w:val="000000"/>
                <w:sz w:val="20"/>
                <w:szCs w:val="20"/>
              </w:rPr>
              <w:lastRenderedPageBreak/>
              <w:t>Наименование расходов</w:t>
            </w:r>
          </w:p>
        </w:tc>
        <w:tc>
          <w:tcPr>
            <w:tcW w:w="282" w:type="dxa"/>
            <w:vMerge w:val="restart"/>
            <w:tcBorders>
              <w:top w:val="single" w:sz="8" w:space="0" w:color="000000"/>
              <w:left w:val="single" w:sz="4" w:space="0" w:color="000000"/>
              <w:bottom w:val="single" w:sz="4" w:space="0" w:color="000000"/>
            </w:tcBorders>
            <w:shd w:val="clear" w:color="auto" w:fill="auto"/>
            <w:vAlign w:val="center"/>
          </w:tcPr>
          <w:p w14:paraId="141CA249" w14:textId="77777777" w:rsidR="00346123" w:rsidRDefault="003B78E3">
            <w:pPr>
              <w:ind w:left="-108" w:right="-138"/>
              <w:jc w:val="center"/>
              <w:rPr>
                <w:color w:val="000000"/>
                <w:sz w:val="20"/>
                <w:szCs w:val="20"/>
              </w:rPr>
            </w:pPr>
            <w:r>
              <w:rPr>
                <w:color w:val="000000"/>
                <w:sz w:val="20"/>
                <w:szCs w:val="20"/>
              </w:rPr>
              <w:t>Рз</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298A9214" w14:textId="77777777" w:rsidR="00346123" w:rsidRDefault="003B78E3">
            <w:pPr>
              <w:ind w:left="-108" w:right="-138"/>
              <w:jc w:val="center"/>
              <w:rPr>
                <w:color w:val="000000"/>
                <w:sz w:val="20"/>
                <w:szCs w:val="20"/>
              </w:rPr>
            </w:pPr>
            <w:r>
              <w:rPr>
                <w:color w:val="000000"/>
                <w:sz w:val="20"/>
                <w:szCs w:val="20"/>
              </w:rPr>
              <w:t>ПР</w:t>
            </w:r>
          </w:p>
        </w:tc>
        <w:tc>
          <w:tcPr>
            <w:tcW w:w="990" w:type="dxa"/>
            <w:vMerge w:val="restart"/>
            <w:tcBorders>
              <w:top w:val="single" w:sz="4" w:space="0" w:color="000000"/>
              <w:left w:val="single" w:sz="4" w:space="0" w:color="000000"/>
              <w:bottom w:val="single" w:sz="4" w:space="0" w:color="000000"/>
            </w:tcBorders>
            <w:shd w:val="clear" w:color="auto" w:fill="auto"/>
            <w:vAlign w:val="center"/>
          </w:tcPr>
          <w:p w14:paraId="4412CEA6" w14:textId="001D0D82" w:rsidR="00346123" w:rsidRDefault="003B78E3" w:rsidP="00E833A8">
            <w:pPr>
              <w:ind w:left="-108" w:right="-108"/>
              <w:jc w:val="center"/>
            </w:pPr>
            <w:r>
              <w:rPr>
                <w:sz w:val="20"/>
                <w:szCs w:val="20"/>
              </w:rPr>
              <w:t>Уточнен-ный бюджет на 202</w:t>
            </w:r>
            <w:r w:rsidR="006A1DD6">
              <w:rPr>
                <w:sz w:val="20"/>
                <w:szCs w:val="20"/>
              </w:rPr>
              <w:t>2</w:t>
            </w:r>
            <w:r>
              <w:rPr>
                <w:sz w:val="20"/>
                <w:szCs w:val="20"/>
              </w:rPr>
              <w:t xml:space="preserve"> год, тыс. руб.</w:t>
            </w:r>
          </w:p>
        </w:tc>
        <w:tc>
          <w:tcPr>
            <w:tcW w:w="987" w:type="dxa"/>
            <w:vMerge w:val="restart"/>
            <w:tcBorders>
              <w:top w:val="single" w:sz="4" w:space="0" w:color="000000"/>
              <w:left w:val="single" w:sz="4" w:space="0" w:color="000000"/>
              <w:bottom w:val="single" w:sz="4" w:space="0" w:color="000000"/>
            </w:tcBorders>
            <w:shd w:val="clear" w:color="auto" w:fill="auto"/>
            <w:vAlign w:val="center"/>
          </w:tcPr>
          <w:p w14:paraId="208E97CA" w14:textId="7B425CF9" w:rsidR="00346123" w:rsidRDefault="003B78E3" w:rsidP="00E833A8">
            <w:pPr>
              <w:ind w:left="-108" w:right="-108"/>
              <w:jc w:val="center"/>
              <w:rPr>
                <w:sz w:val="20"/>
                <w:szCs w:val="20"/>
              </w:rPr>
            </w:pPr>
            <w:r>
              <w:rPr>
                <w:sz w:val="20"/>
                <w:szCs w:val="20"/>
              </w:rPr>
              <w:t>Испол-нение за 202</w:t>
            </w:r>
            <w:r w:rsidR="006A1DD6">
              <w:rPr>
                <w:sz w:val="20"/>
                <w:szCs w:val="20"/>
              </w:rPr>
              <w:t>2</w:t>
            </w:r>
            <w:r>
              <w:rPr>
                <w:sz w:val="20"/>
                <w:szCs w:val="20"/>
              </w:rPr>
              <w:t xml:space="preserve"> год, </w:t>
            </w:r>
            <w:r>
              <w:rPr>
                <w:color w:val="000000"/>
                <w:sz w:val="20"/>
                <w:szCs w:val="20"/>
              </w:rPr>
              <w:t>тыс. руб.</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961DFED" w14:textId="5A9610B2" w:rsidR="00346123" w:rsidRDefault="003B78E3" w:rsidP="00E833A8">
            <w:pPr>
              <w:ind w:left="-108" w:right="-108"/>
              <w:jc w:val="center"/>
            </w:pPr>
            <w:r>
              <w:rPr>
                <w:sz w:val="20"/>
                <w:szCs w:val="20"/>
              </w:rPr>
              <w:t>Исполнение за 202</w:t>
            </w:r>
            <w:r w:rsidR="006A1DD6">
              <w:rPr>
                <w:sz w:val="20"/>
                <w:szCs w:val="20"/>
              </w:rPr>
              <w:t>2</w:t>
            </w:r>
            <w:r>
              <w:rPr>
                <w:sz w:val="20"/>
                <w:szCs w:val="20"/>
              </w:rPr>
              <w:t xml:space="preserve"> год к уточненному бюджету</w:t>
            </w:r>
          </w:p>
        </w:tc>
        <w:tc>
          <w:tcPr>
            <w:tcW w:w="848" w:type="dxa"/>
            <w:vMerge w:val="restart"/>
            <w:tcBorders>
              <w:top w:val="single" w:sz="4" w:space="0" w:color="000000"/>
              <w:left w:val="single" w:sz="4" w:space="0" w:color="000000"/>
            </w:tcBorders>
            <w:shd w:val="clear" w:color="auto" w:fill="auto"/>
            <w:vAlign w:val="center"/>
          </w:tcPr>
          <w:p w14:paraId="5AD83BC5" w14:textId="3232EB51" w:rsidR="00346123" w:rsidRDefault="003B78E3">
            <w:pPr>
              <w:ind w:left="-108" w:right="-108"/>
              <w:jc w:val="center"/>
              <w:rPr>
                <w:sz w:val="20"/>
                <w:szCs w:val="20"/>
              </w:rPr>
            </w:pPr>
            <w:r>
              <w:rPr>
                <w:sz w:val="20"/>
                <w:szCs w:val="20"/>
              </w:rPr>
              <w:t>Испол-нение за 20</w:t>
            </w:r>
            <w:r w:rsidR="00E833A8">
              <w:rPr>
                <w:sz w:val="20"/>
                <w:szCs w:val="20"/>
              </w:rPr>
              <w:t>2</w:t>
            </w:r>
            <w:r w:rsidR="006A1DD6">
              <w:rPr>
                <w:sz w:val="20"/>
                <w:szCs w:val="20"/>
              </w:rPr>
              <w:t>1</w:t>
            </w:r>
            <w:r>
              <w:rPr>
                <w:sz w:val="20"/>
                <w:szCs w:val="20"/>
              </w:rPr>
              <w:t xml:space="preserve"> год, </w:t>
            </w:r>
            <w:r>
              <w:rPr>
                <w:color w:val="000000"/>
                <w:sz w:val="20"/>
                <w:szCs w:val="20"/>
              </w:rPr>
              <w:t>тыс. руб.</w:t>
            </w:r>
          </w:p>
          <w:p w14:paraId="3479E902" w14:textId="77777777" w:rsidR="00346123" w:rsidRDefault="00346123">
            <w:pPr>
              <w:ind w:left="-108"/>
              <w:jc w:val="center"/>
              <w:rPr>
                <w:sz w:val="20"/>
                <w:szCs w:val="20"/>
              </w:rPr>
            </w:pPr>
          </w:p>
        </w:tc>
        <w:tc>
          <w:tcPr>
            <w:tcW w:w="1382" w:type="dxa"/>
            <w:gridSpan w:val="2"/>
            <w:tcBorders>
              <w:top w:val="single" w:sz="4" w:space="0" w:color="000000"/>
              <w:left w:val="single" w:sz="4" w:space="0" w:color="000000"/>
              <w:bottom w:val="single" w:sz="4" w:space="0" w:color="000000"/>
            </w:tcBorders>
            <w:shd w:val="clear" w:color="auto" w:fill="auto"/>
            <w:vAlign w:val="center"/>
          </w:tcPr>
          <w:p w14:paraId="43ECAF8B" w14:textId="6FF4BD55" w:rsidR="00346123" w:rsidRDefault="003B78E3" w:rsidP="00E833A8">
            <w:pPr>
              <w:ind w:left="-108" w:right="-108"/>
              <w:jc w:val="center"/>
            </w:pPr>
            <w:r>
              <w:rPr>
                <w:sz w:val="20"/>
                <w:szCs w:val="20"/>
              </w:rPr>
              <w:t>Исполнение 202</w:t>
            </w:r>
            <w:r w:rsidR="006A1DD6">
              <w:rPr>
                <w:sz w:val="20"/>
                <w:szCs w:val="20"/>
              </w:rPr>
              <w:t>2</w:t>
            </w:r>
            <w:r>
              <w:rPr>
                <w:sz w:val="20"/>
                <w:szCs w:val="20"/>
              </w:rPr>
              <w:t xml:space="preserve"> год к 20</w:t>
            </w:r>
            <w:r w:rsidR="00E833A8">
              <w:rPr>
                <w:sz w:val="20"/>
                <w:szCs w:val="20"/>
              </w:rPr>
              <w:t>2</w:t>
            </w:r>
            <w:r w:rsidR="006A1DD6">
              <w:rPr>
                <w:sz w:val="20"/>
                <w:szCs w:val="20"/>
              </w:rPr>
              <w:t>1</w:t>
            </w:r>
            <w:r>
              <w:rPr>
                <w:sz w:val="20"/>
                <w:szCs w:val="20"/>
              </w:rPr>
              <w:t xml:space="preserve"> году</w:t>
            </w:r>
          </w:p>
        </w:tc>
        <w:tc>
          <w:tcPr>
            <w:tcW w:w="485" w:type="dxa"/>
            <w:vMerge w:val="restart"/>
            <w:tcBorders>
              <w:top w:val="single" w:sz="4" w:space="0" w:color="000000"/>
              <w:left w:val="single" w:sz="4" w:space="0" w:color="000000"/>
              <w:right w:val="single" w:sz="4" w:space="0" w:color="000000"/>
            </w:tcBorders>
            <w:shd w:val="clear" w:color="auto" w:fill="auto"/>
            <w:textDirection w:val="btLr"/>
            <w:vAlign w:val="center"/>
          </w:tcPr>
          <w:p w14:paraId="6A173BB7" w14:textId="77777777" w:rsidR="00346123" w:rsidRDefault="003B78E3" w:rsidP="00E833A8">
            <w:pPr>
              <w:ind w:left="-108" w:right="-108"/>
              <w:jc w:val="center"/>
              <w:rPr>
                <w:sz w:val="20"/>
                <w:szCs w:val="20"/>
              </w:rPr>
            </w:pPr>
            <w:r>
              <w:rPr>
                <w:sz w:val="20"/>
                <w:szCs w:val="20"/>
              </w:rPr>
              <w:t>Структура расхо-  дов раздела, %</w:t>
            </w:r>
          </w:p>
        </w:tc>
      </w:tr>
      <w:tr w:rsidR="00346123" w14:paraId="09259F2C" w14:textId="77777777" w:rsidTr="00E833A8">
        <w:trPr>
          <w:trHeight w:val="255"/>
        </w:trPr>
        <w:tc>
          <w:tcPr>
            <w:tcW w:w="3105" w:type="dxa"/>
            <w:vMerge/>
            <w:tcBorders>
              <w:top w:val="single" w:sz="8" w:space="0" w:color="000000"/>
              <w:left w:val="single" w:sz="4" w:space="0" w:color="000000"/>
              <w:bottom w:val="single" w:sz="4" w:space="0" w:color="000000"/>
            </w:tcBorders>
            <w:shd w:val="clear" w:color="auto" w:fill="auto"/>
            <w:vAlign w:val="center"/>
          </w:tcPr>
          <w:p w14:paraId="6BDC5198" w14:textId="77777777" w:rsidR="00346123" w:rsidRDefault="00346123">
            <w:pPr>
              <w:shd w:val="clear" w:color="auto" w:fill="FFFFFF"/>
              <w:snapToGrid w:val="0"/>
              <w:rPr>
                <w:b/>
                <w:bCs/>
                <w:sz w:val="20"/>
                <w:szCs w:val="20"/>
              </w:rPr>
            </w:pPr>
          </w:p>
        </w:tc>
        <w:tc>
          <w:tcPr>
            <w:tcW w:w="282" w:type="dxa"/>
            <w:vMerge/>
            <w:tcBorders>
              <w:top w:val="single" w:sz="8" w:space="0" w:color="000000"/>
              <w:left w:val="single" w:sz="4" w:space="0" w:color="000000"/>
              <w:bottom w:val="single" w:sz="4" w:space="0" w:color="000000"/>
            </w:tcBorders>
            <w:shd w:val="clear" w:color="auto" w:fill="auto"/>
            <w:vAlign w:val="center"/>
          </w:tcPr>
          <w:p w14:paraId="7E333312" w14:textId="77777777" w:rsidR="00346123" w:rsidRDefault="00346123">
            <w:pPr>
              <w:shd w:val="clear" w:color="auto" w:fill="FFFFFF"/>
              <w:snapToGrid w:val="0"/>
              <w:ind w:left="-108" w:right="-138"/>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0D3B2750" w14:textId="77777777" w:rsidR="00346123" w:rsidRDefault="00346123">
            <w:pPr>
              <w:shd w:val="clear" w:color="auto" w:fill="FFFFFF"/>
              <w:snapToGrid w:val="0"/>
              <w:ind w:left="-108" w:right="-138"/>
              <w:rPr>
                <w:b/>
                <w:bCs/>
                <w:sz w:val="20"/>
                <w:szCs w:val="20"/>
              </w:rPr>
            </w:pPr>
          </w:p>
        </w:tc>
        <w:tc>
          <w:tcPr>
            <w:tcW w:w="990" w:type="dxa"/>
            <w:vMerge/>
            <w:tcBorders>
              <w:top w:val="single" w:sz="4" w:space="0" w:color="000000"/>
              <w:left w:val="single" w:sz="4" w:space="0" w:color="000000"/>
              <w:bottom w:val="single" w:sz="4" w:space="0" w:color="000000"/>
            </w:tcBorders>
            <w:shd w:val="clear" w:color="auto" w:fill="auto"/>
            <w:vAlign w:val="center"/>
          </w:tcPr>
          <w:p w14:paraId="315FDF96" w14:textId="77777777" w:rsidR="00346123" w:rsidRDefault="00346123">
            <w:pPr>
              <w:shd w:val="clear" w:color="auto" w:fill="FFFFFF"/>
              <w:snapToGrid w:val="0"/>
              <w:rPr>
                <w:b/>
                <w:bCs/>
                <w:sz w:val="20"/>
                <w:szCs w:val="20"/>
              </w:rPr>
            </w:pPr>
          </w:p>
        </w:tc>
        <w:tc>
          <w:tcPr>
            <w:tcW w:w="987" w:type="dxa"/>
            <w:vMerge/>
            <w:tcBorders>
              <w:top w:val="single" w:sz="4" w:space="0" w:color="000000"/>
              <w:left w:val="single" w:sz="4" w:space="0" w:color="000000"/>
              <w:bottom w:val="single" w:sz="4" w:space="0" w:color="000000"/>
            </w:tcBorders>
            <w:shd w:val="clear" w:color="auto" w:fill="auto"/>
            <w:vAlign w:val="center"/>
          </w:tcPr>
          <w:p w14:paraId="461147D2" w14:textId="77777777" w:rsidR="00346123" w:rsidRDefault="00346123">
            <w:pPr>
              <w:shd w:val="clear" w:color="auto" w:fill="FFFFFF"/>
              <w:snapToGrid w:val="0"/>
              <w:rPr>
                <w:b/>
                <w:bCs/>
                <w:sz w:val="20"/>
                <w:szCs w:val="20"/>
              </w:rPr>
            </w:pPr>
          </w:p>
        </w:tc>
        <w:tc>
          <w:tcPr>
            <w:tcW w:w="585" w:type="dxa"/>
            <w:tcBorders>
              <w:left w:val="single" w:sz="4" w:space="0" w:color="000000"/>
              <w:bottom w:val="single" w:sz="4" w:space="0" w:color="000000"/>
            </w:tcBorders>
            <w:shd w:val="clear" w:color="auto" w:fill="auto"/>
            <w:vAlign w:val="center"/>
          </w:tcPr>
          <w:p w14:paraId="1FFD2453" w14:textId="77777777" w:rsidR="00346123" w:rsidRDefault="003B78E3">
            <w:pPr>
              <w:ind w:left="-108"/>
              <w:jc w:val="center"/>
              <w:rPr>
                <w:color w:val="000000"/>
                <w:sz w:val="18"/>
                <w:szCs w:val="18"/>
              </w:rPr>
            </w:pPr>
            <w:r>
              <w:rPr>
                <w:color w:val="000000"/>
                <w:sz w:val="20"/>
                <w:szCs w:val="20"/>
              </w:rPr>
              <w:t>%%</w:t>
            </w:r>
          </w:p>
        </w:tc>
        <w:tc>
          <w:tcPr>
            <w:tcW w:w="707" w:type="dxa"/>
            <w:tcBorders>
              <w:left w:val="single" w:sz="4" w:space="0" w:color="000000"/>
              <w:bottom w:val="single" w:sz="4" w:space="0" w:color="000000"/>
            </w:tcBorders>
            <w:shd w:val="clear" w:color="auto" w:fill="auto"/>
            <w:vAlign w:val="center"/>
          </w:tcPr>
          <w:p w14:paraId="4D67403F" w14:textId="77777777" w:rsidR="00346123" w:rsidRDefault="003B78E3">
            <w:pPr>
              <w:ind w:left="-108"/>
              <w:jc w:val="center"/>
              <w:rPr>
                <w:color w:val="000000"/>
                <w:sz w:val="18"/>
                <w:szCs w:val="18"/>
              </w:rPr>
            </w:pPr>
            <w:r>
              <w:rPr>
                <w:color w:val="000000"/>
                <w:sz w:val="20"/>
                <w:szCs w:val="20"/>
              </w:rPr>
              <w:t>(+/-) (тыс. руб.)</w:t>
            </w:r>
          </w:p>
        </w:tc>
        <w:tc>
          <w:tcPr>
            <w:tcW w:w="848" w:type="dxa"/>
            <w:vMerge/>
            <w:tcBorders>
              <w:top w:val="single" w:sz="4" w:space="0" w:color="000000"/>
              <w:left w:val="single" w:sz="4" w:space="0" w:color="000000"/>
            </w:tcBorders>
            <w:shd w:val="clear" w:color="auto" w:fill="auto"/>
            <w:vAlign w:val="center"/>
          </w:tcPr>
          <w:p w14:paraId="0D187E4B" w14:textId="77777777" w:rsidR="00346123" w:rsidRDefault="00346123">
            <w:pPr>
              <w:shd w:val="clear" w:color="auto" w:fill="FFFFFF"/>
              <w:snapToGrid w:val="0"/>
              <w:jc w:val="center"/>
              <w:rPr>
                <w:color w:val="000000"/>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14:paraId="7FB1A8B5" w14:textId="77777777" w:rsidR="00346123" w:rsidRDefault="003B78E3">
            <w:pPr>
              <w:ind w:left="-108"/>
              <w:jc w:val="center"/>
              <w:rPr>
                <w:color w:val="000000"/>
                <w:sz w:val="18"/>
                <w:szCs w:val="18"/>
              </w:rPr>
            </w:pPr>
            <w:r>
              <w:rPr>
                <w:color w:val="000000"/>
                <w:sz w:val="20"/>
                <w:szCs w:val="20"/>
              </w:rPr>
              <w:t>%%</w:t>
            </w:r>
          </w:p>
        </w:tc>
        <w:tc>
          <w:tcPr>
            <w:tcW w:w="797" w:type="dxa"/>
            <w:tcBorders>
              <w:top w:val="single" w:sz="4" w:space="0" w:color="000000"/>
              <w:left w:val="single" w:sz="4" w:space="0" w:color="000000"/>
              <w:bottom w:val="single" w:sz="4" w:space="0" w:color="000000"/>
            </w:tcBorders>
            <w:shd w:val="clear" w:color="auto" w:fill="auto"/>
            <w:vAlign w:val="center"/>
          </w:tcPr>
          <w:p w14:paraId="5DA22110" w14:textId="77777777" w:rsidR="00346123" w:rsidRDefault="003B78E3">
            <w:pPr>
              <w:ind w:left="-108"/>
              <w:jc w:val="center"/>
              <w:rPr>
                <w:color w:val="000000"/>
                <w:sz w:val="18"/>
                <w:szCs w:val="18"/>
              </w:rPr>
            </w:pPr>
            <w:r>
              <w:rPr>
                <w:color w:val="000000"/>
                <w:sz w:val="20"/>
                <w:szCs w:val="20"/>
              </w:rPr>
              <w:t>(+/-) (тыс. руб.)</w:t>
            </w:r>
          </w:p>
        </w:tc>
        <w:tc>
          <w:tcPr>
            <w:tcW w:w="485" w:type="dxa"/>
            <w:vMerge/>
            <w:tcBorders>
              <w:top w:val="single" w:sz="4" w:space="0" w:color="000000"/>
              <w:left w:val="single" w:sz="4" w:space="0" w:color="000000"/>
              <w:right w:val="single" w:sz="4" w:space="0" w:color="000000"/>
            </w:tcBorders>
            <w:shd w:val="clear" w:color="auto" w:fill="auto"/>
          </w:tcPr>
          <w:p w14:paraId="2FDB3FA6" w14:textId="77777777" w:rsidR="00346123" w:rsidRDefault="00346123">
            <w:pPr>
              <w:snapToGrid w:val="0"/>
              <w:ind w:left="-108"/>
              <w:jc w:val="center"/>
              <w:rPr>
                <w:color w:val="000000"/>
                <w:sz w:val="20"/>
                <w:szCs w:val="20"/>
              </w:rPr>
            </w:pPr>
          </w:p>
        </w:tc>
      </w:tr>
      <w:tr w:rsidR="00346123" w14:paraId="6D6AB2AE" w14:textId="77777777" w:rsidTr="00E833A8">
        <w:trPr>
          <w:trHeight w:val="197"/>
        </w:trPr>
        <w:tc>
          <w:tcPr>
            <w:tcW w:w="3105" w:type="dxa"/>
            <w:tcBorders>
              <w:left w:val="single" w:sz="4" w:space="0" w:color="000000"/>
              <w:bottom w:val="single" w:sz="4" w:space="0" w:color="000000"/>
            </w:tcBorders>
            <w:shd w:val="clear" w:color="auto" w:fill="auto"/>
            <w:vAlign w:val="center"/>
          </w:tcPr>
          <w:p w14:paraId="035802A0" w14:textId="77777777" w:rsidR="00346123" w:rsidRDefault="003B78E3">
            <w:pPr>
              <w:ind w:left="-103" w:right="-108"/>
              <w:jc w:val="center"/>
              <w:rPr>
                <w:bCs/>
                <w:color w:val="000000"/>
                <w:sz w:val="20"/>
                <w:szCs w:val="20"/>
              </w:rPr>
            </w:pPr>
            <w:r>
              <w:rPr>
                <w:bCs/>
                <w:color w:val="000000"/>
                <w:sz w:val="20"/>
                <w:szCs w:val="20"/>
              </w:rPr>
              <w:t>1</w:t>
            </w:r>
          </w:p>
        </w:tc>
        <w:tc>
          <w:tcPr>
            <w:tcW w:w="282" w:type="dxa"/>
            <w:tcBorders>
              <w:left w:val="single" w:sz="4" w:space="0" w:color="000000"/>
              <w:bottom w:val="single" w:sz="4" w:space="0" w:color="000000"/>
            </w:tcBorders>
            <w:shd w:val="clear" w:color="auto" w:fill="auto"/>
            <w:vAlign w:val="center"/>
          </w:tcPr>
          <w:p w14:paraId="62696AF9" w14:textId="77777777" w:rsidR="00346123" w:rsidRDefault="003B78E3">
            <w:pPr>
              <w:ind w:left="-103" w:right="-108"/>
              <w:jc w:val="center"/>
              <w:rPr>
                <w:bCs/>
                <w:color w:val="000000"/>
                <w:sz w:val="20"/>
                <w:szCs w:val="20"/>
              </w:rPr>
            </w:pPr>
            <w:r>
              <w:rPr>
                <w:bCs/>
                <w:color w:val="000000"/>
                <w:sz w:val="20"/>
                <w:szCs w:val="20"/>
              </w:rPr>
              <w:t>2</w:t>
            </w:r>
          </w:p>
        </w:tc>
        <w:tc>
          <w:tcPr>
            <w:tcW w:w="283" w:type="dxa"/>
            <w:tcBorders>
              <w:left w:val="single" w:sz="4" w:space="0" w:color="000000"/>
              <w:bottom w:val="single" w:sz="4" w:space="0" w:color="000000"/>
            </w:tcBorders>
            <w:shd w:val="clear" w:color="auto" w:fill="auto"/>
            <w:vAlign w:val="center"/>
          </w:tcPr>
          <w:p w14:paraId="0139AACD" w14:textId="77777777" w:rsidR="00346123" w:rsidRDefault="003B78E3">
            <w:pPr>
              <w:ind w:left="-103" w:right="-108"/>
              <w:jc w:val="center"/>
              <w:rPr>
                <w:bCs/>
                <w:color w:val="000000"/>
                <w:sz w:val="20"/>
                <w:szCs w:val="20"/>
              </w:rPr>
            </w:pPr>
            <w:r>
              <w:rPr>
                <w:bCs/>
                <w:color w:val="000000"/>
                <w:sz w:val="20"/>
                <w:szCs w:val="20"/>
              </w:rPr>
              <w:t>3</w:t>
            </w:r>
          </w:p>
        </w:tc>
        <w:tc>
          <w:tcPr>
            <w:tcW w:w="990" w:type="dxa"/>
            <w:tcBorders>
              <w:left w:val="single" w:sz="4" w:space="0" w:color="000000"/>
              <w:bottom w:val="single" w:sz="4" w:space="0" w:color="000000"/>
            </w:tcBorders>
            <w:shd w:val="clear" w:color="auto" w:fill="auto"/>
            <w:vAlign w:val="center"/>
          </w:tcPr>
          <w:p w14:paraId="1C5A33DF" w14:textId="77777777" w:rsidR="00346123" w:rsidRDefault="003B78E3">
            <w:pPr>
              <w:ind w:left="-103" w:right="-108"/>
              <w:jc w:val="center"/>
              <w:rPr>
                <w:bCs/>
                <w:color w:val="000000"/>
                <w:sz w:val="20"/>
                <w:szCs w:val="20"/>
              </w:rPr>
            </w:pPr>
            <w:r>
              <w:rPr>
                <w:bCs/>
                <w:color w:val="000000"/>
                <w:sz w:val="20"/>
                <w:szCs w:val="20"/>
              </w:rPr>
              <w:t>4</w:t>
            </w:r>
          </w:p>
        </w:tc>
        <w:tc>
          <w:tcPr>
            <w:tcW w:w="987" w:type="dxa"/>
            <w:tcBorders>
              <w:left w:val="single" w:sz="4" w:space="0" w:color="000000"/>
              <w:bottom w:val="single" w:sz="4" w:space="0" w:color="000000"/>
            </w:tcBorders>
            <w:shd w:val="clear" w:color="auto" w:fill="auto"/>
            <w:vAlign w:val="center"/>
          </w:tcPr>
          <w:p w14:paraId="4B84AABC" w14:textId="77777777" w:rsidR="00346123" w:rsidRDefault="003B78E3">
            <w:pPr>
              <w:ind w:left="-103" w:right="-108"/>
              <w:jc w:val="center"/>
              <w:rPr>
                <w:bCs/>
                <w:color w:val="000000"/>
                <w:sz w:val="20"/>
                <w:szCs w:val="20"/>
              </w:rPr>
            </w:pPr>
            <w:r>
              <w:rPr>
                <w:bCs/>
                <w:color w:val="000000"/>
                <w:sz w:val="20"/>
                <w:szCs w:val="20"/>
              </w:rPr>
              <w:t>5</w:t>
            </w:r>
          </w:p>
        </w:tc>
        <w:tc>
          <w:tcPr>
            <w:tcW w:w="585" w:type="dxa"/>
            <w:tcBorders>
              <w:left w:val="single" w:sz="4" w:space="0" w:color="000000"/>
              <w:bottom w:val="single" w:sz="4" w:space="0" w:color="000000"/>
            </w:tcBorders>
            <w:shd w:val="clear" w:color="auto" w:fill="auto"/>
            <w:vAlign w:val="center"/>
          </w:tcPr>
          <w:p w14:paraId="3B96C088" w14:textId="77777777" w:rsidR="00346123" w:rsidRDefault="003B78E3">
            <w:pPr>
              <w:ind w:left="-103" w:right="-108"/>
              <w:jc w:val="center"/>
              <w:rPr>
                <w:bCs/>
                <w:color w:val="000000"/>
                <w:sz w:val="20"/>
                <w:szCs w:val="20"/>
              </w:rPr>
            </w:pPr>
            <w:r>
              <w:rPr>
                <w:bCs/>
                <w:color w:val="000000"/>
                <w:sz w:val="20"/>
                <w:szCs w:val="20"/>
              </w:rPr>
              <w:t>6</w:t>
            </w:r>
          </w:p>
        </w:tc>
        <w:tc>
          <w:tcPr>
            <w:tcW w:w="707" w:type="dxa"/>
            <w:tcBorders>
              <w:left w:val="single" w:sz="4" w:space="0" w:color="000000"/>
              <w:bottom w:val="single" w:sz="4" w:space="0" w:color="000000"/>
            </w:tcBorders>
            <w:shd w:val="clear" w:color="auto" w:fill="auto"/>
            <w:vAlign w:val="center"/>
          </w:tcPr>
          <w:p w14:paraId="2164F57A" w14:textId="77777777" w:rsidR="00346123" w:rsidRDefault="003B78E3">
            <w:pPr>
              <w:ind w:left="-103" w:right="-108"/>
              <w:jc w:val="center"/>
              <w:rPr>
                <w:bCs/>
                <w:color w:val="000000"/>
                <w:sz w:val="20"/>
                <w:szCs w:val="20"/>
              </w:rPr>
            </w:pPr>
            <w:r>
              <w:rPr>
                <w:bCs/>
                <w:color w:val="000000"/>
                <w:sz w:val="20"/>
                <w:szCs w:val="20"/>
              </w:rPr>
              <w:t>7</w:t>
            </w:r>
          </w:p>
        </w:tc>
        <w:tc>
          <w:tcPr>
            <w:tcW w:w="848" w:type="dxa"/>
            <w:tcBorders>
              <w:left w:val="single" w:sz="4" w:space="0" w:color="000000"/>
              <w:bottom w:val="single" w:sz="4" w:space="0" w:color="000000"/>
            </w:tcBorders>
            <w:shd w:val="clear" w:color="auto" w:fill="auto"/>
            <w:vAlign w:val="center"/>
          </w:tcPr>
          <w:p w14:paraId="392A1B84" w14:textId="77777777" w:rsidR="00346123" w:rsidRDefault="003B78E3">
            <w:pPr>
              <w:ind w:left="-103" w:right="-108"/>
              <w:jc w:val="center"/>
              <w:rPr>
                <w:bCs/>
                <w:color w:val="000000"/>
                <w:sz w:val="20"/>
                <w:szCs w:val="20"/>
              </w:rPr>
            </w:pPr>
            <w:r>
              <w:rPr>
                <w:bCs/>
                <w:color w:val="000000"/>
                <w:sz w:val="20"/>
                <w:szCs w:val="20"/>
              </w:rPr>
              <w:t>8</w:t>
            </w:r>
          </w:p>
        </w:tc>
        <w:tc>
          <w:tcPr>
            <w:tcW w:w="585" w:type="dxa"/>
            <w:tcBorders>
              <w:left w:val="single" w:sz="4" w:space="0" w:color="000000"/>
              <w:bottom w:val="single" w:sz="4" w:space="0" w:color="000000"/>
            </w:tcBorders>
            <w:shd w:val="clear" w:color="auto" w:fill="auto"/>
            <w:vAlign w:val="center"/>
          </w:tcPr>
          <w:p w14:paraId="1F6E7AC3" w14:textId="77777777" w:rsidR="00346123" w:rsidRDefault="003B78E3">
            <w:pPr>
              <w:ind w:left="-103" w:right="-108"/>
              <w:jc w:val="center"/>
              <w:rPr>
                <w:bCs/>
                <w:color w:val="000000"/>
                <w:sz w:val="20"/>
                <w:szCs w:val="20"/>
              </w:rPr>
            </w:pPr>
            <w:r>
              <w:rPr>
                <w:bCs/>
                <w:color w:val="000000"/>
                <w:sz w:val="20"/>
                <w:szCs w:val="20"/>
              </w:rPr>
              <w:t>9</w:t>
            </w:r>
          </w:p>
        </w:tc>
        <w:tc>
          <w:tcPr>
            <w:tcW w:w="797" w:type="dxa"/>
            <w:tcBorders>
              <w:left w:val="single" w:sz="4" w:space="0" w:color="000000"/>
              <w:bottom w:val="single" w:sz="4" w:space="0" w:color="000000"/>
            </w:tcBorders>
            <w:shd w:val="clear" w:color="auto" w:fill="auto"/>
            <w:vAlign w:val="center"/>
          </w:tcPr>
          <w:p w14:paraId="6C683C37" w14:textId="77777777" w:rsidR="00346123" w:rsidRDefault="003B78E3">
            <w:pPr>
              <w:ind w:left="-103" w:right="-108"/>
              <w:jc w:val="center"/>
              <w:rPr>
                <w:bCs/>
                <w:color w:val="000000"/>
                <w:sz w:val="20"/>
                <w:szCs w:val="20"/>
              </w:rPr>
            </w:pPr>
            <w:r>
              <w:rPr>
                <w:bCs/>
                <w:color w:val="000000"/>
                <w:sz w:val="20"/>
                <w:szCs w:val="20"/>
              </w:rPr>
              <w:t>10</w:t>
            </w:r>
          </w:p>
        </w:tc>
        <w:tc>
          <w:tcPr>
            <w:tcW w:w="485" w:type="dxa"/>
            <w:tcBorders>
              <w:left w:val="single" w:sz="4" w:space="0" w:color="000000"/>
              <w:bottom w:val="single" w:sz="4" w:space="0" w:color="000000"/>
              <w:right w:val="single" w:sz="4" w:space="0" w:color="000000"/>
            </w:tcBorders>
            <w:shd w:val="clear" w:color="auto" w:fill="auto"/>
            <w:vAlign w:val="center"/>
          </w:tcPr>
          <w:p w14:paraId="75DAFEB7" w14:textId="77777777" w:rsidR="00346123" w:rsidRDefault="003B78E3">
            <w:pPr>
              <w:ind w:left="-103" w:right="-108"/>
              <w:jc w:val="center"/>
              <w:rPr>
                <w:bCs/>
                <w:color w:val="000000"/>
                <w:sz w:val="20"/>
                <w:szCs w:val="20"/>
              </w:rPr>
            </w:pPr>
            <w:r>
              <w:rPr>
                <w:bCs/>
                <w:color w:val="000000"/>
                <w:sz w:val="20"/>
                <w:szCs w:val="20"/>
              </w:rPr>
              <w:t>11</w:t>
            </w:r>
          </w:p>
        </w:tc>
      </w:tr>
      <w:tr w:rsidR="006A1DD6" w14:paraId="53EBBF65" w14:textId="77777777" w:rsidTr="0056250D">
        <w:trPr>
          <w:trHeight w:val="244"/>
        </w:trPr>
        <w:tc>
          <w:tcPr>
            <w:tcW w:w="3105" w:type="dxa"/>
            <w:tcBorders>
              <w:left w:val="single" w:sz="4" w:space="0" w:color="000000"/>
              <w:bottom w:val="single" w:sz="4" w:space="0" w:color="000000"/>
            </w:tcBorders>
            <w:shd w:val="clear" w:color="auto" w:fill="auto"/>
            <w:vAlign w:val="center"/>
          </w:tcPr>
          <w:p w14:paraId="3155B552" w14:textId="77777777" w:rsidR="006A1DD6" w:rsidRDefault="006A1DD6" w:rsidP="006A1DD6">
            <w:pPr>
              <w:ind w:left="-103" w:right="-108"/>
              <w:rPr>
                <w:b/>
                <w:bCs/>
                <w:color w:val="000000"/>
                <w:sz w:val="20"/>
                <w:szCs w:val="20"/>
              </w:rPr>
            </w:pPr>
            <w:r>
              <w:rPr>
                <w:b/>
                <w:bCs/>
                <w:color w:val="000000"/>
                <w:sz w:val="20"/>
                <w:szCs w:val="20"/>
              </w:rPr>
              <w:t>Жилищно-коммунальное хозяйство</w:t>
            </w:r>
          </w:p>
        </w:tc>
        <w:tc>
          <w:tcPr>
            <w:tcW w:w="282" w:type="dxa"/>
            <w:tcBorders>
              <w:left w:val="single" w:sz="4" w:space="0" w:color="000000"/>
              <w:bottom w:val="single" w:sz="4" w:space="0" w:color="000000"/>
            </w:tcBorders>
            <w:shd w:val="clear" w:color="auto" w:fill="auto"/>
            <w:vAlign w:val="center"/>
          </w:tcPr>
          <w:p w14:paraId="4019EB39" w14:textId="77777777" w:rsidR="006A1DD6" w:rsidRDefault="006A1DD6" w:rsidP="006A1DD6">
            <w:pPr>
              <w:ind w:left="-103" w:right="-108"/>
              <w:jc w:val="center"/>
              <w:rPr>
                <w:b/>
                <w:bCs/>
                <w:color w:val="000000"/>
                <w:sz w:val="20"/>
                <w:szCs w:val="20"/>
              </w:rPr>
            </w:pPr>
            <w:r>
              <w:rPr>
                <w:b/>
                <w:bCs/>
                <w:color w:val="000000"/>
                <w:sz w:val="20"/>
                <w:szCs w:val="20"/>
              </w:rPr>
              <w:t>05</w:t>
            </w:r>
          </w:p>
        </w:tc>
        <w:tc>
          <w:tcPr>
            <w:tcW w:w="283" w:type="dxa"/>
            <w:tcBorders>
              <w:left w:val="single" w:sz="4" w:space="0" w:color="000000"/>
              <w:bottom w:val="single" w:sz="4" w:space="0" w:color="000000"/>
            </w:tcBorders>
            <w:shd w:val="clear" w:color="auto" w:fill="auto"/>
            <w:vAlign w:val="center"/>
          </w:tcPr>
          <w:p w14:paraId="3D61BAC8" w14:textId="77777777" w:rsidR="006A1DD6" w:rsidRDefault="006A1DD6" w:rsidP="006A1DD6">
            <w:pPr>
              <w:ind w:left="-103" w:right="-108"/>
              <w:jc w:val="center"/>
              <w:rPr>
                <w:b/>
                <w:bCs/>
                <w:color w:val="000000"/>
                <w:sz w:val="20"/>
                <w:szCs w:val="20"/>
              </w:rPr>
            </w:pPr>
            <w:r>
              <w:rPr>
                <w:b/>
                <w:bCs/>
                <w:color w:val="000000"/>
                <w:sz w:val="20"/>
                <w:szCs w:val="20"/>
              </w:rPr>
              <w:t>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4752A9" w14:textId="735CB450" w:rsidR="006A1DD6" w:rsidRDefault="006A1DD6" w:rsidP="006A1DD6">
            <w:pPr>
              <w:ind w:left="-5" w:right="-76"/>
              <w:jc w:val="center"/>
              <w:rPr>
                <w:b/>
                <w:bCs/>
                <w:color w:val="000000"/>
                <w:sz w:val="20"/>
                <w:szCs w:val="20"/>
              </w:rPr>
            </w:pPr>
            <w:r>
              <w:rPr>
                <w:b/>
                <w:bCs/>
                <w:color w:val="000000"/>
                <w:sz w:val="20"/>
                <w:szCs w:val="20"/>
              </w:rPr>
              <w:t>72 859,4</w:t>
            </w:r>
          </w:p>
        </w:tc>
        <w:tc>
          <w:tcPr>
            <w:tcW w:w="987" w:type="dxa"/>
            <w:tcBorders>
              <w:top w:val="single" w:sz="4" w:space="0" w:color="auto"/>
              <w:left w:val="nil"/>
              <w:bottom w:val="single" w:sz="4" w:space="0" w:color="auto"/>
              <w:right w:val="single" w:sz="4" w:space="0" w:color="auto"/>
            </w:tcBorders>
            <w:shd w:val="clear" w:color="auto" w:fill="auto"/>
            <w:vAlign w:val="center"/>
          </w:tcPr>
          <w:p w14:paraId="703B0C96" w14:textId="75C8A917" w:rsidR="006A1DD6" w:rsidRDefault="006A1DD6" w:rsidP="006A1DD6">
            <w:pPr>
              <w:ind w:left="-5" w:right="-76"/>
              <w:jc w:val="center"/>
              <w:rPr>
                <w:b/>
                <w:bCs/>
                <w:color w:val="000000"/>
                <w:sz w:val="20"/>
                <w:szCs w:val="20"/>
              </w:rPr>
            </w:pPr>
            <w:r>
              <w:rPr>
                <w:b/>
                <w:bCs/>
                <w:color w:val="000000"/>
                <w:sz w:val="20"/>
                <w:szCs w:val="20"/>
              </w:rPr>
              <w:t>72 858,1</w:t>
            </w:r>
          </w:p>
        </w:tc>
        <w:tc>
          <w:tcPr>
            <w:tcW w:w="585" w:type="dxa"/>
            <w:tcBorders>
              <w:top w:val="single" w:sz="4" w:space="0" w:color="auto"/>
              <w:left w:val="nil"/>
              <w:bottom w:val="single" w:sz="4" w:space="0" w:color="auto"/>
              <w:right w:val="single" w:sz="4" w:space="0" w:color="auto"/>
            </w:tcBorders>
            <w:shd w:val="clear" w:color="auto" w:fill="auto"/>
            <w:vAlign w:val="center"/>
          </w:tcPr>
          <w:p w14:paraId="245EC59D" w14:textId="15F7CA88" w:rsidR="006A1DD6" w:rsidRDefault="006A1DD6" w:rsidP="006A1DD6">
            <w:pPr>
              <w:ind w:left="-5" w:right="-76"/>
              <w:jc w:val="center"/>
              <w:rPr>
                <w:b/>
                <w:bCs/>
                <w:color w:val="000000"/>
                <w:sz w:val="20"/>
                <w:szCs w:val="20"/>
              </w:rPr>
            </w:pPr>
            <w:r>
              <w:rPr>
                <w:b/>
                <w:bCs/>
                <w:color w:val="000000"/>
                <w:sz w:val="20"/>
                <w:szCs w:val="20"/>
              </w:rPr>
              <w:t>100,0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CFD9E5" w14:textId="4602A074" w:rsidR="006A1DD6" w:rsidRDefault="006A1DD6" w:rsidP="006A1DD6">
            <w:pPr>
              <w:ind w:left="-5" w:right="-76"/>
              <w:jc w:val="center"/>
              <w:rPr>
                <w:b/>
                <w:bCs/>
                <w:color w:val="000000"/>
                <w:sz w:val="20"/>
                <w:szCs w:val="20"/>
              </w:rPr>
            </w:pPr>
            <w:r>
              <w:rPr>
                <w:b/>
                <w:bCs/>
                <w:color w:val="000000"/>
                <w:sz w:val="20"/>
                <w:szCs w:val="20"/>
              </w:rPr>
              <w:t>-1,3</w:t>
            </w:r>
          </w:p>
        </w:tc>
        <w:tc>
          <w:tcPr>
            <w:tcW w:w="848" w:type="dxa"/>
            <w:tcBorders>
              <w:top w:val="single" w:sz="4" w:space="0" w:color="auto"/>
              <w:left w:val="nil"/>
              <w:bottom w:val="single" w:sz="4" w:space="0" w:color="auto"/>
              <w:right w:val="single" w:sz="4" w:space="0" w:color="auto"/>
            </w:tcBorders>
            <w:shd w:val="clear" w:color="auto" w:fill="auto"/>
            <w:vAlign w:val="center"/>
          </w:tcPr>
          <w:p w14:paraId="5AE7196E" w14:textId="39AF62E6" w:rsidR="006A1DD6" w:rsidRDefault="006A1DD6" w:rsidP="006A1DD6">
            <w:pPr>
              <w:ind w:left="-5" w:right="-76"/>
              <w:jc w:val="center"/>
              <w:rPr>
                <w:b/>
                <w:bCs/>
                <w:color w:val="000000"/>
                <w:sz w:val="20"/>
                <w:szCs w:val="20"/>
              </w:rPr>
            </w:pPr>
            <w:r>
              <w:rPr>
                <w:b/>
                <w:bCs/>
                <w:color w:val="000000"/>
                <w:sz w:val="20"/>
                <w:szCs w:val="20"/>
              </w:rPr>
              <w:t>36 466,2</w:t>
            </w:r>
          </w:p>
        </w:tc>
        <w:tc>
          <w:tcPr>
            <w:tcW w:w="585" w:type="dxa"/>
            <w:tcBorders>
              <w:top w:val="single" w:sz="4" w:space="0" w:color="auto"/>
              <w:left w:val="nil"/>
              <w:bottom w:val="single" w:sz="4" w:space="0" w:color="auto"/>
              <w:right w:val="single" w:sz="4" w:space="0" w:color="auto"/>
            </w:tcBorders>
            <w:shd w:val="clear" w:color="auto" w:fill="auto"/>
            <w:vAlign w:val="center"/>
          </w:tcPr>
          <w:p w14:paraId="6EC778BC" w14:textId="6668C777" w:rsidR="006A1DD6" w:rsidRDefault="006A1DD6" w:rsidP="006A1DD6">
            <w:pPr>
              <w:ind w:left="-5" w:right="-76"/>
              <w:jc w:val="center"/>
              <w:rPr>
                <w:b/>
                <w:bCs/>
                <w:color w:val="000000"/>
                <w:sz w:val="20"/>
                <w:szCs w:val="20"/>
              </w:rPr>
            </w:pPr>
            <w:r>
              <w:rPr>
                <w:b/>
                <w:bCs/>
                <w:color w:val="000000"/>
                <w:sz w:val="20"/>
                <w:szCs w:val="20"/>
              </w:rPr>
              <w:t>199,8</w:t>
            </w:r>
          </w:p>
        </w:tc>
        <w:tc>
          <w:tcPr>
            <w:tcW w:w="797" w:type="dxa"/>
            <w:tcBorders>
              <w:top w:val="single" w:sz="4" w:space="0" w:color="auto"/>
              <w:left w:val="nil"/>
              <w:bottom w:val="single" w:sz="4" w:space="0" w:color="auto"/>
              <w:right w:val="single" w:sz="4" w:space="0" w:color="auto"/>
            </w:tcBorders>
            <w:shd w:val="clear" w:color="auto" w:fill="auto"/>
            <w:vAlign w:val="center"/>
          </w:tcPr>
          <w:p w14:paraId="756FB416" w14:textId="3FF98F3A" w:rsidR="006A1DD6" w:rsidRDefault="006A1DD6" w:rsidP="006A1DD6">
            <w:pPr>
              <w:ind w:left="-139" w:right="-79"/>
              <w:jc w:val="center"/>
              <w:rPr>
                <w:b/>
                <w:bCs/>
                <w:color w:val="000000"/>
                <w:sz w:val="20"/>
                <w:szCs w:val="20"/>
              </w:rPr>
            </w:pPr>
            <w:r>
              <w:rPr>
                <w:b/>
                <w:bCs/>
                <w:color w:val="000000"/>
                <w:sz w:val="20"/>
                <w:szCs w:val="20"/>
              </w:rPr>
              <w:t>36 391,9</w:t>
            </w:r>
          </w:p>
        </w:tc>
        <w:tc>
          <w:tcPr>
            <w:tcW w:w="485" w:type="dxa"/>
            <w:tcBorders>
              <w:top w:val="single" w:sz="4" w:space="0" w:color="auto"/>
              <w:left w:val="nil"/>
              <w:bottom w:val="single" w:sz="4" w:space="0" w:color="auto"/>
              <w:right w:val="single" w:sz="4" w:space="0" w:color="auto"/>
            </w:tcBorders>
            <w:shd w:val="clear" w:color="auto" w:fill="auto"/>
            <w:vAlign w:val="center"/>
          </w:tcPr>
          <w:p w14:paraId="595CB07E" w14:textId="501718E7" w:rsidR="006A1DD6" w:rsidRDefault="006A1DD6" w:rsidP="006A1DD6">
            <w:pPr>
              <w:ind w:left="-5" w:right="-76"/>
              <w:jc w:val="center"/>
              <w:rPr>
                <w:b/>
                <w:bCs/>
                <w:color w:val="000000"/>
                <w:sz w:val="20"/>
                <w:szCs w:val="20"/>
              </w:rPr>
            </w:pPr>
            <w:r>
              <w:rPr>
                <w:b/>
                <w:bCs/>
                <w:color w:val="000000"/>
                <w:sz w:val="20"/>
                <w:szCs w:val="20"/>
              </w:rPr>
              <w:t>5,8</w:t>
            </w:r>
          </w:p>
        </w:tc>
      </w:tr>
      <w:tr w:rsidR="006A1DD6" w14:paraId="5DDCBACF" w14:textId="77777777" w:rsidTr="0056250D">
        <w:trPr>
          <w:trHeight w:val="256"/>
        </w:trPr>
        <w:tc>
          <w:tcPr>
            <w:tcW w:w="3105" w:type="dxa"/>
            <w:tcBorders>
              <w:top w:val="single" w:sz="4" w:space="0" w:color="000000"/>
              <w:left w:val="single" w:sz="4" w:space="0" w:color="000000"/>
              <w:bottom w:val="single" w:sz="4" w:space="0" w:color="000000"/>
            </w:tcBorders>
            <w:shd w:val="clear" w:color="auto" w:fill="auto"/>
            <w:vAlign w:val="center"/>
          </w:tcPr>
          <w:p w14:paraId="161A5591" w14:textId="77777777" w:rsidR="006A1DD6" w:rsidRDefault="006A1DD6" w:rsidP="006A1DD6">
            <w:pPr>
              <w:ind w:left="-103" w:right="-108"/>
              <w:rPr>
                <w:color w:val="000000"/>
                <w:sz w:val="20"/>
                <w:szCs w:val="20"/>
              </w:rPr>
            </w:pPr>
            <w:r>
              <w:rPr>
                <w:color w:val="000000"/>
                <w:sz w:val="20"/>
                <w:szCs w:val="20"/>
              </w:rPr>
              <w:t>Жилищное хозяйство</w:t>
            </w:r>
          </w:p>
        </w:tc>
        <w:tc>
          <w:tcPr>
            <w:tcW w:w="282" w:type="dxa"/>
            <w:tcBorders>
              <w:top w:val="single" w:sz="4" w:space="0" w:color="000000"/>
              <w:left w:val="single" w:sz="4" w:space="0" w:color="000000"/>
              <w:bottom w:val="single" w:sz="4" w:space="0" w:color="000000"/>
            </w:tcBorders>
            <w:shd w:val="clear" w:color="auto" w:fill="auto"/>
            <w:vAlign w:val="center"/>
          </w:tcPr>
          <w:p w14:paraId="0B516748" w14:textId="77777777" w:rsidR="006A1DD6" w:rsidRDefault="006A1DD6" w:rsidP="006A1DD6">
            <w:pPr>
              <w:ind w:left="-103" w:right="-108"/>
              <w:jc w:val="center"/>
              <w:rPr>
                <w:color w:val="000000"/>
                <w:sz w:val="20"/>
                <w:szCs w:val="20"/>
              </w:rPr>
            </w:pPr>
            <w:r>
              <w:rPr>
                <w:color w:val="000000"/>
                <w:sz w:val="20"/>
                <w:szCs w:val="20"/>
              </w:rPr>
              <w:t>05</w:t>
            </w:r>
          </w:p>
        </w:tc>
        <w:tc>
          <w:tcPr>
            <w:tcW w:w="283" w:type="dxa"/>
            <w:tcBorders>
              <w:top w:val="single" w:sz="4" w:space="0" w:color="000000"/>
              <w:left w:val="single" w:sz="4" w:space="0" w:color="000000"/>
              <w:bottom w:val="single" w:sz="4" w:space="0" w:color="000000"/>
            </w:tcBorders>
            <w:shd w:val="clear" w:color="auto" w:fill="auto"/>
            <w:vAlign w:val="center"/>
          </w:tcPr>
          <w:p w14:paraId="4CF3F332" w14:textId="77777777" w:rsidR="006A1DD6" w:rsidRDefault="006A1DD6" w:rsidP="006A1DD6">
            <w:pPr>
              <w:ind w:left="-103" w:right="-108"/>
              <w:jc w:val="center"/>
              <w:rPr>
                <w:color w:val="000000"/>
                <w:sz w:val="20"/>
                <w:szCs w:val="20"/>
              </w:rPr>
            </w:pPr>
            <w:r>
              <w:rPr>
                <w:color w:val="000000"/>
                <w:sz w:val="20"/>
                <w:szCs w:val="20"/>
              </w:rPr>
              <w:t>01</w:t>
            </w:r>
          </w:p>
        </w:tc>
        <w:tc>
          <w:tcPr>
            <w:tcW w:w="990" w:type="dxa"/>
            <w:tcBorders>
              <w:top w:val="nil"/>
              <w:left w:val="single" w:sz="4" w:space="0" w:color="auto"/>
              <w:bottom w:val="single" w:sz="4" w:space="0" w:color="auto"/>
              <w:right w:val="single" w:sz="4" w:space="0" w:color="auto"/>
            </w:tcBorders>
            <w:shd w:val="clear" w:color="auto" w:fill="auto"/>
            <w:vAlign w:val="center"/>
          </w:tcPr>
          <w:p w14:paraId="45C5AE4A" w14:textId="5C0ECC9D" w:rsidR="006A1DD6" w:rsidRDefault="006A1DD6" w:rsidP="006A1DD6">
            <w:pPr>
              <w:ind w:left="-5" w:right="-76"/>
              <w:jc w:val="center"/>
              <w:rPr>
                <w:color w:val="000000"/>
                <w:sz w:val="20"/>
                <w:szCs w:val="20"/>
              </w:rPr>
            </w:pPr>
            <w:r>
              <w:rPr>
                <w:color w:val="000000"/>
                <w:sz w:val="20"/>
                <w:szCs w:val="20"/>
              </w:rPr>
              <w:t>47,6</w:t>
            </w:r>
          </w:p>
        </w:tc>
        <w:tc>
          <w:tcPr>
            <w:tcW w:w="987" w:type="dxa"/>
            <w:tcBorders>
              <w:top w:val="nil"/>
              <w:left w:val="nil"/>
              <w:bottom w:val="single" w:sz="4" w:space="0" w:color="auto"/>
              <w:right w:val="single" w:sz="4" w:space="0" w:color="auto"/>
            </w:tcBorders>
            <w:shd w:val="clear" w:color="auto" w:fill="auto"/>
            <w:vAlign w:val="center"/>
          </w:tcPr>
          <w:p w14:paraId="4BBC20A7" w14:textId="4A96B8BB" w:rsidR="006A1DD6" w:rsidRDefault="006A1DD6" w:rsidP="006A1DD6">
            <w:pPr>
              <w:ind w:left="-5" w:right="-76"/>
              <w:jc w:val="center"/>
              <w:rPr>
                <w:color w:val="000000"/>
                <w:sz w:val="20"/>
                <w:szCs w:val="20"/>
              </w:rPr>
            </w:pPr>
            <w:r>
              <w:rPr>
                <w:color w:val="000000"/>
                <w:sz w:val="20"/>
                <w:szCs w:val="20"/>
              </w:rPr>
              <w:t>47,6</w:t>
            </w:r>
          </w:p>
        </w:tc>
        <w:tc>
          <w:tcPr>
            <w:tcW w:w="585" w:type="dxa"/>
            <w:tcBorders>
              <w:top w:val="nil"/>
              <w:left w:val="nil"/>
              <w:bottom w:val="single" w:sz="4" w:space="0" w:color="auto"/>
              <w:right w:val="single" w:sz="4" w:space="0" w:color="auto"/>
            </w:tcBorders>
            <w:shd w:val="clear" w:color="auto" w:fill="auto"/>
            <w:vAlign w:val="center"/>
          </w:tcPr>
          <w:p w14:paraId="0B3D835C" w14:textId="278E4124" w:rsidR="006A1DD6" w:rsidRDefault="006A1DD6" w:rsidP="006A1DD6">
            <w:pPr>
              <w:ind w:left="-5" w:right="-76"/>
              <w:jc w:val="center"/>
              <w:rPr>
                <w:color w:val="000000"/>
                <w:sz w:val="20"/>
                <w:szCs w:val="20"/>
              </w:rPr>
            </w:pPr>
            <w:r>
              <w:rPr>
                <w:color w:val="000000"/>
                <w:sz w:val="20"/>
                <w:szCs w:val="20"/>
              </w:rPr>
              <w:t>100,0</w:t>
            </w:r>
          </w:p>
        </w:tc>
        <w:tc>
          <w:tcPr>
            <w:tcW w:w="707" w:type="dxa"/>
            <w:tcBorders>
              <w:top w:val="nil"/>
              <w:left w:val="nil"/>
              <w:bottom w:val="single" w:sz="4" w:space="0" w:color="auto"/>
              <w:right w:val="single" w:sz="4" w:space="0" w:color="auto"/>
            </w:tcBorders>
            <w:shd w:val="clear" w:color="auto" w:fill="auto"/>
            <w:vAlign w:val="center"/>
          </w:tcPr>
          <w:p w14:paraId="51E507FC" w14:textId="3465D516" w:rsidR="006A1DD6" w:rsidRDefault="006A1DD6" w:rsidP="006A1DD6">
            <w:pPr>
              <w:ind w:left="-5" w:right="-76"/>
              <w:jc w:val="center"/>
              <w:rPr>
                <w:color w:val="000000"/>
                <w:sz w:val="20"/>
                <w:szCs w:val="20"/>
              </w:rPr>
            </w:pPr>
            <w:r>
              <w:rPr>
                <w:color w:val="000000"/>
                <w:sz w:val="20"/>
                <w:szCs w:val="20"/>
              </w:rPr>
              <w:t>0,0</w:t>
            </w:r>
          </w:p>
        </w:tc>
        <w:tc>
          <w:tcPr>
            <w:tcW w:w="848" w:type="dxa"/>
            <w:tcBorders>
              <w:top w:val="nil"/>
              <w:left w:val="nil"/>
              <w:bottom w:val="single" w:sz="4" w:space="0" w:color="auto"/>
              <w:right w:val="single" w:sz="4" w:space="0" w:color="auto"/>
            </w:tcBorders>
            <w:shd w:val="clear" w:color="auto" w:fill="auto"/>
            <w:vAlign w:val="center"/>
          </w:tcPr>
          <w:p w14:paraId="5A7024CA" w14:textId="10F73F7D" w:rsidR="006A1DD6" w:rsidRDefault="006A1DD6" w:rsidP="006A1DD6">
            <w:pPr>
              <w:ind w:left="-5" w:right="-76"/>
              <w:jc w:val="center"/>
              <w:rPr>
                <w:color w:val="000000"/>
                <w:sz w:val="20"/>
                <w:szCs w:val="20"/>
              </w:rPr>
            </w:pPr>
            <w:r>
              <w:rPr>
                <w:color w:val="000000"/>
                <w:sz w:val="20"/>
                <w:szCs w:val="20"/>
              </w:rPr>
              <w:t>42,9</w:t>
            </w:r>
          </w:p>
        </w:tc>
        <w:tc>
          <w:tcPr>
            <w:tcW w:w="585" w:type="dxa"/>
            <w:tcBorders>
              <w:top w:val="nil"/>
              <w:left w:val="nil"/>
              <w:bottom w:val="single" w:sz="4" w:space="0" w:color="auto"/>
              <w:right w:val="single" w:sz="4" w:space="0" w:color="auto"/>
            </w:tcBorders>
            <w:shd w:val="clear" w:color="auto" w:fill="auto"/>
            <w:vAlign w:val="center"/>
          </w:tcPr>
          <w:p w14:paraId="1B4035D9" w14:textId="7C57C5B8" w:rsidR="006A1DD6" w:rsidRDefault="006A1DD6" w:rsidP="006A1DD6">
            <w:pPr>
              <w:ind w:left="-5" w:right="-76"/>
              <w:jc w:val="center"/>
              <w:rPr>
                <w:color w:val="000000"/>
                <w:sz w:val="20"/>
                <w:szCs w:val="20"/>
              </w:rPr>
            </w:pPr>
            <w:r>
              <w:rPr>
                <w:color w:val="000000"/>
                <w:sz w:val="20"/>
                <w:szCs w:val="20"/>
              </w:rPr>
              <w:t>110,8</w:t>
            </w:r>
          </w:p>
        </w:tc>
        <w:tc>
          <w:tcPr>
            <w:tcW w:w="797" w:type="dxa"/>
            <w:tcBorders>
              <w:top w:val="nil"/>
              <w:left w:val="nil"/>
              <w:bottom w:val="single" w:sz="4" w:space="0" w:color="auto"/>
              <w:right w:val="single" w:sz="4" w:space="0" w:color="auto"/>
            </w:tcBorders>
            <w:shd w:val="clear" w:color="auto" w:fill="auto"/>
            <w:vAlign w:val="center"/>
          </w:tcPr>
          <w:p w14:paraId="095E7EDB" w14:textId="67C7A8CB" w:rsidR="006A1DD6" w:rsidRDefault="006A1DD6" w:rsidP="006A1DD6">
            <w:pPr>
              <w:ind w:left="-139" w:right="-79"/>
              <w:jc w:val="center"/>
              <w:rPr>
                <w:color w:val="000000"/>
                <w:sz w:val="20"/>
                <w:szCs w:val="20"/>
              </w:rPr>
            </w:pPr>
            <w:r>
              <w:rPr>
                <w:color w:val="000000"/>
                <w:sz w:val="20"/>
                <w:szCs w:val="20"/>
              </w:rPr>
              <w:t>4,7</w:t>
            </w:r>
          </w:p>
        </w:tc>
        <w:tc>
          <w:tcPr>
            <w:tcW w:w="485" w:type="dxa"/>
            <w:tcBorders>
              <w:top w:val="nil"/>
              <w:left w:val="nil"/>
              <w:bottom w:val="single" w:sz="4" w:space="0" w:color="auto"/>
              <w:right w:val="single" w:sz="4" w:space="0" w:color="auto"/>
            </w:tcBorders>
            <w:shd w:val="clear" w:color="auto" w:fill="auto"/>
            <w:vAlign w:val="center"/>
          </w:tcPr>
          <w:p w14:paraId="093553CE" w14:textId="23654854" w:rsidR="006A1DD6" w:rsidRDefault="006A1DD6" w:rsidP="006A1DD6">
            <w:pPr>
              <w:ind w:left="-5" w:right="-76"/>
              <w:jc w:val="center"/>
              <w:rPr>
                <w:color w:val="000000"/>
                <w:sz w:val="20"/>
                <w:szCs w:val="20"/>
              </w:rPr>
            </w:pPr>
            <w:r>
              <w:rPr>
                <w:color w:val="000000"/>
                <w:sz w:val="20"/>
                <w:szCs w:val="20"/>
              </w:rPr>
              <w:t>0,1</w:t>
            </w:r>
          </w:p>
        </w:tc>
      </w:tr>
      <w:tr w:rsidR="006A1DD6" w14:paraId="0BD3056F" w14:textId="77777777" w:rsidTr="0056250D">
        <w:trPr>
          <w:trHeight w:val="260"/>
        </w:trPr>
        <w:tc>
          <w:tcPr>
            <w:tcW w:w="3105" w:type="dxa"/>
            <w:tcBorders>
              <w:left w:val="single" w:sz="4" w:space="0" w:color="000000"/>
              <w:bottom w:val="single" w:sz="4" w:space="0" w:color="000000"/>
            </w:tcBorders>
            <w:shd w:val="clear" w:color="auto" w:fill="auto"/>
            <w:vAlign w:val="center"/>
          </w:tcPr>
          <w:p w14:paraId="77F78125" w14:textId="77777777" w:rsidR="006A1DD6" w:rsidRDefault="006A1DD6" w:rsidP="006A1DD6">
            <w:pPr>
              <w:ind w:left="-103" w:right="-108"/>
              <w:rPr>
                <w:color w:val="000000"/>
                <w:sz w:val="20"/>
                <w:szCs w:val="20"/>
              </w:rPr>
            </w:pPr>
            <w:r>
              <w:rPr>
                <w:color w:val="000000"/>
                <w:sz w:val="20"/>
                <w:szCs w:val="20"/>
              </w:rPr>
              <w:t>Коммунальное хозяйство</w:t>
            </w:r>
          </w:p>
        </w:tc>
        <w:tc>
          <w:tcPr>
            <w:tcW w:w="282" w:type="dxa"/>
            <w:tcBorders>
              <w:left w:val="single" w:sz="4" w:space="0" w:color="000000"/>
              <w:bottom w:val="single" w:sz="4" w:space="0" w:color="000000"/>
            </w:tcBorders>
            <w:shd w:val="clear" w:color="auto" w:fill="auto"/>
            <w:vAlign w:val="center"/>
          </w:tcPr>
          <w:p w14:paraId="6D22627F" w14:textId="77777777" w:rsidR="006A1DD6" w:rsidRDefault="006A1DD6" w:rsidP="006A1DD6">
            <w:pPr>
              <w:ind w:left="-103" w:right="-108"/>
              <w:jc w:val="center"/>
              <w:rPr>
                <w:color w:val="000000"/>
                <w:sz w:val="20"/>
                <w:szCs w:val="20"/>
              </w:rPr>
            </w:pPr>
            <w:r>
              <w:rPr>
                <w:color w:val="000000"/>
                <w:sz w:val="20"/>
                <w:szCs w:val="20"/>
              </w:rPr>
              <w:t>05</w:t>
            </w:r>
          </w:p>
        </w:tc>
        <w:tc>
          <w:tcPr>
            <w:tcW w:w="283" w:type="dxa"/>
            <w:tcBorders>
              <w:left w:val="single" w:sz="4" w:space="0" w:color="000000"/>
              <w:bottom w:val="single" w:sz="4" w:space="0" w:color="000000"/>
            </w:tcBorders>
            <w:shd w:val="clear" w:color="auto" w:fill="auto"/>
            <w:vAlign w:val="center"/>
          </w:tcPr>
          <w:p w14:paraId="5B299E4B" w14:textId="77777777" w:rsidR="006A1DD6" w:rsidRDefault="006A1DD6" w:rsidP="006A1DD6">
            <w:pPr>
              <w:ind w:left="-103" w:right="-108"/>
              <w:jc w:val="center"/>
              <w:rPr>
                <w:color w:val="000000"/>
                <w:sz w:val="20"/>
                <w:szCs w:val="20"/>
              </w:rPr>
            </w:pPr>
            <w:r>
              <w:rPr>
                <w:color w:val="000000"/>
                <w:sz w:val="20"/>
                <w:szCs w:val="20"/>
              </w:rPr>
              <w:t>02</w:t>
            </w:r>
          </w:p>
        </w:tc>
        <w:tc>
          <w:tcPr>
            <w:tcW w:w="990" w:type="dxa"/>
            <w:tcBorders>
              <w:top w:val="nil"/>
              <w:left w:val="single" w:sz="4" w:space="0" w:color="auto"/>
              <w:bottom w:val="single" w:sz="4" w:space="0" w:color="auto"/>
              <w:right w:val="single" w:sz="4" w:space="0" w:color="auto"/>
            </w:tcBorders>
            <w:shd w:val="clear" w:color="auto" w:fill="auto"/>
            <w:vAlign w:val="center"/>
          </w:tcPr>
          <w:p w14:paraId="66AA7C55" w14:textId="7D19AC9D" w:rsidR="006A1DD6" w:rsidRDefault="006A1DD6" w:rsidP="006A1DD6">
            <w:pPr>
              <w:ind w:left="-5" w:right="-76"/>
              <w:jc w:val="center"/>
              <w:rPr>
                <w:color w:val="000000"/>
                <w:sz w:val="20"/>
                <w:szCs w:val="20"/>
              </w:rPr>
            </w:pPr>
            <w:r>
              <w:rPr>
                <w:color w:val="000000"/>
                <w:sz w:val="20"/>
                <w:szCs w:val="20"/>
              </w:rPr>
              <w:t>66 661,8</w:t>
            </w:r>
          </w:p>
        </w:tc>
        <w:tc>
          <w:tcPr>
            <w:tcW w:w="987" w:type="dxa"/>
            <w:tcBorders>
              <w:top w:val="nil"/>
              <w:left w:val="nil"/>
              <w:bottom w:val="single" w:sz="4" w:space="0" w:color="auto"/>
              <w:right w:val="single" w:sz="4" w:space="0" w:color="auto"/>
            </w:tcBorders>
            <w:shd w:val="clear" w:color="auto" w:fill="auto"/>
            <w:vAlign w:val="center"/>
          </w:tcPr>
          <w:p w14:paraId="3570C7F5" w14:textId="64D98949" w:rsidR="006A1DD6" w:rsidRDefault="006A1DD6" w:rsidP="006A1DD6">
            <w:pPr>
              <w:ind w:left="-5" w:right="-76"/>
              <w:jc w:val="center"/>
              <w:rPr>
                <w:color w:val="000000"/>
                <w:sz w:val="20"/>
                <w:szCs w:val="20"/>
              </w:rPr>
            </w:pPr>
            <w:r>
              <w:rPr>
                <w:color w:val="000000"/>
                <w:sz w:val="20"/>
                <w:szCs w:val="20"/>
              </w:rPr>
              <w:t>66 660,5</w:t>
            </w:r>
          </w:p>
        </w:tc>
        <w:tc>
          <w:tcPr>
            <w:tcW w:w="585" w:type="dxa"/>
            <w:tcBorders>
              <w:top w:val="nil"/>
              <w:left w:val="nil"/>
              <w:bottom w:val="single" w:sz="4" w:space="0" w:color="auto"/>
              <w:right w:val="single" w:sz="4" w:space="0" w:color="auto"/>
            </w:tcBorders>
            <w:shd w:val="clear" w:color="auto" w:fill="auto"/>
            <w:vAlign w:val="center"/>
          </w:tcPr>
          <w:p w14:paraId="42B3DE3E" w14:textId="7B9B235B" w:rsidR="006A1DD6" w:rsidRDefault="006A1DD6" w:rsidP="006A1DD6">
            <w:pPr>
              <w:ind w:left="-5" w:right="-76"/>
              <w:jc w:val="center"/>
              <w:rPr>
                <w:color w:val="000000"/>
                <w:sz w:val="20"/>
                <w:szCs w:val="20"/>
              </w:rPr>
            </w:pPr>
            <w:r>
              <w:rPr>
                <w:color w:val="000000"/>
                <w:sz w:val="20"/>
                <w:szCs w:val="20"/>
              </w:rPr>
              <w:t>100,0</w:t>
            </w:r>
          </w:p>
        </w:tc>
        <w:tc>
          <w:tcPr>
            <w:tcW w:w="707" w:type="dxa"/>
            <w:tcBorders>
              <w:top w:val="nil"/>
              <w:left w:val="nil"/>
              <w:bottom w:val="single" w:sz="4" w:space="0" w:color="auto"/>
              <w:right w:val="single" w:sz="4" w:space="0" w:color="auto"/>
            </w:tcBorders>
            <w:shd w:val="clear" w:color="auto" w:fill="auto"/>
            <w:vAlign w:val="center"/>
          </w:tcPr>
          <w:p w14:paraId="0961BB01" w14:textId="1B05E93B" w:rsidR="006A1DD6" w:rsidRDefault="006A1DD6" w:rsidP="006A1DD6">
            <w:pPr>
              <w:ind w:left="-5" w:right="-76"/>
              <w:jc w:val="center"/>
              <w:rPr>
                <w:color w:val="000000"/>
                <w:sz w:val="20"/>
                <w:szCs w:val="20"/>
              </w:rPr>
            </w:pPr>
            <w:r>
              <w:rPr>
                <w:color w:val="000000"/>
                <w:sz w:val="20"/>
                <w:szCs w:val="20"/>
              </w:rPr>
              <w:t>-1,3</w:t>
            </w:r>
          </w:p>
        </w:tc>
        <w:tc>
          <w:tcPr>
            <w:tcW w:w="848" w:type="dxa"/>
            <w:tcBorders>
              <w:top w:val="nil"/>
              <w:left w:val="nil"/>
              <w:bottom w:val="single" w:sz="4" w:space="0" w:color="auto"/>
              <w:right w:val="single" w:sz="4" w:space="0" w:color="auto"/>
            </w:tcBorders>
            <w:shd w:val="clear" w:color="auto" w:fill="auto"/>
            <w:vAlign w:val="center"/>
          </w:tcPr>
          <w:p w14:paraId="054FDDF9" w14:textId="103BEE6A" w:rsidR="006A1DD6" w:rsidRDefault="006A1DD6" w:rsidP="006A1DD6">
            <w:pPr>
              <w:ind w:left="-5" w:right="-76"/>
              <w:jc w:val="center"/>
              <w:rPr>
                <w:color w:val="000000"/>
                <w:sz w:val="20"/>
                <w:szCs w:val="20"/>
              </w:rPr>
            </w:pPr>
            <w:r>
              <w:rPr>
                <w:color w:val="000000"/>
                <w:sz w:val="20"/>
                <w:szCs w:val="20"/>
              </w:rPr>
              <w:t>18 650,3</w:t>
            </w:r>
          </w:p>
        </w:tc>
        <w:tc>
          <w:tcPr>
            <w:tcW w:w="585" w:type="dxa"/>
            <w:tcBorders>
              <w:top w:val="nil"/>
              <w:left w:val="nil"/>
              <w:bottom w:val="single" w:sz="4" w:space="0" w:color="auto"/>
              <w:right w:val="single" w:sz="4" w:space="0" w:color="auto"/>
            </w:tcBorders>
            <w:shd w:val="clear" w:color="auto" w:fill="auto"/>
            <w:vAlign w:val="center"/>
          </w:tcPr>
          <w:p w14:paraId="64034D4E" w14:textId="43D26492" w:rsidR="006A1DD6" w:rsidRDefault="006A1DD6" w:rsidP="006A1DD6">
            <w:pPr>
              <w:ind w:left="-5" w:right="-76"/>
              <w:jc w:val="center"/>
              <w:rPr>
                <w:color w:val="000000"/>
                <w:sz w:val="20"/>
                <w:szCs w:val="20"/>
              </w:rPr>
            </w:pPr>
            <w:r>
              <w:rPr>
                <w:color w:val="000000"/>
                <w:sz w:val="20"/>
                <w:szCs w:val="20"/>
              </w:rPr>
              <w:t>357,4</w:t>
            </w:r>
          </w:p>
        </w:tc>
        <w:tc>
          <w:tcPr>
            <w:tcW w:w="797" w:type="dxa"/>
            <w:tcBorders>
              <w:top w:val="nil"/>
              <w:left w:val="nil"/>
              <w:bottom w:val="single" w:sz="4" w:space="0" w:color="auto"/>
              <w:right w:val="single" w:sz="4" w:space="0" w:color="auto"/>
            </w:tcBorders>
            <w:shd w:val="clear" w:color="auto" w:fill="auto"/>
            <w:vAlign w:val="center"/>
          </w:tcPr>
          <w:p w14:paraId="6DB99DD9" w14:textId="4E5E400E" w:rsidR="006A1DD6" w:rsidRDefault="006A1DD6" w:rsidP="006A1DD6">
            <w:pPr>
              <w:ind w:left="-139" w:right="-79"/>
              <w:jc w:val="center"/>
              <w:rPr>
                <w:color w:val="000000"/>
                <w:sz w:val="20"/>
                <w:szCs w:val="20"/>
              </w:rPr>
            </w:pPr>
            <w:r>
              <w:rPr>
                <w:color w:val="000000"/>
                <w:sz w:val="20"/>
                <w:szCs w:val="20"/>
              </w:rPr>
              <w:t>48 010,2</w:t>
            </w:r>
          </w:p>
        </w:tc>
        <w:tc>
          <w:tcPr>
            <w:tcW w:w="485" w:type="dxa"/>
            <w:tcBorders>
              <w:top w:val="nil"/>
              <w:left w:val="nil"/>
              <w:bottom w:val="single" w:sz="4" w:space="0" w:color="auto"/>
              <w:right w:val="single" w:sz="4" w:space="0" w:color="auto"/>
            </w:tcBorders>
            <w:shd w:val="clear" w:color="auto" w:fill="auto"/>
            <w:vAlign w:val="center"/>
          </w:tcPr>
          <w:p w14:paraId="04E978FC" w14:textId="07D29CDB" w:rsidR="006A1DD6" w:rsidRDefault="006A1DD6" w:rsidP="006A1DD6">
            <w:pPr>
              <w:ind w:left="-5" w:right="-76"/>
              <w:jc w:val="center"/>
              <w:rPr>
                <w:color w:val="000000"/>
                <w:sz w:val="20"/>
                <w:szCs w:val="20"/>
              </w:rPr>
            </w:pPr>
            <w:r>
              <w:rPr>
                <w:color w:val="000000"/>
                <w:sz w:val="20"/>
                <w:szCs w:val="20"/>
              </w:rPr>
              <w:t>91,5</w:t>
            </w:r>
          </w:p>
        </w:tc>
      </w:tr>
      <w:tr w:rsidR="006A1DD6" w14:paraId="11A59D3B" w14:textId="77777777" w:rsidTr="0056250D">
        <w:trPr>
          <w:trHeight w:val="190"/>
        </w:trPr>
        <w:tc>
          <w:tcPr>
            <w:tcW w:w="3105" w:type="dxa"/>
            <w:tcBorders>
              <w:left w:val="single" w:sz="4" w:space="0" w:color="000000"/>
              <w:bottom w:val="single" w:sz="4" w:space="0" w:color="000000"/>
            </w:tcBorders>
            <w:shd w:val="clear" w:color="auto" w:fill="auto"/>
            <w:vAlign w:val="center"/>
          </w:tcPr>
          <w:p w14:paraId="39843B68" w14:textId="77777777" w:rsidR="006A1DD6" w:rsidRDefault="006A1DD6" w:rsidP="006A1DD6">
            <w:pPr>
              <w:ind w:left="-103" w:right="-108"/>
              <w:rPr>
                <w:color w:val="000000"/>
                <w:sz w:val="20"/>
                <w:szCs w:val="20"/>
              </w:rPr>
            </w:pPr>
            <w:r>
              <w:rPr>
                <w:color w:val="000000"/>
                <w:sz w:val="20"/>
                <w:szCs w:val="20"/>
              </w:rPr>
              <w:t xml:space="preserve">Благоустройство </w:t>
            </w:r>
          </w:p>
        </w:tc>
        <w:tc>
          <w:tcPr>
            <w:tcW w:w="282" w:type="dxa"/>
            <w:tcBorders>
              <w:left w:val="single" w:sz="4" w:space="0" w:color="000000"/>
              <w:bottom w:val="single" w:sz="4" w:space="0" w:color="000000"/>
            </w:tcBorders>
            <w:shd w:val="clear" w:color="auto" w:fill="auto"/>
            <w:vAlign w:val="center"/>
          </w:tcPr>
          <w:p w14:paraId="20E7D495" w14:textId="77777777" w:rsidR="006A1DD6" w:rsidRDefault="006A1DD6" w:rsidP="006A1DD6">
            <w:pPr>
              <w:ind w:left="-103" w:right="-108"/>
              <w:jc w:val="center"/>
              <w:rPr>
                <w:color w:val="000000"/>
                <w:sz w:val="20"/>
                <w:szCs w:val="20"/>
              </w:rPr>
            </w:pPr>
            <w:r>
              <w:rPr>
                <w:color w:val="000000"/>
                <w:sz w:val="20"/>
                <w:szCs w:val="20"/>
              </w:rPr>
              <w:t>05</w:t>
            </w:r>
          </w:p>
        </w:tc>
        <w:tc>
          <w:tcPr>
            <w:tcW w:w="283" w:type="dxa"/>
            <w:tcBorders>
              <w:left w:val="single" w:sz="4" w:space="0" w:color="000000"/>
              <w:bottom w:val="single" w:sz="4" w:space="0" w:color="000000"/>
            </w:tcBorders>
            <w:shd w:val="clear" w:color="auto" w:fill="auto"/>
            <w:vAlign w:val="center"/>
          </w:tcPr>
          <w:p w14:paraId="78D31CC3" w14:textId="77777777" w:rsidR="006A1DD6" w:rsidRDefault="006A1DD6" w:rsidP="006A1DD6">
            <w:pPr>
              <w:ind w:left="-103" w:right="-108"/>
              <w:jc w:val="center"/>
              <w:rPr>
                <w:color w:val="000000"/>
                <w:sz w:val="20"/>
                <w:szCs w:val="20"/>
              </w:rPr>
            </w:pPr>
            <w:r>
              <w:rPr>
                <w:color w:val="000000"/>
                <w:sz w:val="20"/>
                <w:szCs w:val="20"/>
              </w:rPr>
              <w:t>03</w:t>
            </w:r>
          </w:p>
        </w:tc>
        <w:tc>
          <w:tcPr>
            <w:tcW w:w="990" w:type="dxa"/>
            <w:tcBorders>
              <w:top w:val="nil"/>
              <w:left w:val="single" w:sz="4" w:space="0" w:color="auto"/>
              <w:bottom w:val="single" w:sz="4" w:space="0" w:color="auto"/>
              <w:right w:val="single" w:sz="4" w:space="0" w:color="auto"/>
            </w:tcBorders>
            <w:shd w:val="clear" w:color="auto" w:fill="auto"/>
            <w:vAlign w:val="center"/>
          </w:tcPr>
          <w:p w14:paraId="56034D5D" w14:textId="41C6F8FA" w:rsidR="006A1DD6" w:rsidRDefault="006A1DD6" w:rsidP="006A1DD6">
            <w:pPr>
              <w:ind w:left="-5" w:right="-76"/>
              <w:jc w:val="center"/>
              <w:rPr>
                <w:color w:val="000000"/>
                <w:sz w:val="20"/>
                <w:szCs w:val="20"/>
              </w:rPr>
            </w:pPr>
            <w:r>
              <w:rPr>
                <w:color w:val="000000"/>
                <w:sz w:val="20"/>
                <w:szCs w:val="20"/>
              </w:rPr>
              <w:t>6 150,1</w:t>
            </w:r>
          </w:p>
        </w:tc>
        <w:tc>
          <w:tcPr>
            <w:tcW w:w="987" w:type="dxa"/>
            <w:tcBorders>
              <w:top w:val="nil"/>
              <w:left w:val="nil"/>
              <w:bottom w:val="single" w:sz="4" w:space="0" w:color="auto"/>
              <w:right w:val="single" w:sz="4" w:space="0" w:color="auto"/>
            </w:tcBorders>
            <w:shd w:val="clear" w:color="auto" w:fill="auto"/>
            <w:vAlign w:val="center"/>
          </w:tcPr>
          <w:p w14:paraId="57BBD19C" w14:textId="05BDB728" w:rsidR="006A1DD6" w:rsidRDefault="006A1DD6" w:rsidP="006A1DD6">
            <w:pPr>
              <w:ind w:left="-5" w:right="-76"/>
              <w:jc w:val="center"/>
              <w:rPr>
                <w:color w:val="000000"/>
                <w:sz w:val="20"/>
                <w:szCs w:val="20"/>
              </w:rPr>
            </w:pPr>
            <w:r>
              <w:rPr>
                <w:color w:val="000000"/>
                <w:sz w:val="20"/>
                <w:szCs w:val="20"/>
              </w:rPr>
              <w:t>6 150,1</w:t>
            </w:r>
          </w:p>
        </w:tc>
        <w:tc>
          <w:tcPr>
            <w:tcW w:w="585" w:type="dxa"/>
            <w:tcBorders>
              <w:top w:val="nil"/>
              <w:left w:val="nil"/>
              <w:bottom w:val="single" w:sz="4" w:space="0" w:color="auto"/>
              <w:right w:val="single" w:sz="4" w:space="0" w:color="auto"/>
            </w:tcBorders>
            <w:shd w:val="clear" w:color="auto" w:fill="auto"/>
            <w:vAlign w:val="center"/>
          </w:tcPr>
          <w:p w14:paraId="5B652BEE" w14:textId="546FDF16" w:rsidR="006A1DD6" w:rsidRDefault="006A1DD6" w:rsidP="006A1DD6">
            <w:pPr>
              <w:ind w:left="-5" w:right="-76"/>
              <w:jc w:val="center"/>
              <w:rPr>
                <w:color w:val="000000"/>
                <w:sz w:val="20"/>
                <w:szCs w:val="20"/>
              </w:rPr>
            </w:pPr>
            <w:r>
              <w:rPr>
                <w:color w:val="000000"/>
                <w:sz w:val="20"/>
                <w:szCs w:val="20"/>
              </w:rPr>
              <w:t>100,0</w:t>
            </w:r>
          </w:p>
        </w:tc>
        <w:tc>
          <w:tcPr>
            <w:tcW w:w="707" w:type="dxa"/>
            <w:tcBorders>
              <w:top w:val="nil"/>
              <w:left w:val="nil"/>
              <w:bottom w:val="single" w:sz="4" w:space="0" w:color="auto"/>
              <w:right w:val="single" w:sz="4" w:space="0" w:color="auto"/>
            </w:tcBorders>
            <w:shd w:val="clear" w:color="auto" w:fill="auto"/>
            <w:vAlign w:val="center"/>
          </w:tcPr>
          <w:p w14:paraId="535336A1" w14:textId="18D092C3" w:rsidR="006A1DD6" w:rsidRDefault="006A1DD6" w:rsidP="006A1DD6">
            <w:pPr>
              <w:ind w:left="-5" w:right="-76"/>
              <w:jc w:val="center"/>
              <w:rPr>
                <w:color w:val="000000"/>
                <w:sz w:val="20"/>
                <w:szCs w:val="20"/>
              </w:rPr>
            </w:pPr>
            <w:r>
              <w:rPr>
                <w:color w:val="000000"/>
                <w:sz w:val="20"/>
                <w:szCs w:val="20"/>
              </w:rPr>
              <w:t>0,0</w:t>
            </w:r>
          </w:p>
        </w:tc>
        <w:tc>
          <w:tcPr>
            <w:tcW w:w="848" w:type="dxa"/>
            <w:tcBorders>
              <w:top w:val="nil"/>
              <w:left w:val="nil"/>
              <w:bottom w:val="single" w:sz="4" w:space="0" w:color="auto"/>
              <w:right w:val="single" w:sz="4" w:space="0" w:color="auto"/>
            </w:tcBorders>
            <w:shd w:val="clear" w:color="auto" w:fill="auto"/>
            <w:vAlign w:val="center"/>
          </w:tcPr>
          <w:p w14:paraId="3A63B147" w14:textId="1A103A45" w:rsidR="006A1DD6" w:rsidRDefault="006A1DD6" w:rsidP="006A1DD6">
            <w:pPr>
              <w:ind w:left="-5" w:right="-76"/>
              <w:jc w:val="center"/>
              <w:rPr>
                <w:color w:val="000000"/>
                <w:sz w:val="20"/>
                <w:szCs w:val="20"/>
              </w:rPr>
            </w:pPr>
            <w:r>
              <w:rPr>
                <w:color w:val="000000"/>
                <w:sz w:val="20"/>
                <w:szCs w:val="20"/>
              </w:rPr>
              <w:t>17 773,0</w:t>
            </w:r>
          </w:p>
        </w:tc>
        <w:tc>
          <w:tcPr>
            <w:tcW w:w="585" w:type="dxa"/>
            <w:tcBorders>
              <w:top w:val="nil"/>
              <w:left w:val="nil"/>
              <w:bottom w:val="single" w:sz="4" w:space="0" w:color="auto"/>
              <w:right w:val="single" w:sz="4" w:space="0" w:color="auto"/>
            </w:tcBorders>
            <w:shd w:val="clear" w:color="auto" w:fill="auto"/>
            <w:vAlign w:val="center"/>
          </w:tcPr>
          <w:p w14:paraId="1D94D520" w14:textId="17A27A1E" w:rsidR="006A1DD6" w:rsidRDefault="006A1DD6" w:rsidP="006A1DD6">
            <w:pPr>
              <w:ind w:left="-5" w:right="-76"/>
              <w:jc w:val="center"/>
              <w:rPr>
                <w:color w:val="000000"/>
                <w:sz w:val="20"/>
                <w:szCs w:val="20"/>
              </w:rPr>
            </w:pPr>
            <w:r>
              <w:rPr>
                <w:color w:val="000000"/>
                <w:sz w:val="20"/>
                <w:szCs w:val="20"/>
              </w:rPr>
              <w:t>34,6</w:t>
            </w:r>
          </w:p>
        </w:tc>
        <w:tc>
          <w:tcPr>
            <w:tcW w:w="797" w:type="dxa"/>
            <w:tcBorders>
              <w:top w:val="nil"/>
              <w:left w:val="nil"/>
              <w:bottom w:val="single" w:sz="4" w:space="0" w:color="auto"/>
              <w:right w:val="single" w:sz="4" w:space="0" w:color="auto"/>
            </w:tcBorders>
            <w:shd w:val="clear" w:color="auto" w:fill="auto"/>
            <w:vAlign w:val="center"/>
          </w:tcPr>
          <w:p w14:paraId="71C0E86A" w14:textId="0675A809" w:rsidR="006A1DD6" w:rsidRDefault="006A1DD6" w:rsidP="006A1DD6">
            <w:pPr>
              <w:ind w:left="-139" w:right="-79"/>
              <w:jc w:val="center"/>
              <w:rPr>
                <w:color w:val="000000"/>
                <w:sz w:val="20"/>
                <w:szCs w:val="20"/>
              </w:rPr>
            </w:pPr>
            <w:r>
              <w:rPr>
                <w:color w:val="000000"/>
                <w:sz w:val="20"/>
                <w:szCs w:val="20"/>
              </w:rPr>
              <w:t>-11 623,0</w:t>
            </w:r>
          </w:p>
        </w:tc>
        <w:tc>
          <w:tcPr>
            <w:tcW w:w="485" w:type="dxa"/>
            <w:tcBorders>
              <w:top w:val="nil"/>
              <w:left w:val="nil"/>
              <w:bottom w:val="single" w:sz="4" w:space="0" w:color="auto"/>
              <w:right w:val="single" w:sz="4" w:space="0" w:color="auto"/>
            </w:tcBorders>
            <w:shd w:val="clear" w:color="auto" w:fill="auto"/>
            <w:vAlign w:val="center"/>
          </w:tcPr>
          <w:p w14:paraId="10A128C4" w14:textId="49EB1249" w:rsidR="006A1DD6" w:rsidRDefault="006A1DD6" w:rsidP="006A1DD6">
            <w:pPr>
              <w:ind w:left="-5" w:right="-76"/>
              <w:jc w:val="center"/>
              <w:rPr>
                <w:color w:val="000000"/>
                <w:sz w:val="20"/>
                <w:szCs w:val="20"/>
              </w:rPr>
            </w:pPr>
            <w:r>
              <w:rPr>
                <w:color w:val="000000"/>
                <w:sz w:val="20"/>
                <w:szCs w:val="20"/>
              </w:rPr>
              <w:t>8,4</w:t>
            </w:r>
          </w:p>
        </w:tc>
      </w:tr>
    </w:tbl>
    <w:p w14:paraId="4307C177" w14:textId="1B3DF73F" w:rsidR="006A1DD6" w:rsidRDefault="003B78E3">
      <w:pPr>
        <w:ind w:firstLine="708"/>
        <w:jc w:val="both"/>
        <w:rPr>
          <w:sz w:val="28"/>
          <w:szCs w:val="28"/>
          <w:lang w:eastAsia="ar-SA"/>
        </w:rPr>
      </w:pPr>
      <w:r>
        <w:rPr>
          <w:sz w:val="28"/>
          <w:szCs w:val="28"/>
          <w:lang w:eastAsia="ar-SA"/>
        </w:rPr>
        <w:t>Наибольший удельный вес в структуре расходов раздела «Жилищно-коммунальное хозяйство» занимает подраздел 05 02 «Коммунальное хозяйство» -</w:t>
      </w:r>
      <w:r w:rsidR="00E833A8">
        <w:rPr>
          <w:sz w:val="28"/>
          <w:szCs w:val="28"/>
          <w:lang w:eastAsia="ar-SA"/>
        </w:rPr>
        <w:t xml:space="preserve"> </w:t>
      </w:r>
      <w:r w:rsidR="006A1DD6">
        <w:rPr>
          <w:sz w:val="28"/>
          <w:szCs w:val="28"/>
          <w:lang w:eastAsia="ar-SA"/>
        </w:rPr>
        <w:t>91,5</w:t>
      </w:r>
      <w:r>
        <w:rPr>
          <w:sz w:val="28"/>
          <w:szCs w:val="28"/>
          <w:lang w:eastAsia="ar-SA"/>
        </w:rPr>
        <w:t xml:space="preserve"> процента</w:t>
      </w:r>
      <w:r w:rsidR="006A1DD6">
        <w:rPr>
          <w:sz w:val="28"/>
          <w:szCs w:val="28"/>
          <w:lang w:eastAsia="ar-SA"/>
        </w:rPr>
        <w:t xml:space="preserve">. </w:t>
      </w:r>
      <w:r w:rsidR="00705438">
        <w:rPr>
          <w:sz w:val="28"/>
          <w:szCs w:val="28"/>
          <w:lang w:eastAsia="ar-SA"/>
        </w:rPr>
        <w:t xml:space="preserve">По сравнению с 20221 годом расходы по данному подразделу увеличились на 48 010,2 тыс. рублей, или в 3,5 раза. </w:t>
      </w:r>
      <w:r w:rsidR="006A1DD6">
        <w:rPr>
          <w:sz w:val="28"/>
          <w:szCs w:val="28"/>
          <w:lang w:eastAsia="ar-SA"/>
        </w:rPr>
        <w:t xml:space="preserve">Расходы в </w:t>
      </w:r>
      <w:r>
        <w:rPr>
          <w:sz w:val="28"/>
          <w:szCs w:val="28"/>
          <w:lang w:eastAsia="ar-SA"/>
        </w:rPr>
        <w:t>отчетном периоде составил</w:t>
      </w:r>
      <w:r w:rsidR="006A1DD6">
        <w:rPr>
          <w:sz w:val="28"/>
          <w:szCs w:val="28"/>
          <w:lang w:eastAsia="ar-SA"/>
        </w:rPr>
        <w:t>и</w:t>
      </w:r>
      <w:r>
        <w:rPr>
          <w:sz w:val="28"/>
          <w:szCs w:val="28"/>
          <w:lang w:eastAsia="ar-SA"/>
        </w:rPr>
        <w:t xml:space="preserve"> </w:t>
      </w:r>
      <w:r w:rsidR="006A1DD6">
        <w:rPr>
          <w:sz w:val="28"/>
          <w:szCs w:val="28"/>
          <w:lang w:eastAsia="ar-SA"/>
        </w:rPr>
        <w:t>66 660,5</w:t>
      </w:r>
      <w:r>
        <w:rPr>
          <w:sz w:val="28"/>
          <w:szCs w:val="28"/>
          <w:lang w:eastAsia="ar-SA"/>
        </w:rPr>
        <w:t xml:space="preserve"> тыс. рублей и были направлены на реализацию государственной программы «Комплексное развитие сельских территорий»</w:t>
      </w:r>
      <w:r w:rsidR="006A1DD6">
        <w:rPr>
          <w:sz w:val="28"/>
          <w:szCs w:val="28"/>
          <w:lang w:eastAsia="ar-SA"/>
        </w:rPr>
        <w:t>: строительство газопровода низкого давления в с. Штурбино (380,3 тыс. рублей)</w:t>
      </w:r>
      <w:r w:rsidR="00705438">
        <w:rPr>
          <w:sz w:val="28"/>
          <w:szCs w:val="28"/>
          <w:lang w:eastAsia="ar-SA"/>
        </w:rPr>
        <w:t>;</w:t>
      </w:r>
      <w:r w:rsidR="006A1DD6">
        <w:rPr>
          <w:sz w:val="28"/>
          <w:szCs w:val="28"/>
          <w:lang w:eastAsia="ar-SA"/>
        </w:rPr>
        <w:t xml:space="preserve"> строительство распределительных сетей низкого давления в х. Богурсоков (4 491,4 тыс. рублей)</w:t>
      </w:r>
      <w:r w:rsidR="00705438">
        <w:rPr>
          <w:sz w:val="28"/>
          <w:szCs w:val="28"/>
          <w:lang w:eastAsia="ar-SA"/>
        </w:rPr>
        <w:t>;</w:t>
      </w:r>
      <w:r w:rsidR="006A1DD6">
        <w:rPr>
          <w:sz w:val="28"/>
          <w:szCs w:val="28"/>
          <w:lang w:eastAsia="ar-SA"/>
        </w:rPr>
        <w:t xml:space="preserve"> </w:t>
      </w:r>
      <w:r w:rsidR="00705438">
        <w:rPr>
          <w:sz w:val="28"/>
          <w:szCs w:val="28"/>
          <w:lang w:eastAsia="ar-SA"/>
        </w:rPr>
        <w:t>строительство</w:t>
      </w:r>
      <w:r w:rsidR="006A1DD6">
        <w:rPr>
          <w:sz w:val="28"/>
          <w:szCs w:val="28"/>
          <w:lang w:eastAsia="ar-SA"/>
        </w:rPr>
        <w:t xml:space="preserve"> </w:t>
      </w:r>
      <w:r w:rsidR="00705438">
        <w:rPr>
          <w:sz w:val="28"/>
          <w:szCs w:val="28"/>
          <w:lang w:eastAsia="ar-SA"/>
        </w:rPr>
        <w:t>водопроводных</w:t>
      </w:r>
      <w:r w:rsidR="006A1DD6">
        <w:rPr>
          <w:sz w:val="28"/>
          <w:szCs w:val="28"/>
          <w:lang w:eastAsia="ar-SA"/>
        </w:rPr>
        <w:t xml:space="preserve"> сетей в с. Преображенском (10 595,1 тыс. рублей)</w:t>
      </w:r>
      <w:r w:rsidR="00705438">
        <w:rPr>
          <w:sz w:val="28"/>
          <w:szCs w:val="28"/>
          <w:lang w:eastAsia="ar-SA"/>
        </w:rPr>
        <w:t>,</w:t>
      </w:r>
      <w:r w:rsidR="006A1DD6">
        <w:rPr>
          <w:sz w:val="28"/>
          <w:szCs w:val="28"/>
          <w:lang w:eastAsia="ar-SA"/>
        </w:rPr>
        <w:t xml:space="preserve"> в с.</w:t>
      </w:r>
      <w:r w:rsidR="00705438">
        <w:rPr>
          <w:sz w:val="28"/>
          <w:szCs w:val="28"/>
          <w:lang w:eastAsia="ar-SA"/>
        </w:rPr>
        <w:t xml:space="preserve"> Большесидоровском ( 19 714,7 тыс. рублей) и в а. Джамбечий (27 512,8 тыс. рублей). </w:t>
      </w:r>
      <w:r w:rsidR="00A1524C">
        <w:rPr>
          <w:sz w:val="28"/>
          <w:szCs w:val="28"/>
          <w:lang w:eastAsia="ar-SA"/>
        </w:rPr>
        <w:t>Т</w:t>
      </w:r>
      <w:r w:rsidR="00705438">
        <w:rPr>
          <w:sz w:val="28"/>
          <w:szCs w:val="28"/>
          <w:lang w:eastAsia="ar-SA"/>
        </w:rPr>
        <w:t xml:space="preserve">ак же расходы направленны на </w:t>
      </w:r>
      <w:r w:rsidR="00A1524C">
        <w:rPr>
          <w:sz w:val="28"/>
          <w:szCs w:val="28"/>
          <w:lang w:eastAsia="ar-SA"/>
        </w:rPr>
        <w:t>капитальный</w:t>
      </w:r>
      <w:r w:rsidR="00705438">
        <w:rPr>
          <w:sz w:val="28"/>
          <w:szCs w:val="28"/>
          <w:lang w:eastAsia="ar-SA"/>
        </w:rPr>
        <w:t xml:space="preserve"> ремонт системы отопления здания администрации Уляпского </w:t>
      </w:r>
      <w:r w:rsidR="00A1524C">
        <w:rPr>
          <w:sz w:val="28"/>
          <w:szCs w:val="28"/>
          <w:lang w:eastAsia="ar-SA"/>
        </w:rPr>
        <w:t>сельского</w:t>
      </w:r>
      <w:r w:rsidR="00705438">
        <w:rPr>
          <w:sz w:val="28"/>
          <w:szCs w:val="28"/>
          <w:lang w:eastAsia="ar-SA"/>
        </w:rPr>
        <w:t xml:space="preserve"> поселе</w:t>
      </w:r>
      <w:r w:rsidR="00A1524C">
        <w:rPr>
          <w:sz w:val="28"/>
          <w:szCs w:val="28"/>
          <w:lang w:eastAsia="ar-SA"/>
        </w:rPr>
        <w:t>ния в</w:t>
      </w:r>
      <w:r w:rsidR="00705438">
        <w:rPr>
          <w:sz w:val="28"/>
          <w:szCs w:val="28"/>
          <w:lang w:eastAsia="ar-SA"/>
        </w:rPr>
        <w:t xml:space="preserve"> рамках государственной программы Республики Адыгея «</w:t>
      </w:r>
      <w:r w:rsidR="00A1524C">
        <w:rPr>
          <w:sz w:val="28"/>
          <w:szCs w:val="28"/>
          <w:lang w:eastAsia="ar-SA"/>
        </w:rPr>
        <w:t>Обеспечение комфортным и доступным жильем и коммунальными услугами». В 2022 году исполнены расходы в сумме 2 266,1 по объекту «Строительство водопроводной сети в а. Хатукай»</w:t>
      </w:r>
      <w:r w:rsidR="00306752">
        <w:rPr>
          <w:sz w:val="28"/>
          <w:szCs w:val="28"/>
          <w:lang w:eastAsia="ar-SA"/>
        </w:rPr>
        <w:t xml:space="preserve"> (разработка проектно-сметной документации, выполнение инженерно-геодезических изысканий, прохождение государственной экспертизы)</w:t>
      </w:r>
      <w:r w:rsidR="00A1524C">
        <w:rPr>
          <w:sz w:val="28"/>
          <w:szCs w:val="28"/>
          <w:lang w:eastAsia="ar-SA"/>
        </w:rPr>
        <w:t xml:space="preserve"> для участия муниципального образования «Хатукайское сельское поселение» в государственной программе Республики Адыгея «Комплексное развитие сельских территорий». </w:t>
      </w:r>
    </w:p>
    <w:p w14:paraId="673985C6" w14:textId="112C6880" w:rsidR="00675263" w:rsidRDefault="003B78E3" w:rsidP="00306752">
      <w:pPr>
        <w:ind w:firstLine="708"/>
        <w:jc w:val="both"/>
        <w:rPr>
          <w:sz w:val="28"/>
          <w:szCs w:val="28"/>
          <w:lang w:eastAsia="ar-SA"/>
        </w:rPr>
      </w:pPr>
      <w:r>
        <w:rPr>
          <w:sz w:val="28"/>
          <w:szCs w:val="28"/>
          <w:lang w:eastAsia="ar-SA"/>
        </w:rPr>
        <w:t xml:space="preserve">Расходы по подразделу 05 03 «Благоустройство» составили </w:t>
      </w:r>
      <w:r w:rsidR="00306752">
        <w:rPr>
          <w:sz w:val="28"/>
          <w:szCs w:val="28"/>
          <w:lang w:eastAsia="ar-SA"/>
        </w:rPr>
        <w:t>6 150,1</w:t>
      </w:r>
      <w:r>
        <w:rPr>
          <w:sz w:val="28"/>
          <w:szCs w:val="28"/>
          <w:lang w:eastAsia="ar-SA"/>
        </w:rPr>
        <w:t xml:space="preserve"> тыс. рублей или 100,0 процентов от плановых показателей. Удельный вес в структуре «Жилищно-коммунальное хозяйство» составляет </w:t>
      </w:r>
      <w:r w:rsidR="00306752">
        <w:rPr>
          <w:sz w:val="28"/>
          <w:szCs w:val="28"/>
          <w:lang w:eastAsia="ar-SA"/>
        </w:rPr>
        <w:t>8,4</w:t>
      </w:r>
      <w:r>
        <w:rPr>
          <w:sz w:val="28"/>
          <w:szCs w:val="28"/>
          <w:lang w:eastAsia="ar-SA"/>
        </w:rPr>
        <w:t xml:space="preserve"> процента. Выделены субсидии МО «</w:t>
      </w:r>
      <w:r w:rsidR="00306752">
        <w:rPr>
          <w:sz w:val="28"/>
          <w:szCs w:val="28"/>
          <w:lang w:eastAsia="ar-SA"/>
        </w:rPr>
        <w:t>Уляпское</w:t>
      </w:r>
      <w:r>
        <w:rPr>
          <w:sz w:val="28"/>
          <w:szCs w:val="28"/>
          <w:lang w:eastAsia="ar-SA"/>
        </w:rPr>
        <w:t xml:space="preserve"> сельское поселение» на</w:t>
      </w:r>
      <w:r w:rsidR="00306752">
        <w:rPr>
          <w:sz w:val="28"/>
          <w:szCs w:val="28"/>
          <w:lang w:eastAsia="ar-SA"/>
        </w:rPr>
        <w:t xml:space="preserve"> модернизацию уличного освещения в рамках государственной программы Республики Адыгея «Обеспечение доступным и комфортным жильем и коммунальными услугами». В рамках национального проекта «Жилье и городская среда» предоставлена субсидия в сумме 3 030,3 тыс. рублей бюджету МО «Красногвардейское сельское поселение» на софинансирование расходных обязательств по благоустройству дворовой территории в с. </w:t>
      </w:r>
      <w:r w:rsidR="005A67EA">
        <w:rPr>
          <w:sz w:val="28"/>
          <w:szCs w:val="28"/>
          <w:lang w:eastAsia="ar-SA"/>
        </w:rPr>
        <w:t>Красногвардейском</w:t>
      </w:r>
      <w:r w:rsidR="00306752">
        <w:rPr>
          <w:sz w:val="28"/>
          <w:szCs w:val="28"/>
          <w:lang w:eastAsia="ar-SA"/>
        </w:rPr>
        <w:t xml:space="preserve">. </w:t>
      </w:r>
    </w:p>
    <w:p w14:paraId="24CDD7E5" w14:textId="026CA9C2" w:rsidR="00346123" w:rsidRDefault="003B78E3">
      <w:pPr>
        <w:ind w:firstLine="708"/>
        <w:jc w:val="both"/>
        <w:rPr>
          <w:color w:val="FF0000"/>
          <w:sz w:val="28"/>
          <w:szCs w:val="28"/>
          <w:lang w:eastAsia="ar-SA"/>
        </w:rPr>
      </w:pPr>
      <w:r>
        <w:rPr>
          <w:sz w:val="28"/>
          <w:szCs w:val="28"/>
          <w:lang w:eastAsia="ar-SA"/>
        </w:rPr>
        <w:t xml:space="preserve">Наименьший удельный вес по разделу «Жилищно-коммунальное хозяйство» занимает подраздел 05 01 «Жилищное хозяйство» - 0,1 процента. Средства бюджета по данному подразделу исполнены в сумме </w:t>
      </w:r>
      <w:r w:rsidR="00675263">
        <w:rPr>
          <w:sz w:val="28"/>
          <w:szCs w:val="28"/>
          <w:lang w:eastAsia="ar-SA"/>
        </w:rPr>
        <w:t>4</w:t>
      </w:r>
      <w:r w:rsidR="005A67EA">
        <w:rPr>
          <w:sz w:val="28"/>
          <w:szCs w:val="28"/>
          <w:lang w:eastAsia="ar-SA"/>
        </w:rPr>
        <w:t xml:space="preserve">7,6 </w:t>
      </w:r>
      <w:r>
        <w:rPr>
          <w:sz w:val="28"/>
          <w:szCs w:val="28"/>
          <w:lang w:eastAsia="ar-SA"/>
        </w:rPr>
        <w:t xml:space="preserve">тыс. рублей на оплату взносов в специализированную некоммерческую организацию </w:t>
      </w:r>
      <w:r>
        <w:rPr>
          <w:sz w:val="28"/>
          <w:szCs w:val="28"/>
          <w:lang w:eastAsia="ar-SA"/>
        </w:rPr>
        <w:lastRenderedPageBreak/>
        <w:t xml:space="preserve">«Адыгейский республиканский фонд капитального ремонта общего имущества многоквартирных домов». </w:t>
      </w:r>
    </w:p>
    <w:p w14:paraId="3F1CD2E9" w14:textId="3644E847" w:rsidR="00346123" w:rsidRDefault="003B78E3">
      <w:pPr>
        <w:ind w:firstLine="708"/>
        <w:jc w:val="both"/>
      </w:pPr>
      <w:r w:rsidRPr="00AD4A4B">
        <w:rPr>
          <w:sz w:val="28"/>
          <w:szCs w:val="28"/>
          <w:lang w:eastAsia="ar-SA"/>
        </w:rPr>
        <w:t xml:space="preserve">5. </w:t>
      </w:r>
      <w:r w:rsidR="00C936B5">
        <w:rPr>
          <w:sz w:val="28"/>
          <w:szCs w:val="28"/>
          <w:lang w:eastAsia="ar-SA"/>
        </w:rPr>
        <w:t>Р</w:t>
      </w:r>
      <w:r>
        <w:rPr>
          <w:sz w:val="28"/>
          <w:szCs w:val="28"/>
          <w:lang w:eastAsia="ar-SA"/>
        </w:rPr>
        <w:t>асходы муниципального бюджета по разделу «Образование» за 20</w:t>
      </w:r>
      <w:r w:rsidR="00AD4A4B">
        <w:rPr>
          <w:sz w:val="28"/>
          <w:szCs w:val="28"/>
          <w:lang w:eastAsia="ar-SA"/>
        </w:rPr>
        <w:t>2</w:t>
      </w:r>
      <w:r w:rsidR="00C936B5">
        <w:rPr>
          <w:sz w:val="28"/>
          <w:szCs w:val="28"/>
          <w:lang w:eastAsia="ar-SA"/>
        </w:rPr>
        <w:t>2</w:t>
      </w:r>
      <w:r>
        <w:rPr>
          <w:sz w:val="28"/>
          <w:szCs w:val="28"/>
          <w:lang w:eastAsia="ar-SA"/>
        </w:rPr>
        <w:t xml:space="preserve"> год составили в общей сумме </w:t>
      </w:r>
      <w:r w:rsidR="00C936B5">
        <w:rPr>
          <w:sz w:val="28"/>
          <w:szCs w:val="28"/>
          <w:lang w:eastAsia="ar-SA"/>
        </w:rPr>
        <w:t>679 486,8</w:t>
      </w:r>
      <w:r>
        <w:rPr>
          <w:sz w:val="28"/>
          <w:szCs w:val="28"/>
          <w:lang w:eastAsia="ar-SA"/>
        </w:rPr>
        <w:t xml:space="preserve"> тыс. рублей или </w:t>
      </w:r>
      <w:r w:rsidR="00C936B5">
        <w:rPr>
          <w:sz w:val="28"/>
          <w:szCs w:val="28"/>
          <w:lang w:eastAsia="ar-SA"/>
        </w:rPr>
        <w:t>99,7</w:t>
      </w:r>
      <w:r>
        <w:rPr>
          <w:sz w:val="28"/>
          <w:szCs w:val="28"/>
          <w:lang w:eastAsia="ar-SA"/>
        </w:rPr>
        <w:t xml:space="preserve"> процентов от плановых назначений.</w:t>
      </w:r>
    </w:p>
    <w:p w14:paraId="4FD4087D" w14:textId="4311F5F4" w:rsidR="00346123" w:rsidRDefault="003B78E3">
      <w:pPr>
        <w:ind w:firstLine="708"/>
        <w:jc w:val="both"/>
      </w:pPr>
      <w:r>
        <w:rPr>
          <w:sz w:val="28"/>
          <w:szCs w:val="28"/>
          <w:lang w:eastAsia="ar-SA"/>
        </w:rPr>
        <w:t>По сравнению с 20</w:t>
      </w:r>
      <w:r w:rsidR="00A46776">
        <w:rPr>
          <w:sz w:val="28"/>
          <w:szCs w:val="28"/>
          <w:lang w:eastAsia="ar-SA"/>
        </w:rPr>
        <w:t>2</w:t>
      </w:r>
      <w:r w:rsidR="00C936B5">
        <w:rPr>
          <w:sz w:val="28"/>
          <w:szCs w:val="28"/>
          <w:lang w:eastAsia="ar-SA"/>
        </w:rPr>
        <w:t>1</w:t>
      </w:r>
      <w:r>
        <w:rPr>
          <w:sz w:val="28"/>
          <w:szCs w:val="28"/>
          <w:lang w:eastAsia="ar-SA"/>
        </w:rPr>
        <w:t xml:space="preserve"> годом расходы муниципального бюджета по разделу «Образование» </w:t>
      </w:r>
      <w:r w:rsidR="00A46776">
        <w:rPr>
          <w:sz w:val="28"/>
          <w:szCs w:val="28"/>
          <w:lang w:eastAsia="ar-SA"/>
        </w:rPr>
        <w:t>увеличились</w:t>
      </w:r>
      <w:r>
        <w:rPr>
          <w:sz w:val="28"/>
          <w:szCs w:val="28"/>
          <w:lang w:eastAsia="ar-SA"/>
        </w:rPr>
        <w:t xml:space="preserve"> на </w:t>
      </w:r>
      <w:r w:rsidR="00C936B5">
        <w:rPr>
          <w:sz w:val="28"/>
          <w:szCs w:val="28"/>
          <w:lang w:eastAsia="ar-SA"/>
        </w:rPr>
        <w:t>183 684,9</w:t>
      </w:r>
      <w:r>
        <w:rPr>
          <w:sz w:val="28"/>
          <w:szCs w:val="28"/>
          <w:lang w:eastAsia="ar-SA"/>
        </w:rPr>
        <w:t xml:space="preserve"> тыс. рублей или на </w:t>
      </w:r>
      <w:r w:rsidR="00C936B5">
        <w:rPr>
          <w:sz w:val="28"/>
          <w:szCs w:val="28"/>
          <w:lang w:eastAsia="ar-SA"/>
        </w:rPr>
        <w:t>37,0</w:t>
      </w:r>
      <w:r>
        <w:rPr>
          <w:sz w:val="28"/>
          <w:szCs w:val="28"/>
          <w:lang w:eastAsia="ar-SA"/>
        </w:rPr>
        <w:t xml:space="preserve"> процент</w:t>
      </w:r>
      <w:r w:rsidR="00C936B5">
        <w:rPr>
          <w:sz w:val="28"/>
          <w:szCs w:val="28"/>
          <w:lang w:eastAsia="ar-SA"/>
        </w:rPr>
        <w:t>ов</w:t>
      </w:r>
      <w:r>
        <w:rPr>
          <w:sz w:val="28"/>
          <w:szCs w:val="28"/>
          <w:lang w:eastAsia="ar-SA"/>
        </w:rPr>
        <w:t>.</w:t>
      </w:r>
    </w:p>
    <w:p w14:paraId="14568711" w14:textId="53265209" w:rsidR="00346123" w:rsidRDefault="003B78E3">
      <w:pPr>
        <w:ind w:firstLine="708"/>
        <w:jc w:val="both"/>
        <w:rPr>
          <w:sz w:val="28"/>
          <w:szCs w:val="28"/>
          <w:lang w:eastAsia="ar-SA"/>
        </w:rPr>
      </w:pPr>
      <w:r>
        <w:rPr>
          <w:sz w:val="28"/>
          <w:szCs w:val="28"/>
          <w:lang w:eastAsia="ar-SA"/>
        </w:rPr>
        <w:t>Анализ исполнения муниципального бюджета показывает, что в 20</w:t>
      </w:r>
      <w:r w:rsidR="00AD4A4B">
        <w:rPr>
          <w:sz w:val="28"/>
          <w:szCs w:val="28"/>
          <w:lang w:eastAsia="ar-SA"/>
        </w:rPr>
        <w:t>2</w:t>
      </w:r>
      <w:r w:rsidR="00C936B5">
        <w:rPr>
          <w:sz w:val="28"/>
          <w:szCs w:val="28"/>
          <w:lang w:eastAsia="ar-SA"/>
        </w:rPr>
        <w:t>2</w:t>
      </w:r>
      <w:r>
        <w:rPr>
          <w:sz w:val="28"/>
          <w:szCs w:val="28"/>
          <w:lang w:eastAsia="ar-SA"/>
        </w:rPr>
        <w:t xml:space="preserve"> году расходы бюджета в рамках раздела «Образование» производились по пяти подразделам</w:t>
      </w:r>
      <w:r w:rsidR="00EF1827" w:rsidRPr="00EF1827">
        <w:rPr>
          <w:sz w:val="28"/>
          <w:szCs w:val="28"/>
          <w:lang w:eastAsia="ar-SA"/>
        </w:rPr>
        <w:t xml:space="preserve">. </w:t>
      </w:r>
      <w:r w:rsidRPr="00EF1827">
        <w:rPr>
          <w:sz w:val="28"/>
          <w:szCs w:val="28"/>
          <w:lang w:eastAsia="ar-SA"/>
        </w:rPr>
        <w:t>Исполнение муниципального</w:t>
      </w:r>
      <w:r>
        <w:rPr>
          <w:sz w:val="28"/>
          <w:szCs w:val="28"/>
          <w:lang w:eastAsia="ar-SA"/>
        </w:rPr>
        <w:t xml:space="preserve"> бюджета по разделу «Образование» за 202</w:t>
      </w:r>
      <w:r w:rsidR="00C936B5">
        <w:rPr>
          <w:sz w:val="28"/>
          <w:szCs w:val="28"/>
          <w:lang w:eastAsia="ar-SA"/>
        </w:rPr>
        <w:t>2</w:t>
      </w:r>
      <w:r w:rsidR="001D0098">
        <w:rPr>
          <w:sz w:val="28"/>
          <w:szCs w:val="28"/>
          <w:lang w:eastAsia="ar-SA"/>
        </w:rPr>
        <w:t xml:space="preserve"> </w:t>
      </w:r>
      <w:r>
        <w:rPr>
          <w:sz w:val="28"/>
          <w:szCs w:val="28"/>
          <w:lang w:eastAsia="ar-SA"/>
        </w:rPr>
        <w:t>год в разрезе подразделов отражено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528"/>
        <w:gridCol w:w="284"/>
        <w:gridCol w:w="283"/>
        <w:gridCol w:w="851"/>
        <w:gridCol w:w="992"/>
        <w:gridCol w:w="591"/>
        <w:gridCol w:w="826"/>
        <w:gridCol w:w="993"/>
        <w:gridCol w:w="708"/>
        <w:gridCol w:w="1022"/>
        <w:gridCol w:w="576"/>
      </w:tblGrid>
      <w:tr w:rsidR="00A46776" w14:paraId="00E9A422" w14:textId="77777777" w:rsidTr="00C936B5">
        <w:trPr>
          <w:trHeight w:val="671"/>
        </w:trPr>
        <w:tc>
          <w:tcPr>
            <w:tcW w:w="2528" w:type="dxa"/>
            <w:vMerge w:val="restart"/>
            <w:tcBorders>
              <w:top w:val="single" w:sz="8" w:space="0" w:color="000000"/>
              <w:left w:val="single" w:sz="4" w:space="0" w:color="000000"/>
              <w:bottom w:val="single" w:sz="4" w:space="0" w:color="000000"/>
            </w:tcBorders>
            <w:shd w:val="clear" w:color="auto" w:fill="auto"/>
            <w:vAlign w:val="center"/>
          </w:tcPr>
          <w:p w14:paraId="568860FB" w14:textId="77777777" w:rsidR="00346123" w:rsidRDefault="003B78E3">
            <w:pPr>
              <w:ind w:left="-108" w:right="-108"/>
              <w:jc w:val="center"/>
              <w:rPr>
                <w:bCs/>
                <w:color w:val="000000"/>
                <w:sz w:val="20"/>
                <w:szCs w:val="20"/>
              </w:rPr>
            </w:pPr>
            <w:r>
              <w:rPr>
                <w:bCs/>
                <w:color w:val="000000"/>
                <w:sz w:val="20"/>
                <w:szCs w:val="20"/>
              </w:rPr>
              <w:t>Наименование расходов</w:t>
            </w:r>
          </w:p>
        </w:tc>
        <w:tc>
          <w:tcPr>
            <w:tcW w:w="284" w:type="dxa"/>
            <w:vMerge w:val="restart"/>
            <w:tcBorders>
              <w:top w:val="single" w:sz="8" w:space="0" w:color="000000"/>
              <w:left w:val="single" w:sz="4" w:space="0" w:color="000000"/>
              <w:bottom w:val="single" w:sz="4" w:space="0" w:color="000000"/>
            </w:tcBorders>
            <w:shd w:val="clear" w:color="auto" w:fill="auto"/>
            <w:vAlign w:val="center"/>
          </w:tcPr>
          <w:p w14:paraId="48FD53CD" w14:textId="77777777" w:rsidR="00346123" w:rsidRDefault="003B78E3">
            <w:pPr>
              <w:ind w:left="-108" w:right="-138"/>
              <w:jc w:val="center"/>
              <w:rPr>
                <w:color w:val="000000"/>
                <w:sz w:val="20"/>
                <w:szCs w:val="20"/>
              </w:rPr>
            </w:pPr>
            <w:r>
              <w:rPr>
                <w:color w:val="000000"/>
                <w:sz w:val="20"/>
                <w:szCs w:val="20"/>
              </w:rPr>
              <w:t>Рз</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3984B86A" w14:textId="77777777" w:rsidR="00346123" w:rsidRDefault="003B78E3">
            <w:pPr>
              <w:ind w:left="-108" w:right="-138"/>
              <w:jc w:val="center"/>
              <w:rPr>
                <w:color w:val="000000"/>
                <w:sz w:val="20"/>
                <w:szCs w:val="20"/>
              </w:rPr>
            </w:pPr>
            <w:r>
              <w:rPr>
                <w:color w:val="000000"/>
                <w:sz w:val="20"/>
                <w:szCs w:val="20"/>
              </w:rPr>
              <w:t>ПР</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3A3854A" w14:textId="4C326F6E" w:rsidR="00346123" w:rsidRDefault="003B78E3" w:rsidP="00A46776">
            <w:pPr>
              <w:ind w:left="-108" w:right="-108"/>
              <w:jc w:val="center"/>
            </w:pPr>
            <w:r>
              <w:rPr>
                <w:sz w:val="20"/>
                <w:szCs w:val="20"/>
              </w:rPr>
              <w:t>Уточнен-ный бюджет на 20</w:t>
            </w:r>
            <w:r w:rsidR="00EF1827">
              <w:rPr>
                <w:sz w:val="20"/>
                <w:szCs w:val="20"/>
              </w:rPr>
              <w:t>2</w:t>
            </w:r>
            <w:r w:rsidR="00C936B5">
              <w:rPr>
                <w:sz w:val="20"/>
                <w:szCs w:val="20"/>
              </w:rPr>
              <w:t>2</w:t>
            </w:r>
            <w:r>
              <w:rPr>
                <w:sz w:val="20"/>
                <w:szCs w:val="20"/>
              </w:rPr>
              <w:t xml:space="preserve"> год, тыс. руб.</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233D2600" w14:textId="184208CF" w:rsidR="00346123" w:rsidRDefault="003B78E3" w:rsidP="00A46776">
            <w:pPr>
              <w:ind w:left="-108" w:right="-108"/>
              <w:jc w:val="center"/>
              <w:rPr>
                <w:sz w:val="20"/>
                <w:szCs w:val="20"/>
              </w:rPr>
            </w:pPr>
            <w:r>
              <w:rPr>
                <w:sz w:val="20"/>
                <w:szCs w:val="20"/>
              </w:rPr>
              <w:t>Испол-нение за 20</w:t>
            </w:r>
            <w:r w:rsidR="00EF1827">
              <w:rPr>
                <w:sz w:val="20"/>
                <w:szCs w:val="20"/>
              </w:rPr>
              <w:t>2</w:t>
            </w:r>
            <w:r w:rsidR="00C936B5">
              <w:rPr>
                <w:sz w:val="20"/>
                <w:szCs w:val="20"/>
              </w:rPr>
              <w:t>2</w:t>
            </w:r>
            <w:r>
              <w:rPr>
                <w:sz w:val="20"/>
                <w:szCs w:val="20"/>
              </w:rPr>
              <w:t xml:space="preserve"> год, </w:t>
            </w:r>
            <w:r>
              <w:rPr>
                <w:color w:val="000000"/>
                <w:sz w:val="20"/>
                <w:szCs w:val="20"/>
              </w:rPr>
              <w:t>тыс. руб.</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BE797BA" w14:textId="3B919917" w:rsidR="00346123" w:rsidRDefault="003B78E3" w:rsidP="00A46776">
            <w:pPr>
              <w:ind w:left="-108" w:right="-108"/>
              <w:jc w:val="center"/>
            </w:pPr>
            <w:r>
              <w:rPr>
                <w:sz w:val="20"/>
                <w:szCs w:val="20"/>
              </w:rPr>
              <w:t>Исполнение за 20</w:t>
            </w:r>
            <w:r w:rsidR="00A46776">
              <w:rPr>
                <w:sz w:val="20"/>
                <w:szCs w:val="20"/>
              </w:rPr>
              <w:t>2</w:t>
            </w:r>
            <w:r w:rsidR="00C936B5">
              <w:rPr>
                <w:sz w:val="20"/>
                <w:szCs w:val="20"/>
              </w:rPr>
              <w:t>2</w:t>
            </w:r>
            <w:r w:rsidR="00A46776">
              <w:rPr>
                <w:sz w:val="20"/>
                <w:szCs w:val="20"/>
              </w:rPr>
              <w:t xml:space="preserve"> </w:t>
            </w:r>
            <w:r>
              <w:rPr>
                <w:sz w:val="20"/>
                <w:szCs w:val="20"/>
              </w:rPr>
              <w:t>год к уточненному бюджету</w:t>
            </w:r>
          </w:p>
        </w:tc>
        <w:tc>
          <w:tcPr>
            <w:tcW w:w="993" w:type="dxa"/>
            <w:vMerge w:val="restart"/>
            <w:tcBorders>
              <w:top w:val="single" w:sz="4" w:space="0" w:color="000000"/>
              <w:left w:val="single" w:sz="4" w:space="0" w:color="000000"/>
            </w:tcBorders>
            <w:shd w:val="clear" w:color="auto" w:fill="auto"/>
            <w:vAlign w:val="center"/>
          </w:tcPr>
          <w:p w14:paraId="7EB4B094" w14:textId="428BAF7F" w:rsidR="00346123" w:rsidRDefault="003B78E3">
            <w:pPr>
              <w:ind w:left="-108" w:right="-108"/>
              <w:jc w:val="center"/>
              <w:rPr>
                <w:sz w:val="20"/>
                <w:szCs w:val="20"/>
              </w:rPr>
            </w:pPr>
            <w:r>
              <w:rPr>
                <w:sz w:val="20"/>
                <w:szCs w:val="20"/>
              </w:rPr>
              <w:t>Испол-нение за 20</w:t>
            </w:r>
            <w:r w:rsidR="00A46776">
              <w:rPr>
                <w:sz w:val="20"/>
                <w:szCs w:val="20"/>
              </w:rPr>
              <w:t>2</w:t>
            </w:r>
            <w:r w:rsidR="00C936B5">
              <w:rPr>
                <w:sz w:val="20"/>
                <w:szCs w:val="20"/>
              </w:rPr>
              <w:t>1</w:t>
            </w:r>
            <w:r>
              <w:rPr>
                <w:sz w:val="20"/>
                <w:szCs w:val="20"/>
              </w:rPr>
              <w:t xml:space="preserve"> год, </w:t>
            </w:r>
            <w:r>
              <w:rPr>
                <w:color w:val="000000"/>
                <w:sz w:val="20"/>
                <w:szCs w:val="20"/>
              </w:rPr>
              <w:t>тыс. руб.</w:t>
            </w:r>
          </w:p>
          <w:p w14:paraId="74E72143" w14:textId="77777777" w:rsidR="00346123" w:rsidRDefault="003B78E3">
            <w:pPr>
              <w:ind w:left="-108"/>
              <w:rPr>
                <w:sz w:val="20"/>
                <w:szCs w:val="20"/>
              </w:rPr>
            </w:pPr>
            <w:r>
              <w:rPr>
                <w:color w:val="000000"/>
                <w:sz w:val="18"/>
                <w:szCs w:val="18"/>
              </w:rPr>
              <w:t> </w:t>
            </w:r>
          </w:p>
        </w:tc>
        <w:tc>
          <w:tcPr>
            <w:tcW w:w="1730" w:type="dxa"/>
            <w:gridSpan w:val="2"/>
            <w:tcBorders>
              <w:top w:val="single" w:sz="4" w:space="0" w:color="000000"/>
              <w:left w:val="single" w:sz="4" w:space="0" w:color="000000"/>
              <w:bottom w:val="single" w:sz="4" w:space="0" w:color="000000"/>
            </w:tcBorders>
            <w:shd w:val="clear" w:color="auto" w:fill="auto"/>
            <w:vAlign w:val="center"/>
          </w:tcPr>
          <w:p w14:paraId="61F3FF26" w14:textId="2EDD1D5E" w:rsidR="00346123" w:rsidRDefault="003B78E3" w:rsidP="00A46776">
            <w:pPr>
              <w:ind w:left="-108" w:right="-108"/>
              <w:jc w:val="center"/>
            </w:pPr>
            <w:r>
              <w:rPr>
                <w:sz w:val="20"/>
                <w:szCs w:val="20"/>
              </w:rPr>
              <w:t>Исполнение 20</w:t>
            </w:r>
            <w:r w:rsidR="00EF1827">
              <w:rPr>
                <w:sz w:val="20"/>
                <w:szCs w:val="20"/>
              </w:rPr>
              <w:t>2</w:t>
            </w:r>
            <w:r w:rsidR="00C936B5">
              <w:rPr>
                <w:sz w:val="20"/>
                <w:szCs w:val="20"/>
              </w:rPr>
              <w:t>2</w:t>
            </w:r>
            <w:r>
              <w:rPr>
                <w:sz w:val="20"/>
                <w:szCs w:val="20"/>
              </w:rPr>
              <w:t xml:space="preserve"> год к 20</w:t>
            </w:r>
            <w:r w:rsidR="00A46776">
              <w:rPr>
                <w:sz w:val="20"/>
                <w:szCs w:val="20"/>
              </w:rPr>
              <w:t>2</w:t>
            </w:r>
            <w:r w:rsidR="00C936B5">
              <w:rPr>
                <w:sz w:val="20"/>
                <w:szCs w:val="20"/>
              </w:rPr>
              <w:t>1</w:t>
            </w:r>
            <w:r>
              <w:rPr>
                <w:sz w:val="20"/>
                <w:szCs w:val="20"/>
              </w:rPr>
              <w:t xml:space="preserve"> году</w:t>
            </w:r>
          </w:p>
        </w:tc>
        <w:tc>
          <w:tcPr>
            <w:tcW w:w="576" w:type="dxa"/>
            <w:vMerge w:val="restart"/>
            <w:tcBorders>
              <w:top w:val="single" w:sz="4" w:space="0" w:color="000000"/>
              <w:left w:val="single" w:sz="4" w:space="0" w:color="000000"/>
              <w:right w:val="single" w:sz="4" w:space="0" w:color="000000"/>
            </w:tcBorders>
            <w:shd w:val="clear" w:color="auto" w:fill="auto"/>
            <w:textDirection w:val="btLr"/>
          </w:tcPr>
          <w:p w14:paraId="68903FBA" w14:textId="77777777" w:rsidR="00346123" w:rsidRDefault="003B78E3">
            <w:pPr>
              <w:ind w:left="-108" w:right="-108"/>
              <w:jc w:val="center"/>
              <w:rPr>
                <w:sz w:val="20"/>
                <w:szCs w:val="20"/>
              </w:rPr>
            </w:pPr>
            <w:r>
              <w:rPr>
                <w:sz w:val="20"/>
                <w:szCs w:val="20"/>
              </w:rPr>
              <w:t>Структура расхо-  дов раздела, %</w:t>
            </w:r>
          </w:p>
        </w:tc>
      </w:tr>
      <w:tr w:rsidR="00A46776" w14:paraId="143A5B75" w14:textId="77777777" w:rsidTr="00C936B5">
        <w:trPr>
          <w:trHeight w:val="255"/>
        </w:trPr>
        <w:tc>
          <w:tcPr>
            <w:tcW w:w="2528" w:type="dxa"/>
            <w:vMerge/>
            <w:tcBorders>
              <w:top w:val="single" w:sz="8" w:space="0" w:color="000000"/>
              <w:left w:val="single" w:sz="4" w:space="0" w:color="000000"/>
              <w:bottom w:val="single" w:sz="4" w:space="0" w:color="000000"/>
            </w:tcBorders>
            <w:shd w:val="clear" w:color="auto" w:fill="auto"/>
            <w:vAlign w:val="center"/>
          </w:tcPr>
          <w:p w14:paraId="1E4A4C80" w14:textId="77777777" w:rsidR="00346123" w:rsidRDefault="00346123">
            <w:pPr>
              <w:shd w:val="clear" w:color="auto" w:fill="FFFFFF"/>
              <w:snapToGrid w:val="0"/>
              <w:rPr>
                <w:b/>
                <w:bCs/>
                <w:sz w:val="20"/>
                <w:szCs w:val="20"/>
              </w:rPr>
            </w:pPr>
          </w:p>
        </w:tc>
        <w:tc>
          <w:tcPr>
            <w:tcW w:w="284" w:type="dxa"/>
            <w:vMerge/>
            <w:tcBorders>
              <w:top w:val="single" w:sz="8" w:space="0" w:color="000000"/>
              <w:left w:val="single" w:sz="4" w:space="0" w:color="000000"/>
              <w:bottom w:val="single" w:sz="4" w:space="0" w:color="000000"/>
            </w:tcBorders>
            <w:shd w:val="clear" w:color="auto" w:fill="auto"/>
            <w:vAlign w:val="center"/>
          </w:tcPr>
          <w:p w14:paraId="23657B0F" w14:textId="77777777" w:rsidR="00346123" w:rsidRDefault="00346123">
            <w:pPr>
              <w:shd w:val="clear" w:color="auto" w:fill="FFFFFF"/>
              <w:snapToGrid w:val="0"/>
              <w:ind w:left="-108" w:right="-138"/>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072EA20B" w14:textId="77777777" w:rsidR="00346123" w:rsidRDefault="00346123">
            <w:pPr>
              <w:shd w:val="clear" w:color="auto" w:fill="FFFFFF"/>
              <w:snapToGrid w:val="0"/>
              <w:ind w:left="-108" w:right="-138"/>
              <w:rPr>
                <w:b/>
                <w:bCs/>
                <w:sz w:val="20"/>
                <w:szCs w:val="20"/>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230B2294" w14:textId="77777777" w:rsidR="00346123" w:rsidRDefault="00346123">
            <w:pPr>
              <w:shd w:val="clear" w:color="auto" w:fill="FFFFFF"/>
              <w:snapToGrid w:val="0"/>
              <w:rPr>
                <w:b/>
                <w:bCs/>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D3A47CA" w14:textId="77777777" w:rsidR="00346123" w:rsidRDefault="00346123">
            <w:pPr>
              <w:shd w:val="clear" w:color="auto" w:fill="FFFFFF"/>
              <w:snapToGrid w:val="0"/>
              <w:rPr>
                <w:b/>
                <w:bCs/>
                <w:sz w:val="20"/>
                <w:szCs w:val="20"/>
              </w:rPr>
            </w:pPr>
          </w:p>
        </w:tc>
        <w:tc>
          <w:tcPr>
            <w:tcW w:w="591" w:type="dxa"/>
            <w:tcBorders>
              <w:left w:val="single" w:sz="4" w:space="0" w:color="000000"/>
              <w:bottom w:val="single" w:sz="4" w:space="0" w:color="000000"/>
            </w:tcBorders>
            <w:shd w:val="clear" w:color="auto" w:fill="auto"/>
            <w:vAlign w:val="center"/>
          </w:tcPr>
          <w:p w14:paraId="3FE10589" w14:textId="77777777" w:rsidR="00346123" w:rsidRDefault="003B78E3">
            <w:pPr>
              <w:ind w:left="-108"/>
              <w:jc w:val="center"/>
              <w:rPr>
                <w:color w:val="000000"/>
                <w:sz w:val="18"/>
                <w:szCs w:val="18"/>
              </w:rPr>
            </w:pPr>
            <w:r>
              <w:rPr>
                <w:color w:val="000000"/>
                <w:sz w:val="20"/>
                <w:szCs w:val="20"/>
              </w:rPr>
              <w:t>%%</w:t>
            </w:r>
          </w:p>
        </w:tc>
        <w:tc>
          <w:tcPr>
            <w:tcW w:w="826" w:type="dxa"/>
            <w:tcBorders>
              <w:left w:val="single" w:sz="4" w:space="0" w:color="000000"/>
              <w:bottom w:val="single" w:sz="4" w:space="0" w:color="000000"/>
            </w:tcBorders>
            <w:shd w:val="clear" w:color="auto" w:fill="auto"/>
            <w:vAlign w:val="center"/>
          </w:tcPr>
          <w:p w14:paraId="369E1F47" w14:textId="77777777" w:rsidR="00346123" w:rsidRDefault="003B78E3">
            <w:pPr>
              <w:ind w:left="-108"/>
              <w:jc w:val="center"/>
              <w:rPr>
                <w:color w:val="000000"/>
                <w:sz w:val="18"/>
                <w:szCs w:val="18"/>
              </w:rPr>
            </w:pPr>
            <w:r>
              <w:rPr>
                <w:color w:val="000000"/>
                <w:sz w:val="20"/>
                <w:szCs w:val="20"/>
              </w:rPr>
              <w:t>(+/-) (тыс. руб.)</w:t>
            </w:r>
          </w:p>
        </w:tc>
        <w:tc>
          <w:tcPr>
            <w:tcW w:w="993" w:type="dxa"/>
            <w:vMerge/>
            <w:tcBorders>
              <w:top w:val="single" w:sz="4" w:space="0" w:color="000000"/>
              <w:left w:val="single" w:sz="4" w:space="0" w:color="000000"/>
            </w:tcBorders>
            <w:shd w:val="clear" w:color="auto" w:fill="auto"/>
            <w:vAlign w:val="center"/>
          </w:tcPr>
          <w:p w14:paraId="6B22BDB5" w14:textId="77777777" w:rsidR="00346123" w:rsidRDefault="00346123">
            <w:pPr>
              <w:shd w:val="clear" w:color="auto" w:fill="FFFFFF"/>
              <w:snapToGrid w:val="0"/>
              <w:jc w:val="center"/>
              <w:rPr>
                <w:color w:val="000000"/>
                <w:sz w:val="20"/>
                <w:szCs w:val="20"/>
              </w:rPr>
            </w:pPr>
          </w:p>
        </w:tc>
        <w:tc>
          <w:tcPr>
            <w:tcW w:w="708" w:type="dxa"/>
            <w:tcBorders>
              <w:top w:val="single" w:sz="4" w:space="0" w:color="000000"/>
              <w:left w:val="single" w:sz="4" w:space="0" w:color="000000"/>
              <w:bottom w:val="single" w:sz="4" w:space="0" w:color="000000"/>
            </w:tcBorders>
            <w:shd w:val="clear" w:color="auto" w:fill="auto"/>
            <w:vAlign w:val="center"/>
          </w:tcPr>
          <w:p w14:paraId="2ED4BD92" w14:textId="77777777" w:rsidR="00346123" w:rsidRDefault="003B78E3">
            <w:pPr>
              <w:ind w:left="-108"/>
              <w:jc w:val="center"/>
              <w:rPr>
                <w:color w:val="000000"/>
                <w:sz w:val="18"/>
                <w:szCs w:val="18"/>
              </w:rPr>
            </w:pPr>
            <w:r>
              <w:rPr>
                <w:color w:val="000000"/>
                <w:sz w:val="20"/>
                <w:szCs w:val="20"/>
              </w:rPr>
              <w:t>%%</w:t>
            </w:r>
          </w:p>
        </w:tc>
        <w:tc>
          <w:tcPr>
            <w:tcW w:w="1022" w:type="dxa"/>
            <w:tcBorders>
              <w:top w:val="single" w:sz="4" w:space="0" w:color="000000"/>
              <w:left w:val="single" w:sz="4" w:space="0" w:color="000000"/>
              <w:bottom w:val="single" w:sz="4" w:space="0" w:color="000000"/>
            </w:tcBorders>
            <w:shd w:val="clear" w:color="auto" w:fill="auto"/>
            <w:vAlign w:val="center"/>
          </w:tcPr>
          <w:p w14:paraId="32794469" w14:textId="77777777" w:rsidR="00346123" w:rsidRDefault="003B78E3">
            <w:pPr>
              <w:ind w:left="-108"/>
              <w:jc w:val="center"/>
              <w:rPr>
                <w:color w:val="000000"/>
                <w:sz w:val="18"/>
                <w:szCs w:val="18"/>
              </w:rPr>
            </w:pPr>
            <w:r>
              <w:rPr>
                <w:color w:val="000000"/>
                <w:sz w:val="20"/>
                <w:szCs w:val="20"/>
              </w:rPr>
              <w:t>(+/-) (тыс. руб.)</w:t>
            </w:r>
          </w:p>
        </w:tc>
        <w:tc>
          <w:tcPr>
            <w:tcW w:w="576" w:type="dxa"/>
            <w:vMerge/>
            <w:tcBorders>
              <w:top w:val="single" w:sz="4" w:space="0" w:color="000000"/>
              <w:left w:val="single" w:sz="4" w:space="0" w:color="000000"/>
              <w:right w:val="single" w:sz="4" w:space="0" w:color="000000"/>
            </w:tcBorders>
            <w:shd w:val="clear" w:color="auto" w:fill="auto"/>
          </w:tcPr>
          <w:p w14:paraId="714236B9" w14:textId="77777777" w:rsidR="00346123" w:rsidRDefault="00346123">
            <w:pPr>
              <w:snapToGrid w:val="0"/>
              <w:ind w:left="-108"/>
              <w:jc w:val="center"/>
              <w:rPr>
                <w:color w:val="000000"/>
                <w:sz w:val="20"/>
                <w:szCs w:val="20"/>
              </w:rPr>
            </w:pPr>
          </w:p>
        </w:tc>
      </w:tr>
      <w:tr w:rsidR="00A46776" w14:paraId="69580DDD" w14:textId="77777777" w:rsidTr="00C936B5">
        <w:trPr>
          <w:trHeight w:val="181"/>
        </w:trPr>
        <w:tc>
          <w:tcPr>
            <w:tcW w:w="2528" w:type="dxa"/>
            <w:tcBorders>
              <w:left w:val="single" w:sz="4" w:space="0" w:color="000000"/>
              <w:bottom w:val="single" w:sz="4" w:space="0" w:color="000000"/>
            </w:tcBorders>
            <w:shd w:val="clear" w:color="auto" w:fill="auto"/>
            <w:vAlign w:val="center"/>
          </w:tcPr>
          <w:p w14:paraId="1DD361E9" w14:textId="77777777" w:rsidR="00346123" w:rsidRDefault="003B78E3">
            <w:pPr>
              <w:ind w:left="-103" w:right="-108"/>
              <w:jc w:val="center"/>
              <w:rPr>
                <w:bCs/>
                <w:color w:val="000000"/>
                <w:sz w:val="20"/>
                <w:szCs w:val="20"/>
              </w:rPr>
            </w:pPr>
            <w:r>
              <w:rPr>
                <w:bCs/>
                <w:color w:val="000000"/>
                <w:sz w:val="20"/>
                <w:szCs w:val="20"/>
              </w:rPr>
              <w:t>1</w:t>
            </w:r>
          </w:p>
        </w:tc>
        <w:tc>
          <w:tcPr>
            <w:tcW w:w="284" w:type="dxa"/>
            <w:tcBorders>
              <w:left w:val="single" w:sz="4" w:space="0" w:color="000000"/>
              <w:bottom w:val="single" w:sz="4" w:space="0" w:color="000000"/>
            </w:tcBorders>
            <w:shd w:val="clear" w:color="auto" w:fill="auto"/>
            <w:vAlign w:val="center"/>
          </w:tcPr>
          <w:p w14:paraId="515FE948" w14:textId="77777777" w:rsidR="00346123" w:rsidRDefault="003B78E3">
            <w:pPr>
              <w:ind w:left="-103" w:right="-108"/>
              <w:jc w:val="center"/>
              <w:rPr>
                <w:bCs/>
                <w:color w:val="000000"/>
                <w:sz w:val="20"/>
                <w:szCs w:val="20"/>
              </w:rPr>
            </w:pPr>
            <w:r>
              <w:rPr>
                <w:bCs/>
                <w:color w:val="000000"/>
                <w:sz w:val="20"/>
                <w:szCs w:val="20"/>
              </w:rPr>
              <w:t>2</w:t>
            </w:r>
          </w:p>
        </w:tc>
        <w:tc>
          <w:tcPr>
            <w:tcW w:w="283" w:type="dxa"/>
            <w:tcBorders>
              <w:left w:val="single" w:sz="4" w:space="0" w:color="000000"/>
              <w:bottom w:val="single" w:sz="4" w:space="0" w:color="000000"/>
            </w:tcBorders>
            <w:shd w:val="clear" w:color="auto" w:fill="auto"/>
            <w:vAlign w:val="center"/>
          </w:tcPr>
          <w:p w14:paraId="67854D7D" w14:textId="77777777" w:rsidR="00346123" w:rsidRDefault="003B78E3">
            <w:pPr>
              <w:ind w:left="-103" w:right="-108"/>
              <w:jc w:val="center"/>
              <w:rPr>
                <w:bCs/>
                <w:color w:val="000000"/>
                <w:sz w:val="20"/>
                <w:szCs w:val="20"/>
              </w:rPr>
            </w:pPr>
            <w:r>
              <w:rPr>
                <w:bCs/>
                <w:color w:val="000000"/>
                <w:sz w:val="20"/>
                <w:szCs w:val="20"/>
              </w:rPr>
              <w:t>3</w:t>
            </w:r>
          </w:p>
        </w:tc>
        <w:tc>
          <w:tcPr>
            <w:tcW w:w="851" w:type="dxa"/>
            <w:tcBorders>
              <w:left w:val="single" w:sz="4" w:space="0" w:color="000000"/>
              <w:bottom w:val="single" w:sz="4" w:space="0" w:color="000000"/>
            </w:tcBorders>
            <w:shd w:val="clear" w:color="auto" w:fill="auto"/>
            <w:vAlign w:val="center"/>
          </w:tcPr>
          <w:p w14:paraId="7FFAA88C" w14:textId="77777777" w:rsidR="00346123" w:rsidRDefault="003B78E3">
            <w:pPr>
              <w:ind w:left="-103" w:right="-108"/>
              <w:jc w:val="center"/>
              <w:rPr>
                <w:bCs/>
                <w:color w:val="000000"/>
                <w:sz w:val="20"/>
                <w:szCs w:val="20"/>
              </w:rPr>
            </w:pPr>
            <w:r>
              <w:rPr>
                <w:bCs/>
                <w:color w:val="000000"/>
                <w:sz w:val="20"/>
                <w:szCs w:val="20"/>
              </w:rPr>
              <w:t>4</w:t>
            </w:r>
          </w:p>
        </w:tc>
        <w:tc>
          <w:tcPr>
            <w:tcW w:w="992" w:type="dxa"/>
            <w:tcBorders>
              <w:left w:val="single" w:sz="4" w:space="0" w:color="000000"/>
              <w:bottom w:val="single" w:sz="4" w:space="0" w:color="000000"/>
            </w:tcBorders>
            <w:shd w:val="clear" w:color="auto" w:fill="auto"/>
            <w:vAlign w:val="center"/>
          </w:tcPr>
          <w:p w14:paraId="4E20F187" w14:textId="77777777" w:rsidR="00346123" w:rsidRDefault="003B78E3">
            <w:pPr>
              <w:ind w:left="-103" w:right="-108"/>
              <w:jc w:val="center"/>
              <w:rPr>
                <w:bCs/>
                <w:color w:val="000000"/>
                <w:sz w:val="20"/>
                <w:szCs w:val="20"/>
              </w:rPr>
            </w:pPr>
            <w:r>
              <w:rPr>
                <w:bCs/>
                <w:color w:val="000000"/>
                <w:sz w:val="20"/>
                <w:szCs w:val="20"/>
              </w:rPr>
              <w:t>5</w:t>
            </w:r>
          </w:p>
        </w:tc>
        <w:tc>
          <w:tcPr>
            <w:tcW w:w="591" w:type="dxa"/>
            <w:tcBorders>
              <w:left w:val="single" w:sz="4" w:space="0" w:color="000000"/>
              <w:bottom w:val="single" w:sz="4" w:space="0" w:color="000000"/>
            </w:tcBorders>
            <w:shd w:val="clear" w:color="auto" w:fill="auto"/>
            <w:vAlign w:val="center"/>
          </w:tcPr>
          <w:p w14:paraId="60DEACD2" w14:textId="77777777" w:rsidR="00346123" w:rsidRDefault="003B78E3">
            <w:pPr>
              <w:ind w:left="-103" w:right="-108"/>
              <w:jc w:val="center"/>
              <w:rPr>
                <w:bCs/>
                <w:color w:val="000000"/>
                <w:sz w:val="20"/>
                <w:szCs w:val="20"/>
              </w:rPr>
            </w:pPr>
            <w:r>
              <w:rPr>
                <w:bCs/>
                <w:color w:val="000000"/>
                <w:sz w:val="20"/>
                <w:szCs w:val="20"/>
              </w:rPr>
              <w:t>6</w:t>
            </w:r>
          </w:p>
        </w:tc>
        <w:tc>
          <w:tcPr>
            <w:tcW w:w="826" w:type="dxa"/>
            <w:tcBorders>
              <w:left w:val="single" w:sz="4" w:space="0" w:color="000000"/>
              <w:bottom w:val="single" w:sz="4" w:space="0" w:color="000000"/>
            </w:tcBorders>
            <w:shd w:val="clear" w:color="auto" w:fill="auto"/>
            <w:vAlign w:val="center"/>
          </w:tcPr>
          <w:p w14:paraId="5998D9E4" w14:textId="77777777" w:rsidR="00346123" w:rsidRDefault="003B78E3">
            <w:pPr>
              <w:ind w:left="-103" w:right="-108"/>
              <w:jc w:val="center"/>
              <w:rPr>
                <w:bCs/>
                <w:color w:val="000000"/>
                <w:sz w:val="20"/>
                <w:szCs w:val="20"/>
              </w:rPr>
            </w:pPr>
            <w:r>
              <w:rPr>
                <w:bCs/>
                <w:color w:val="000000"/>
                <w:sz w:val="20"/>
                <w:szCs w:val="20"/>
              </w:rPr>
              <w:t>7</w:t>
            </w:r>
          </w:p>
        </w:tc>
        <w:tc>
          <w:tcPr>
            <w:tcW w:w="993" w:type="dxa"/>
            <w:tcBorders>
              <w:left w:val="single" w:sz="4" w:space="0" w:color="000000"/>
              <w:bottom w:val="single" w:sz="4" w:space="0" w:color="000000"/>
            </w:tcBorders>
            <w:shd w:val="clear" w:color="auto" w:fill="auto"/>
            <w:vAlign w:val="center"/>
          </w:tcPr>
          <w:p w14:paraId="57EBE55B" w14:textId="77777777" w:rsidR="00346123" w:rsidRDefault="003B78E3">
            <w:pPr>
              <w:ind w:left="-103" w:right="-108"/>
              <w:jc w:val="center"/>
              <w:rPr>
                <w:bCs/>
                <w:color w:val="000000"/>
                <w:sz w:val="20"/>
                <w:szCs w:val="20"/>
              </w:rPr>
            </w:pPr>
            <w:r>
              <w:rPr>
                <w:bCs/>
                <w:color w:val="000000"/>
                <w:sz w:val="20"/>
                <w:szCs w:val="20"/>
              </w:rPr>
              <w:t>8</w:t>
            </w:r>
          </w:p>
        </w:tc>
        <w:tc>
          <w:tcPr>
            <w:tcW w:w="708" w:type="dxa"/>
            <w:tcBorders>
              <w:left w:val="single" w:sz="4" w:space="0" w:color="000000"/>
              <w:bottom w:val="single" w:sz="4" w:space="0" w:color="000000"/>
            </w:tcBorders>
            <w:shd w:val="clear" w:color="auto" w:fill="auto"/>
            <w:vAlign w:val="center"/>
          </w:tcPr>
          <w:p w14:paraId="0FCAB29F" w14:textId="77777777" w:rsidR="00346123" w:rsidRDefault="003B78E3">
            <w:pPr>
              <w:ind w:left="-103" w:right="-108"/>
              <w:jc w:val="center"/>
              <w:rPr>
                <w:bCs/>
                <w:color w:val="000000"/>
                <w:sz w:val="20"/>
                <w:szCs w:val="20"/>
              </w:rPr>
            </w:pPr>
            <w:r>
              <w:rPr>
                <w:bCs/>
                <w:color w:val="000000"/>
                <w:sz w:val="20"/>
                <w:szCs w:val="20"/>
              </w:rPr>
              <w:t>9</w:t>
            </w:r>
          </w:p>
        </w:tc>
        <w:tc>
          <w:tcPr>
            <w:tcW w:w="1022" w:type="dxa"/>
            <w:tcBorders>
              <w:left w:val="single" w:sz="4" w:space="0" w:color="000000"/>
              <w:bottom w:val="single" w:sz="4" w:space="0" w:color="000000"/>
            </w:tcBorders>
            <w:shd w:val="clear" w:color="auto" w:fill="auto"/>
            <w:vAlign w:val="center"/>
          </w:tcPr>
          <w:p w14:paraId="6E333A14" w14:textId="77777777" w:rsidR="00346123" w:rsidRDefault="003B78E3">
            <w:pPr>
              <w:ind w:left="-103" w:right="-108"/>
              <w:jc w:val="center"/>
              <w:rPr>
                <w:bCs/>
                <w:color w:val="000000"/>
                <w:sz w:val="20"/>
                <w:szCs w:val="20"/>
              </w:rPr>
            </w:pPr>
            <w:r>
              <w:rPr>
                <w:bCs/>
                <w:color w:val="000000"/>
                <w:sz w:val="20"/>
                <w:szCs w:val="20"/>
              </w:rPr>
              <w:t>10</w:t>
            </w:r>
          </w:p>
        </w:tc>
        <w:tc>
          <w:tcPr>
            <w:tcW w:w="576" w:type="dxa"/>
            <w:tcBorders>
              <w:left w:val="single" w:sz="4" w:space="0" w:color="000000"/>
              <w:bottom w:val="single" w:sz="4" w:space="0" w:color="000000"/>
              <w:right w:val="single" w:sz="4" w:space="0" w:color="000000"/>
            </w:tcBorders>
            <w:shd w:val="clear" w:color="auto" w:fill="auto"/>
            <w:vAlign w:val="center"/>
          </w:tcPr>
          <w:p w14:paraId="3E47F392" w14:textId="77777777" w:rsidR="00346123" w:rsidRDefault="003B78E3">
            <w:pPr>
              <w:ind w:left="-103" w:right="-108"/>
              <w:jc w:val="center"/>
              <w:rPr>
                <w:bCs/>
                <w:color w:val="000000"/>
                <w:sz w:val="20"/>
                <w:szCs w:val="20"/>
              </w:rPr>
            </w:pPr>
            <w:r>
              <w:rPr>
                <w:bCs/>
                <w:color w:val="000000"/>
                <w:sz w:val="20"/>
                <w:szCs w:val="20"/>
              </w:rPr>
              <w:t>11</w:t>
            </w:r>
          </w:p>
        </w:tc>
      </w:tr>
      <w:tr w:rsidR="00C936B5" w14:paraId="1ACE469F" w14:textId="77777777" w:rsidTr="00C936B5">
        <w:trPr>
          <w:trHeight w:val="112"/>
        </w:trPr>
        <w:tc>
          <w:tcPr>
            <w:tcW w:w="2528" w:type="dxa"/>
            <w:tcBorders>
              <w:left w:val="single" w:sz="4" w:space="0" w:color="000000"/>
              <w:bottom w:val="single" w:sz="4" w:space="0" w:color="000000"/>
            </w:tcBorders>
            <w:shd w:val="clear" w:color="auto" w:fill="auto"/>
            <w:vAlign w:val="center"/>
          </w:tcPr>
          <w:p w14:paraId="7218D1B7" w14:textId="77777777" w:rsidR="00C936B5" w:rsidRDefault="00C936B5" w:rsidP="00C936B5">
            <w:pPr>
              <w:ind w:right="-108"/>
              <w:rPr>
                <w:b/>
                <w:bCs/>
                <w:color w:val="000000"/>
                <w:sz w:val="20"/>
                <w:szCs w:val="20"/>
              </w:rPr>
            </w:pPr>
            <w:r>
              <w:rPr>
                <w:b/>
                <w:bCs/>
                <w:color w:val="000000"/>
                <w:sz w:val="20"/>
                <w:szCs w:val="20"/>
              </w:rPr>
              <w:t>Образование</w:t>
            </w:r>
          </w:p>
        </w:tc>
        <w:tc>
          <w:tcPr>
            <w:tcW w:w="284" w:type="dxa"/>
            <w:tcBorders>
              <w:left w:val="single" w:sz="4" w:space="0" w:color="000000"/>
              <w:bottom w:val="single" w:sz="4" w:space="0" w:color="000000"/>
            </w:tcBorders>
            <w:shd w:val="clear" w:color="auto" w:fill="auto"/>
            <w:vAlign w:val="center"/>
          </w:tcPr>
          <w:p w14:paraId="3D32520A" w14:textId="77777777" w:rsidR="00C936B5" w:rsidRDefault="00C936B5" w:rsidP="00C936B5">
            <w:pPr>
              <w:ind w:left="-103" w:right="-108"/>
              <w:jc w:val="center"/>
              <w:rPr>
                <w:b/>
                <w:bCs/>
                <w:color w:val="000000"/>
                <w:sz w:val="20"/>
                <w:szCs w:val="20"/>
              </w:rPr>
            </w:pPr>
            <w:r>
              <w:rPr>
                <w:b/>
                <w:bCs/>
                <w:color w:val="000000"/>
                <w:sz w:val="20"/>
                <w:szCs w:val="20"/>
              </w:rPr>
              <w:t>07</w:t>
            </w:r>
          </w:p>
        </w:tc>
        <w:tc>
          <w:tcPr>
            <w:tcW w:w="283" w:type="dxa"/>
            <w:tcBorders>
              <w:left w:val="single" w:sz="4" w:space="0" w:color="000000"/>
              <w:bottom w:val="single" w:sz="4" w:space="0" w:color="000000"/>
            </w:tcBorders>
            <w:shd w:val="clear" w:color="auto" w:fill="auto"/>
            <w:vAlign w:val="center"/>
          </w:tcPr>
          <w:p w14:paraId="4E822D83" w14:textId="77777777" w:rsidR="00C936B5" w:rsidRDefault="00C936B5" w:rsidP="00C936B5">
            <w:pPr>
              <w:ind w:left="-103" w:right="-108"/>
              <w:jc w:val="center"/>
              <w:rPr>
                <w:b/>
                <w:bCs/>
                <w:color w:val="000000"/>
                <w:sz w:val="20"/>
                <w:szCs w:val="20"/>
              </w:rPr>
            </w:pPr>
            <w:r>
              <w:rPr>
                <w:b/>
                <w:bCs/>
                <w:color w:val="000000"/>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18D94C" w14:textId="3536EECA" w:rsidR="00C936B5" w:rsidRDefault="00C936B5" w:rsidP="00C936B5">
            <w:pPr>
              <w:ind w:left="-108" w:right="-108"/>
              <w:jc w:val="center"/>
              <w:rPr>
                <w:b/>
                <w:bCs/>
                <w:color w:val="000000"/>
                <w:sz w:val="20"/>
                <w:szCs w:val="20"/>
              </w:rPr>
            </w:pPr>
            <w:r>
              <w:rPr>
                <w:b/>
                <w:bCs/>
                <w:color w:val="000000"/>
                <w:sz w:val="20"/>
                <w:szCs w:val="20"/>
              </w:rPr>
              <w:t>681 667,8</w:t>
            </w:r>
          </w:p>
        </w:tc>
        <w:tc>
          <w:tcPr>
            <w:tcW w:w="992" w:type="dxa"/>
            <w:tcBorders>
              <w:top w:val="single" w:sz="4" w:space="0" w:color="auto"/>
              <w:left w:val="nil"/>
              <w:bottom w:val="single" w:sz="4" w:space="0" w:color="auto"/>
              <w:right w:val="single" w:sz="4" w:space="0" w:color="auto"/>
            </w:tcBorders>
            <w:shd w:val="clear" w:color="auto" w:fill="auto"/>
            <w:vAlign w:val="center"/>
          </w:tcPr>
          <w:p w14:paraId="1B55293B" w14:textId="48A937F2" w:rsidR="00C936B5" w:rsidRDefault="00C936B5" w:rsidP="00C936B5">
            <w:pPr>
              <w:ind w:left="-108" w:right="-108"/>
              <w:jc w:val="center"/>
              <w:rPr>
                <w:b/>
                <w:bCs/>
                <w:color w:val="000000"/>
                <w:sz w:val="20"/>
                <w:szCs w:val="20"/>
              </w:rPr>
            </w:pPr>
            <w:r>
              <w:rPr>
                <w:b/>
                <w:bCs/>
                <w:color w:val="000000"/>
                <w:sz w:val="20"/>
                <w:szCs w:val="20"/>
              </w:rPr>
              <w:t>679 486,8</w:t>
            </w:r>
          </w:p>
        </w:tc>
        <w:tc>
          <w:tcPr>
            <w:tcW w:w="591" w:type="dxa"/>
            <w:tcBorders>
              <w:top w:val="single" w:sz="4" w:space="0" w:color="auto"/>
              <w:left w:val="nil"/>
              <w:bottom w:val="single" w:sz="4" w:space="0" w:color="auto"/>
              <w:right w:val="single" w:sz="4" w:space="0" w:color="auto"/>
            </w:tcBorders>
            <w:shd w:val="clear" w:color="auto" w:fill="auto"/>
            <w:vAlign w:val="center"/>
          </w:tcPr>
          <w:p w14:paraId="2D1B7036" w14:textId="4C83D63B" w:rsidR="00C936B5" w:rsidRDefault="00C936B5" w:rsidP="00C936B5">
            <w:pPr>
              <w:ind w:left="-16" w:right="-59"/>
              <w:jc w:val="center"/>
              <w:rPr>
                <w:b/>
                <w:bCs/>
                <w:color w:val="000000"/>
                <w:sz w:val="20"/>
                <w:szCs w:val="20"/>
              </w:rPr>
            </w:pPr>
            <w:r>
              <w:rPr>
                <w:b/>
                <w:bCs/>
                <w:color w:val="000000"/>
                <w:sz w:val="20"/>
                <w:szCs w:val="20"/>
              </w:rPr>
              <w:t>99,7</w:t>
            </w:r>
          </w:p>
        </w:tc>
        <w:tc>
          <w:tcPr>
            <w:tcW w:w="826" w:type="dxa"/>
            <w:tcBorders>
              <w:top w:val="single" w:sz="4" w:space="0" w:color="auto"/>
              <w:left w:val="nil"/>
              <w:bottom w:val="single" w:sz="4" w:space="0" w:color="auto"/>
              <w:right w:val="single" w:sz="4" w:space="0" w:color="auto"/>
            </w:tcBorders>
            <w:shd w:val="clear" w:color="auto" w:fill="auto"/>
            <w:vAlign w:val="center"/>
          </w:tcPr>
          <w:p w14:paraId="10AC8ECD" w14:textId="3B77F0D8" w:rsidR="00C936B5" w:rsidRDefault="00C936B5" w:rsidP="00C936B5">
            <w:pPr>
              <w:ind w:left="-121" w:right="-96"/>
              <w:jc w:val="center"/>
              <w:rPr>
                <w:b/>
                <w:bCs/>
                <w:color w:val="000000"/>
                <w:sz w:val="20"/>
                <w:szCs w:val="20"/>
              </w:rPr>
            </w:pPr>
            <w:r>
              <w:rPr>
                <w:b/>
                <w:bCs/>
                <w:color w:val="000000"/>
                <w:sz w:val="20"/>
                <w:szCs w:val="20"/>
              </w:rPr>
              <w:t>-2 181,0</w:t>
            </w:r>
          </w:p>
        </w:tc>
        <w:tc>
          <w:tcPr>
            <w:tcW w:w="993" w:type="dxa"/>
            <w:tcBorders>
              <w:top w:val="single" w:sz="4" w:space="0" w:color="auto"/>
              <w:left w:val="nil"/>
              <w:bottom w:val="single" w:sz="4" w:space="0" w:color="auto"/>
              <w:right w:val="single" w:sz="4" w:space="0" w:color="auto"/>
            </w:tcBorders>
            <w:shd w:val="clear" w:color="auto" w:fill="auto"/>
            <w:vAlign w:val="center"/>
          </w:tcPr>
          <w:p w14:paraId="46EF1761" w14:textId="7F8A60D9" w:rsidR="00C936B5" w:rsidRDefault="00C936B5" w:rsidP="00C936B5">
            <w:pPr>
              <w:ind w:left="-108" w:right="-59"/>
              <w:jc w:val="center"/>
              <w:rPr>
                <w:b/>
                <w:bCs/>
                <w:color w:val="000000"/>
                <w:sz w:val="20"/>
                <w:szCs w:val="20"/>
              </w:rPr>
            </w:pPr>
            <w:r>
              <w:rPr>
                <w:b/>
                <w:bCs/>
                <w:color w:val="000000"/>
                <w:sz w:val="20"/>
                <w:szCs w:val="20"/>
              </w:rPr>
              <w:t>495 801,9</w:t>
            </w:r>
          </w:p>
        </w:tc>
        <w:tc>
          <w:tcPr>
            <w:tcW w:w="708" w:type="dxa"/>
            <w:tcBorders>
              <w:top w:val="single" w:sz="4" w:space="0" w:color="auto"/>
              <w:left w:val="nil"/>
              <w:bottom w:val="single" w:sz="4" w:space="0" w:color="auto"/>
              <w:right w:val="single" w:sz="4" w:space="0" w:color="auto"/>
            </w:tcBorders>
            <w:shd w:val="clear" w:color="auto" w:fill="auto"/>
            <w:vAlign w:val="center"/>
          </w:tcPr>
          <w:p w14:paraId="5D60B3F6" w14:textId="296A958D" w:rsidR="00C936B5" w:rsidRDefault="00C936B5" w:rsidP="00C936B5">
            <w:pPr>
              <w:ind w:left="-16" w:right="-59"/>
              <w:jc w:val="center"/>
              <w:rPr>
                <w:b/>
                <w:bCs/>
                <w:color w:val="000000"/>
                <w:sz w:val="20"/>
                <w:szCs w:val="20"/>
              </w:rPr>
            </w:pPr>
            <w:r>
              <w:rPr>
                <w:b/>
                <w:bCs/>
                <w:color w:val="000000"/>
                <w:sz w:val="20"/>
                <w:szCs w:val="20"/>
              </w:rPr>
              <w:t>137,0</w:t>
            </w:r>
          </w:p>
        </w:tc>
        <w:tc>
          <w:tcPr>
            <w:tcW w:w="1022" w:type="dxa"/>
            <w:tcBorders>
              <w:top w:val="single" w:sz="4" w:space="0" w:color="auto"/>
              <w:left w:val="nil"/>
              <w:bottom w:val="single" w:sz="4" w:space="0" w:color="auto"/>
              <w:right w:val="single" w:sz="4" w:space="0" w:color="auto"/>
            </w:tcBorders>
            <w:shd w:val="clear" w:color="auto" w:fill="auto"/>
            <w:vAlign w:val="center"/>
          </w:tcPr>
          <w:p w14:paraId="61E4C865" w14:textId="603430AD" w:rsidR="00C936B5" w:rsidRDefault="00C936B5" w:rsidP="00C936B5">
            <w:pPr>
              <w:ind w:left="-16" w:right="-59"/>
              <w:jc w:val="center"/>
              <w:rPr>
                <w:b/>
                <w:bCs/>
                <w:color w:val="000000"/>
                <w:sz w:val="20"/>
                <w:szCs w:val="20"/>
              </w:rPr>
            </w:pPr>
            <w:r>
              <w:rPr>
                <w:b/>
                <w:bCs/>
                <w:color w:val="000000"/>
                <w:sz w:val="20"/>
                <w:szCs w:val="20"/>
              </w:rPr>
              <w:t>183 684,9</w:t>
            </w:r>
          </w:p>
        </w:tc>
        <w:tc>
          <w:tcPr>
            <w:tcW w:w="576" w:type="dxa"/>
            <w:tcBorders>
              <w:top w:val="single" w:sz="4" w:space="0" w:color="auto"/>
              <w:left w:val="nil"/>
              <w:bottom w:val="single" w:sz="4" w:space="0" w:color="auto"/>
              <w:right w:val="single" w:sz="4" w:space="0" w:color="auto"/>
            </w:tcBorders>
            <w:shd w:val="clear" w:color="auto" w:fill="auto"/>
            <w:vAlign w:val="center"/>
          </w:tcPr>
          <w:p w14:paraId="20E8B757" w14:textId="19BA533C" w:rsidR="00C936B5" w:rsidRDefault="00C936B5" w:rsidP="00C936B5">
            <w:pPr>
              <w:ind w:left="-16" w:right="-59"/>
              <w:jc w:val="center"/>
              <w:rPr>
                <w:b/>
                <w:bCs/>
                <w:color w:val="000000"/>
                <w:sz w:val="20"/>
                <w:szCs w:val="20"/>
              </w:rPr>
            </w:pPr>
            <w:r>
              <w:rPr>
                <w:b/>
                <w:bCs/>
                <w:color w:val="000000"/>
                <w:sz w:val="20"/>
                <w:szCs w:val="20"/>
              </w:rPr>
              <w:t>54,5</w:t>
            </w:r>
          </w:p>
        </w:tc>
      </w:tr>
      <w:tr w:rsidR="00C936B5" w14:paraId="4C940F90" w14:textId="77777777" w:rsidTr="00C936B5">
        <w:trPr>
          <w:trHeight w:val="60"/>
        </w:trPr>
        <w:tc>
          <w:tcPr>
            <w:tcW w:w="2528" w:type="dxa"/>
            <w:tcBorders>
              <w:top w:val="single" w:sz="4" w:space="0" w:color="000000"/>
              <w:left w:val="single" w:sz="4" w:space="0" w:color="000000"/>
              <w:bottom w:val="single" w:sz="4" w:space="0" w:color="000000"/>
            </w:tcBorders>
            <w:shd w:val="clear" w:color="auto" w:fill="auto"/>
            <w:vAlign w:val="center"/>
          </w:tcPr>
          <w:p w14:paraId="7677F635" w14:textId="77777777" w:rsidR="00C936B5" w:rsidRDefault="00C936B5" w:rsidP="00C936B5">
            <w:pPr>
              <w:ind w:right="-108"/>
              <w:rPr>
                <w:color w:val="000000"/>
                <w:sz w:val="20"/>
                <w:szCs w:val="20"/>
              </w:rPr>
            </w:pPr>
            <w:r>
              <w:rPr>
                <w:iCs/>
                <w:color w:val="000000"/>
                <w:sz w:val="20"/>
                <w:szCs w:val="20"/>
              </w:rPr>
              <w:t>Дошкольное образование</w:t>
            </w:r>
          </w:p>
        </w:tc>
        <w:tc>
          <w:tcPr>
            <w:tcW w:w="284" w:type="dxa"/>
            <w:tcBorders>
              <w:top w:val="single" w:sz="4" w:space="0" w:color="000000"/>
              <w:left w:val="single" w:sz="4" w:space="0" w:color="000000"/>
              <w:bottom w:val="single" w:sz="4" w:space="0" w:color="000000"/>
            </w:tcBorders>
            <w:shd w:val="clear" w:color="auto" w:fill="auto"/>
            <w:vAlign w:val="center"/>
          </w:tcPr>
          <w:p w14:paraId="732D5526" w14:textId="77777777" w:rsidR="00C936B5" w:rsidRDefault="00C936B5" w:rsidP="00C936B5">
            <w:pPr>
              <w:ind w:left="-103" w:right="-108"/>
              <w:jc w:val="center"/>
              <w:rPr>
                <w:color w:val="000000"/>
                <w:sz w:val="20"/>
                <w:szCs w:val="20"/>
              </w:rPr>
            </w:pPr>
            <w:r>
              <w:rPr>
                <w:color w:val="000000"/>
                <w:sz w:val="20"/>
                <w:szCs w:val="20"/>
              </w:rPr>
              <w:t>07</w:t>
            </w:r>
          </w:p>
        </w:tc>
        <w:tc>
          <w:tcPr>
            <w:tcW w:w="283" w:type="dxa"/>
            <w:tcBorders>
              <w:top w:val="single" w:sz="4" w:space="0" w:color="000000"/>
              <w:left w:val="single" w:sz="4" w:space="0" w:color="000000"/>
              <w:bottom w:val="single" w:sz="4" w:space="0" w:color="000000"/>
            </w:tcBorders>
            <w:shd w:val="clear" w:color="auto" w:fill="auto"/>
            <w:vAlign w:val="center"/>
          </w:tcPr>
          <w:p w14:paraId="2D28836C" w14:textId="77777777" w:rsidR="00C936B5" w:rsidRDefault="00C936B5" w:rsidP="00C936B5">
            <w:pPr>
              <w:ind w:left="-103" w:right="-108"/>
              <w:jc w:val="center"/>
              <w:rPr>
                <w:color w:val="000000"/>
                <w:sz w:val="20"/>
                <w:szCs w:val="20"/>
              </w:rPr>
            </w:pPr>
            <w:r>
              <w:rPr>
                <w:color w:val="000000"/>
                <w:sz w:val="20"/>
                <w:szCs w:val="20"/>
              </w:rPr>
              <w:t>01</w:t>
            </w:r>
          </w:p>
        </w:tc>
        <w:tc>
          <w:tcPr>
            <w:tcW w:w="851" w:type="dxa"/>
            <w:tcBorders>
              <w:top w:val="nil"/>
              <w:left w:val="single" w:sz="4" w:space="0" w:color="auto"/>
              <w:bottom w:val="single" w:sz="4" w:space="0" w:color="auto"/>
              <w:right w:val="single" w:sz="4" w:space="0" w:color="auto"/>
            </w:tcBorders>
            <w:shd w:val="clear" w:color="auto" w:fill="auto"/>
            <w:vAlign w:val="center"/>
          </w:tcPr>
          <w:p w14:paraId="0646A061" w14:textId="59CB075C" w:rsidR="00C936B5" w:rsidRDefault="00C936B5" w:rsidP="00C936B5">
            <w:pPr>
              <w:ind w:left="-108" w:right="-108"/>
              <w:jc w:val="center"/>
              <w:rPr>
                <w:color w:val="000000"/>
                <w:sz w:val="20"/>
                <w:szCs w:val="20"/>
              </w:rPr>
            </w:pPr>
            <w:r>
              <w:rPr>
                <w:color w:val="000000"/>
                <w:sz w:val="20"/>
                <w:szCs w:val="20"/>
              </w:rPr>
              <w:t>151 092,4</w:t>
            </w:r>
          </w:p>
        </w:tc>
        <w:tc>
          <w:tcPr>
            <w:tcW w:w="992" w:type="dxa"/>
            <w:tcBorders>
              <w:top w:val="nil"/>
              <w:left w:val="nil"/>
              <w:bottom w:val="single" w:sz="4" w:space="0" w:color="auto"/>
              <w:right w:val="single" w:sz="4" w:space="0" w:color="auto"/>
            </w:tcBorders>
            <w:shd w:val="clear" w:color="000000" w:fill="FFFFFF"/>
            <w:vAlign w:val="center"/>
          </w:tcPr>
          <w:p w14:paraId="5E834A0E" w14:textId="06B48491" w:rsidR="00C936B5" w:rsidRDefault="00C936B5" w:rsidP="00C936B5">
            <w:pPr>
              <w:ind w:left="-108" w:right="-108"/>
              <w:jc w:val="center"/>
              <w:rPr>
                <w:color w:val="000000"/>
                <w:sz w:val="20"/>
                <w:szCs w:val="20"/>
              </w:rPr>
            </w:pPr>
            <w:r>
              <w:rPr>
                <w:color w:val="000000"/>
                <w:sz w:val="20"/>
                <w:szCs w:val="20"/>
              </w:rPr>
              <w:t>150 455,5</w:t>
            </w:r>
          </w:p>
        </w:tc>
        <w:tc>
          <w:tcPr>
            <w:tcW w:w="591" w:type="dxa"/>
            <w:tcBorders>
              <w:top w:val="nil"/>
              <w:left w:val="nil"/>
              <w:bottom w:val="single" w:sz="4" w:space="0" w:color="auto"/>
              <w:right w:val="single" w:sz="4" w:space="0" w:color="auto"/>
            </w:tcBorders>
            <w:shd w:val="clear" w:color="auto" w:fill="auto"/>
            <w:vAlign w:val="center"/>
          </w:tcPr>
          <w:p w14:paraId="6DBCEA5A" w14:textId="170A1000" w:rsidR="00C936B5" w:rsidRDefault="00C936B5" w:rsidP="00C936B5">
            <w:pPr>
              <w:ind w:left="-16" w:right="-59"/>
              <w:jc w:val="center"/>
              <w:rPr>
                <w:color w:val="000000"/>
                <w:sz w:val="20"/>
                <w:szCs w:val="20"/>
              </w:rPr>
            </w:pPr>
            <w:r>
              <w:rPr>
                <w:color w:val="000000"/>
                <w:sz w:val="20"/>
                <w:szCs w:val="20"/>
              </w:rPr>
              <w:t>99,6</w:t>
            </w:r>
          </w:p>
        </w:tc>
        <w:tc>
          <w:tcPr>
            <w:tcW w:w="826" w:type="dxa"/>
            <w:tcBorders>
              <w:top w:val="nil"/>
              <w:left w:val="nil"/>
              <w:bottom w:val="single" w:sz="4" w:space="0" w:color="auto"/>
              <w:right w:val="single" w:sz="4" w:space="0" w:color="auto"/>
            </w:tcBorders>
            <w:shd w:val="clear" w:color="auto" w:fill="auto"/>
            <w:vAlign w:val="center"/>
          </w:tcPr>
          <w:p w14:paraId="037774C9" w14:textId="46832B4D" w:rsidR="00C936B5" w:rsidRDefault="00C936B5" w:rsidP="00C936B5">
            <w:pPr>
              <w:ind w:left="-121" w:right="-96"/>
              <w:jc w:val="center"/>
              <w:rPr>
                <w:color w:val="000000"/>
                <w:sz w:val="20"/>
                <w:szCs w:val="20"/>
              </w:rPr>
            </w:pPr>
            <w:r>
              <w:rPr>
                <w:color w:val="000000"/>
                <w:sz w:val="20"/>
                <w:szCs w:val="20"/>
              </w:rPr>
              <w:t>-636,9</w:t>
            </w:r>
          </w:p>
        </w:tc>
        <w:tc>
          <w:tcPr>
            <w:tcW w:w="993" w:type="dxa"/>
            <w:tcBorders>
              <w:top w:val="nil"/>
              <w:left w:val="nil"/>
              <w:bottom w:val="single" w:sz="4" w:space="0" w:color="auto"/>
              <w:right w:val="single" w:sz="4" w:space="0" w:color="auto"/>
            </w:tcBorders>
            <w:shd w:val="clear" w:color="000000" w:fill="FFFFFF"/>
            <w:vAlign w:val="center"/>
          </w:tcPr>
          <w:p w14:paraId="18C800B0" w14:textId="5BFCA5A5" w:rsidR="00C936B5" w:rsidRDefault="00C936B5" w:rsidP="00C936B5">
            <w:pPr>
              <w:ind w:left="-16" w:right="-59"/>
              <w:jc w:val="center"/>
              <w:rPr>
                <w:color w:val="000000"/>
                <w:sz w:val="20"/>
                <w:szCs w:val="20"/>
              </w:rPr>
            </w:pPr>
            <w:r>
              <w:rPr>
                <w:color w:val="000000"/>
                <w:sz w:val="20"/>
                <w:szCs w:val="20"/>
              </w:rPr>
              <w:t>101 040,9</w:t>
            </w:r>
          </w:p>
        </w:tc>
        <w:tc>
          <w:tcPr>
            <w:tcW w:w="708" w:type="dxa"/>
            <w:tcBorders>
              <w:top w:val="nil"/>
              <w:left w:val="nil"/>
              <w:bottom w:val="single" w:sz="4" w:space="0" w:color="auto"/>
              <w:right w:val="single" w:sz="4" w:space="0" w:color="auto"/>
            </w:tcBorders>
            <w:shd w:val="clear" w:color="auto" w:fill="auto"/>
            <w:vAlign w:val="center"/>
          </w:tcPr>
          <w:p w14:paraId="4BCF2638" w14:textId="67FF653D" w:rsidR="00C936B5" w:rsidRDefault="00C936B5" w:rsidP="00C936B5">
            <w:pPr>
              <w:ind w:left="-16" w:right="-59"/>
              <w:jc w:val="center"/>
              <w:rPr>
                <w:color w:val="000000"/>
                <w:sz w:val="20"/>
                <w:szCs w:val="20"/>
              </w:rPr>
            </w:pPr>
            <w:r>
              <w:rPr>
                <w:color w:val="000000"/>
                <w:sz w:val="20"/>
                <w:szCs w:val="20"/>
              </w:rPr>
              <w:t>148,9</w:t>
            </w:r>
          </w:p>
        </w:tc>
        <w:tc>
          <w:tcPr>
            <w:tcW w:w="1022" w:type="dxa"/>
            <w:tcBorders>
              <w:top w:val="nil"/>
              <w:left w:val="nil"/>
              <w:bottom w:val="single" w:sz="4" w:space="0" w:color="auto"/>
              <w:right w:val="single" w:sz="4" w:space="0" w:color="auto"/>
            </w:tcBorders>
            <w:shd w:val="clear" w:color="auto" w:fill="auto"/>
            <w:vAlign w:val="center"/>
          </w:tcPr>
          <w:p w14:paraId="64FA1AB8" w14:textId="46AFDAD8" w:rsidR="00C936B5" w:rsidRDefault="00C936B5" w:rsidP="00C936B5">
            <w:pPr>
              <w:ind w:left="-16" w:right="-59"/>
              <w:jc w:val="center"/>
              <w:rPr>
                <w:color w:val="000000"/>
                <w:sz w:val="20"/>
                <w:szCs w:val="20"/>
              </w:rPr>
            </w:pPr>
            <w:r>
              <w:rPr>
                <w:color w:val="000000"/>
                <w:sz w:val="20"/>
                <w:szCs w:val="20"/>
              </w:rPr>
              <w:t>49 414,6</w:t>
            </w:r>
          </w:p>
        </w:tc>
        <w:tc>
          <w:tcPr>
            <w:tcW w:w="576" w:type="dxa"/>
            <w:tcBorders>
              <w:top w:val="nil"/>
              <w:left w:val="nil"/>
              <w:bottom w:val="single" w:sz="4" w:space="0" w:color="auto"/>
              <w:right w:val="single" w:sz="4" w:space="0" w:color="auto"/>
            </w:tcBorders>
            <w:shd w:val="clear" w:color="auto" w:fill="auto"/>
            <w:vAlign w:val="center"/>
          </w:tcPr>
          <w:p w14:paraId="69DFDFA8" w14:textId="29D77603" w:rsidR="00C936B5" w:rsidRDefault="00C936B5" w:rsidP="00C936B5">
            <w:pPr>
              <w:ind w:left="-16" w:right="-59"/>
              <w:jc w:val="center"/>
              <w:rPr>
                <w:color w:val="000000"/>
                <w:sz w:val="20"/>
                <w:szCs w:val="20"/>
              </w:rPr>
            </w:pPr>
            <w:r>
              <w:rPr>
                <w:color w:val="000000"/>
                <w:sz w:val="20"/>
                <w:szCs w:val="20"/>
              </w:rPr>
              <w:t>22,1</w:t>
            </w:r>
          </w:p>
        </w:tc>
      </w:tr>
      <w:tr w:rsidR="00C936B5" w14:paraId="5AF4D21E" w14:textId="77777777" w:rsidTr="00C936B5">
        <w:trPr>
          <w:trHeight w:val="190"/>
        </w:trPr>
        <w:tc>
          <w:tcPr>
            <w:tcW w:w="2528" w:type="dxa"/>
            <w:tcBorders>
              <w:left w:val="single" w:sz="4" w:space="0" w:color="000000"/>
              <w:bottom w:val="single" w:sz="4" w:space="0" w:color="000000"/>
            </w:tcBorders>
            <w:shd w:val="clear" w:color="auto" w:fill="auto"/>
            <w:vAlign w:val="center"/>
          </w:tcPr>
          <w:p w14:paraId="6725F7DA" w14:textId="77777777" w:rsidR="00C936B5" w:rsidRDefault="00C936B5" w:rsidP="00C936B5">
            <w:pPr>
              <w:ind w:right="-108"/>
              <w:rPr>
                <w:color w:val="000000"/>
                <w:sz w:val="20"/>
                <w:szCs w:val="20"/>
              </w:rPr>
            </w:pPr>
            <w:r>
              <w:rPr>
                <w:iCs/>
                <w:color w:val="000000"/>
                <w:sz w:val="20"/>
                <w:szCs w:val="20"/>
              </w:rPr>
              <w:t>Общее образование</w:t>
            </w:r>
          </w:p>
        </w:tc>
        <w:tc>
          <w:tcPr>
            <w:tcW w:w="284" w:type="dxa"/>
            <w:tcBorders>
              <w:left w:val="single" w:sz="4" w:space="0" w:color="000000"/>
              <w:bottom w:val="single" w:sz="4" w:space="0" w:color="000000"/>
            </w:tcBorders>
            <w:shd w:val="clear" w:color="auto" w:fill="auto"/>
            <w:vAlign w:val="center"/>
          </w:tcPr>
          <w:p w14:paraId="36A25FA8" w14:textId="77777777" w:rsidR="00C936B5" w:rsidRDefault="00C936B5" w:rsidP="00C936B5">
            <w:pPr>
              <w:ind w:left="-103" w:right="-108"/>
              <w:jc w:val="center"/>
              <w:rPr>
                <w:color w:val="000000"/>
                <w:sz w:val="20"/>
                <w:szCs w:val="20"/>
              </w:rPr>
            </w:pPr>
            <w:r>
              <w:rPr>
                <w:color w:val="000000"/>
                <w:sz w:val="20"/>
                <w:szCs w:val="20"/>
              </w:rPr>
              <w:t>07</w:t>
            </w:r>
          </w:p>
        </w:tc>
        <w:tc>
          <w:tcPr>
            <w:tcW w:w="283" w:type="dxa"/>
            <w:tcBorders>
              <w:left w:val="single" w:sz="4" w:space="0" w:color="000000"/>
              <w:bottom w:val="single" w:sz="4" w:space="0" w:color="000000"/>
            </w:tcBorders>
            <w:shd w:val="clear" w:color="auto" w:fill="auto"/>
            <w:vAlign w:val="center"/>
          </w:tcPr>
          <w:p w14:paraId="0E3C745F" w14:textId="77777777" w:rsidR="00C936B5" w:rsidRDefault="00C936B5" w:rsidP="00C936B5">
            <w:pPr>
              <w:ind w:left="-103" w:right="-108"/>
              <w:jc w:val="center"/>
              <w:rPr>
                <w:color w:val="000000"/>
                <w:sz w:val="20"/>
                <w:szCs w:val="20"/>
              </w:rPr>
            </w:pPr>
            <w:r>
              <w:rPr>
                <w:color w:val="000000"/>
                <w:sz w:val="20"/>
                <w:szCs w:val="20"/>
              </w:rPr>
              <w:t>02</w:t>
            </w:r>
          </w:p>
        </w:tc>
        <w:tc>
          <w:tcPr>
            <w:tcW w:w="851" w:type="dxa"/>
            <w:tcBorders>
              <w:top w:val="nil"/>
              <w:left w:val="single" w:sz="4" w:space="0" w:color="auto"/>
              <w:bottom w:val="single" w:sz="4" w:space="0" w:color="auto"/>
              <w:right w:val="single" w:sz="4" w:space="0" w:color="auto"/>
            </w:tcBorders>
            <w:shd w:val="clear" w:color="auto" w:fill="auto"/>
            <w:vAlign w:val="center"/>
          </w:tcPr>
          <w:p w14:paraId="404906CD" w14:textId="5C9CD4E5" w:rsidR="00C936B5" w:rsidRDefault="00C936B5" w:rsidP="00C936B5">
            <w:pPr>
              <w:ind w:left="-108" w:right="-108"/>
              <w:jc w:val="center"/>
              <w:rPr>
                <w:color w:val="000000"/>
                <w:sz w:val="20"/>
                <w:szCs w:val="20"/>
              </w:rPr>
            </w:pPr>
            <w:r>
              <w:rPr>
                <w:color w:val="000000"/>
                <w:sz w:val="20"/>
                <w:szCs w:val="20"/>
              </w:rPr>
              <w:t>473 116,7</w:t>
            </w:r>
          </w:p>
        </w:tc>
        <w:tc>
          <w:tcPr>
            <w:tcW w:w="992" w:type="dxa"/>
            <w:tcBorders>
              <w:top w:val="nil"/>
              <w:left w:val="nil"/>
              <w:bottom w:val="single" w:sz="4" w:space="0" w:color="auto"/>
              <w:right w:val="single" w:sz="4" w:space="0" w:color="auto"/>
            </w:tcBorders>
            <w:shd w:val="clear" w:color="000000" w:fill="FFFFFF"/>
            <w:vAlign w:val="center"/>
          </w:tcPr>
          <w:p w14:paraId="4C96B958" w14:textId="269DDE90" w:rsidR="00C936B5" w:rsidRDefault="00C936B5" w:rsidP="00C936B5">
            <w:pPr>
              <w:ind w:left="-108" w:right="-108"/>
              <w:jc w:val="center"/>
              <w:rPr>
                <w:color w:val="000000"/>
                <w:sz w:val="20"/>
                <w:szCs w:val="20"/>
              </w:rPr>
            </w:pPr>
            <w:r>
              <w:rPr>
                <w:color w:val="000000"/>
                <w:sz w:val="20"/>
                <w:szCs w:val="20"/>
              </w:rPr>
              <w:t>471 670,3</w:t>
            </w:r>
          </w:p>
        </w:tc>
        <w:tc>
          <w:tcPr>
            <w:tcW w:w="591" w:type="dxa"/>
            <w:tcBorders>
              <w:top w:val="nil"/>
              <w:left w:val="nil"/>
              <w:bottom w:val="single" w:sz="4" w:space="0" w:color="auto"/>
              <w:right w:val="single" w:sz="4" w:space="0" w:color="auto"/>
            </w:tcBorders>
            <w:shd w:val="clear" w:color="auto" w:fill="auto"/>
            <w:vAlign w:val="center"/>
          </w:tcPr>
          <w:p w14:paraId="4D513AC3" w14:textId="128B7BCF" w:rsidR="00C936B5" w:rsidRDefault="00C936B5" w:rsidP="00C936B5">
            <w:pPr>
              <w:ind w:left="-16" w:right="-59"/>
              <w:jc w:val="center"/>
              <w:rPr>
                <w:color w:val="000000"/>
                <w:sz w:val="20"/>
                <w:szCs w:val="20"/>
              </w:rPr>
            </w:pPr>
            <w:r>
              <w:rPr>
                <w:color w:val="000000"/>
                <w:sz w:val="20"/>
                <w:szCs w:val="20"/>
              </w:rPr>
              <w:t>99,7</w:t>
            </w:r>
          </w:p>
        </w:tc>
        <w:tc>
          <w:tcPr>
            <w:tcW w:w="826" w:type="dxa"/>
            <w:tcBorders>
              <w:top w:val="nil"/>
              <w:left w:val="nil"/>
              <w:bottom w:val="single" w:sz="4" w:space="0" w:color="auto"/>
              <w:right w:val="single" w:sz="4" w:space="0" w:color="auto"/>
            </w:tcBorders>
            <w:shd w:val="clear" w:color="auto" w:fill="auto"/>
            <w:vAlign w:val="center"/>
          </w:tcPr>
          <w:p w14:paraId="404823DB" w14:textId="490F4276" w:rsidR="00C936B5" w:rsidRDefault="00C936B5" w:rsidP="00C936B5">
            <w:pPr>
              <w:ind w:left="-121" w:right="-96"/>
              <w:jc w:val="center"/>
              <w:rPr>
                <w:color w:val="000000"/>
                <w:sz w:val="20"/>
                <w:szCs w:val="20"/>
              </w:rPr>
            </w:pPr>
            <w:r>
              <w:rPr>
                <w:color w:val="000000"/>
                <w:sz w:val="20"/>
                <w:szCs w:val="20"/>
              </w:rPr>
              <w:t>-1 446,4</w:t>
            </w:r>
          </w:p>
        </w:tc>
        <w:tc>
          <w:tcPr>
            <w:tcW w:w="993" w:type="dxa"/>
            <w:tcBorders>
              <w:top w:val="nil"/>
              <w:left w:val="nil"/>
              <w:bottom w:val="single" w:sz="4" w:space="0" w:color="auto"/>
              <w:right w:val="single" w:sz="4" w:space="0" w:color="auto"/>
            </w:tcBorders>
            <w:shd w:val="clear" w:color="000000" w:fill="FFFFFF"/>
            <w:vAlign w:val="center"/>
          </w:tcPr>
          <w:p w14:paraId="2A945A4F" w14:textId="5F490737" w:rsidR="00C936B5" w:rsidRDefault="00C936B5" w:rsidP="00C936B5">
            <w:pPr>
              <w:ind w:left="-16" w:right="-59"/>
              <w:jc w:val="center"/>
              <w:rPr>
                <w:color w:val="000000"/>
                <w:sz w:val="20"/>
                <w:szCs w:val="20"/>
              </w:rPr>
            </w:pPr>
            <w:r>
              <w:rPr>
                <w:color w:val="000000"/>
                <w:sz w:val="20"/>
                <w:szCs w:val="20"/>
              </w:rPr>
              <w:t>349 102,8</w:t>
            </w:r>
          </w:p>
        </w:tc>
        <w:tc>
          <w:tcPr>
            <w:tcW w:w="708" w:type="dxa"/>
            <w:tcBorders>
              <w:top w:val="nil"/>
              <w:left w:val="nil"/>
              <w:bottom w:val="single" w:sz="4" w:space="0" w:color="auto"/>
              <w:right w:val="single" w:sz="4" w:space="0" w:color="auto"/>
            </w:tcBorders>
            <w:shd w:val="clear" w:color="auto" w:fill="auto"/>
            <w:vAlign w:val="center"/>
          </w:tcPr>
          <w:p w14:paraId="185942B2" w14:textId="063CE9EA" w:rsidR="00C936B5" w:rsidRDefault="00C936B5" w:rsidP="00C936B5">
            <w:pPr>
              <w:ind w:left="-16" w:right="-59"/>
              <w:jc w:val="center"/>
              <w:rPr>
                <w:color w:val="000000"/>
                <w:sz w:val="20"/>
                <w:szCs w:val="20"/>
              </w:rPr>
            </w:pPr>
            <w:r>
              <w:rPr>
                <w:color w:val="000000"/>
                <w:sz w:val="20"/>
                <w:szCs w:val="20"/>
              </w:rPr>
              <w:t>135,1</w:t>
            </w:r>
          </w:p>
        </w:tc>
        <w:tc>
          <w:tcPr>
            <w:tcW w:w="1022" w:type="dxa"/>
            <w:tcBorders>
              <w:top w:val="nil"/>
              <w:left w:val="nil"/>
              <w:bottom w:val="single" w:sz="4" w:space="0" w:color="auto"/>
              <w:right w:val="single" w:sz="4" w:space="0" w:color="auto"/>
            </w:tcBorders>
            <w:shd w:val="clear" w:color="auto" w:fill="auto"/>
            <w:vAlign w:val="center"/>
          </w:tcPr>
          <w:p w14:paraId="336070C5" w14:textId="47021060" w:rsidR="00C936B5" w:rsidRDefault="00C936B5" w:rsidP="00C936B5">
            <w:pPr>
              <w:ind w:left="-16" w:right="-59"/>
              <w:jc w:val="center"/>
              <w:rPr>
                <w:color w:val="000000"/>
                <w:sz w:val="20"/>
                <w:szCs w:val="20"/>
              </w:rPr>
            </w:pPr>
            <w:r>
              <w:rPr>
                <w:color w:val="000000"/>
                <w:sz w:val="20"/>
                <w:szCs w:val="20"/>
              </w:rPr>
              <w:t>122 567,5</w:t>
            </w:r>
          </w:p>
        </w:tc>
        <w:tc>
          <w:tcPr>
            <w:tcW w:w="576" w:type="dxa"/>
            <w:tcBorders>
              <w:top w:val="nil"/>
              <w:left w:val="nil"/>
              <w:bottom w:val="single" w:sz="4" w:space="0" w:color="auto"/>
              <w:right w:val="single" w:sz="4" w:space="0" w:color="auto"/>
            </w:tcBorders>
            <w:shd w:val="clear" w:color="auto" w:fill="auto"/>
            <w:vAlign w:val="center"/>
          </w:tcPr>
          <w:p w14:paraId="15D301B2" w14:textId="348EE3B9" w:rsidR="00C936B5" w:rsidRDefault="00C936B5" w:rsidP="00C936B5">
            <w:pPr>
              <w:ind w:left="-16" w:right="-59"/>
              <w:jc w:val="center"/>
              <w:rPr>
                <w:color w:val="000000"/>
                <w:sz w:val="20"/>
                <w:szCs w:val="20"/>
              </w:rPr>
            </w:pPr>
            <w:r>
              <w:rPr>
                <w:color w:val="000000"/>
                <w:sz w:val="20"/>
                <w:szCs w:val="20"/>
              </w:rPr>
              <w:t>69,4</w:t>
            </w:r>
          </w:p>
        </w:tc>
      </w:tr>
      <w:tr w:rsidR="00C936B5" w14:paraId="229EBAEC" w14:textId="77777777" w:rsidTr="00C936B5">
        <w:trPr>
          <w:trHeight w:val="263"/>
        </w:trPr>
        <w:tc>
          <w:tcPr>
            <w:tcW w:w="2528" w:type="dxa"/>
            <w:tcBorders>
              <w:left w:val="single" w:sz="4" w:space="0" w:color="000000"/>
              <w:bottom w:val="single" w:sz="4" w:space="0" w:color="000000"/>
            </w:tcBorders>
            <w:shd w:val="clear" w:color="auto" w:fill="auto"/>
            <w:vAlign w:val="center"/>
          </w:tcPr>
          <w:p w14:paraId="7D2DBB89" w14:textId="77777777" w:rsidR="00C936B5" w:rsidRDefault="00C936B5" w:rsidP="00C936B5">
            <w:pPr>
              <w:ind w:right="-108"/>
              <w:rPr>
                <w:color w:val="000000"/>
                <w:sz w:val="20"/>
                <w:szCs w:val="20"/>
              </w:rPr>
            </w:pPr>
            <w:r>
              <w:rPr>
                <w:iCs/>
                <w:color w:val="000000"/>
                <w:sz w:val="20"/>
                <w:szCs w:val="20"/>
              </w:rPr>
              <w:t>Дополнительное образование детей</w:t>
            </w:r>
          </w:p>
        </w:tc>
        <w:tc>
          <w:tcPr>
            <w:tcW w:w="284" w:type="dxa"/>
            <w:tcBorders>
              <w:left w:val="single" w:sz="4" w:space="0" w:color="000000"/>
              <w:bottom w:val="single" w:sz="4" w:space="0" w:color="000000"/>
            </w:tcBorders>
            <w:shd w:val="clear" w:color="auto" w:fill="auto"/>
            <w:vAlign w:val="center"/>
          </w:tcPr>
          <w:p w14:paraId="5E807386" w14:textId="77777777" w:rsidR="00C936B5" w:rsidRDefault="00C936B5" w:rsidP="00C936B5">
            <w:pPr>
              <w:ind w:left="-103" w:right="-108"/>
              <w:jc w:val="center"/>
              <w:rPr>
                <w:color w:val="000000"/>
                <w:sz w:val="20"/>
                <w:szCs w:val="20"/>
              </w:rPr>
            </w:pPr>
            <w:r>
              <w:rPr>
                <w:color w:val="000000"/>
                <w:sz w:val="20"/>
                <w:szCs w:val="20"/>
              </w:rPr>
              <w:t>07</w:t>
            </w:r>
          </w:p>
        </w:tc>
        <w:tc>
          <w:tcPr>
            <w:tcW w:w="283" w:type="dxa"/>
            <w:tcBorders>
              <w:left w:val="single" w:sz="4" w:space="0" w:color="000000"/>
              <w:bottom w:val="single" w:sz="4" w:space="0" w:color="000000"/>
            </w:tcBorders>
            <w:shd w:val="clear" w:color="auto" w:fill="auto"/>
            <w:vAlign w:val="center"/>
          </w:tcPr>
          <w:p w14:paraId="00DCC628" w14:textId="77777777" w:rsidR="00C936B5" w:rsidRDefault="00C936B5" w:rsidP="00C936B5">
            <w:pPr>
              <w:ind w:left="-103" w:right="-108"/>
              <w:jc w:val="center"/>
              <w:rPr>
                <w:color w:val="000000"/>
                <w:sz w:val="20"/>
                <w:szCs w:val="20"/>
              </w:rPr>
            </w:pPr>
            <w:r>
              <w:rPr>
                <w:color w:val="000000"/>
                <w:sz w:val="20"/>
                <w:szCs w:val="20"/>
              </w:rPr>
              <w:t>03</w:t>
            </w:r>
          </w:p>
        </w:tc>
        <w:tc>
          <w:tcPr>
            <w:tcW w:w="851" w:type="dxa"/>
            <w:tcBorders>
              <w:top w:val="nil"/>
              <w:left w:val="single" w:sz="4" w:space="0" w:color="auto"/>
              <w:bottom w:val="single" w:sz="4" w:space="0" w:color="auto"/>
              <w:right w:val="single" w:sz="4" w:space="0" w:color="auto"/>
            </w:tcBorders>
            <w:shd w:val="clear" w:color="auto" w:fill="auto"/>
            <w:vAlign w:val="center"/>
          </w:tcPr>
          <w:p w14:paraId="30AAA447" w14:textId="1D09442C" w:rsidR="00C936B5" w:rsidRDefault="00C936B5" w:rsidP="00C936B5">
            <w:pPr>
              <w:ind w:left="-108" w:right="-108"/>
              <w:jc w:val="center"/>
              <w:rPr>
                <w:color w:val="000000"/>
                <w:sz w:val="20"/>
                <w:szCs w:val="20"/>
              </w:rPr>
            </w:pPr>
            <w:r>
              <w:rPr>
                <w:color w:val="000000"/>
                <w:sz w:val="20"/>
                <w:szCs w:val="20"/>
              </w:rPr>
              <w:t>25 639,3</w:t>
            </w:r>
          </w:p>
        </w:tc>
        <w:tc>
          <w:tcPr>
            <w:tcW w:w="992" w:type="dxa"/>
            <w:tcBorders>
              <w:top w:val="nil"/>
              <w:left w:val="nil"/>
              <w:bottom w:val="single" w:sz="4" w:space="0" w:color="auto"/>
              <w:right w:val="single" w:sz="4" w:space="0" w:color="auto"/>
            </w:tcBorders>
            <w:shd w:val="clear" w:color="000000" w:fill="FFFFFF"/>
            <w:vAlign w:val="center"/>
          </w:tcPr>
          <w:p w14:paraId="1D6D1708" w14:textId="302FC759" w:rsidR="00C936B5" w:rsidRDefault="00C936B5" w:rsidP="00C936B5">
            <w:pPr>
              <w:ind w:left="-108" w:right="-108"/>
              <w:jc w:val="center"/>
              <w:rPr>
                <w:color w:val="000000"/>
                <w:sz w:val="20"/>
                <w:szCs w:val="20"/>
              </w:rPr>
            </w:pPr>
            <w:r>
              <w:rPr>
                <w:color w:val="000000"/>
                <w:sz w:val="20"/>
                <w:szCs w:val="20"/>
              </w:rPr>
              <w:t>25 639,3</w:t>
            </w:r>
          </w:p>
        </w:tc>
        <w:tc>
          <w:tcPr>
            <w:tcW w:w="591" w:type="dxa"/>
            <w:tcBorders>
              <w:top w:val="nil"/>
              <w:left w:val="nil"/>
              <w:bottom w:val="single" w:sz="4" w:space="0" w:color="auto"/>
              <w:right w:val="single" w:sz="4" w:space="0" w:color="auto"/>
            </w:tcBorders>
            <w:shd w:val="clear" w:color="auto" w:fill="auto"/>
            <w:vAlign w:val="center"/>
          </w:tcPr>
          <w:p w14:paraId="7D1947B6" w14:textId="68ACB51B" w:rsidR="00C936B5" w:rsidRDefault="00C936B5" w:rsidP="00C936B5">
            <w:pPr>
              <w:ind w:left="-16" w:right="-59"/>
              <w:jc w:val="center"/>
              <w:rPr>
                <w:color w:val="000000"/>
                <w:sz w:val="20"/>
                <w:szCs w:val="20"/>
              </w:rPr>
            </w:pPr>
            <w:r>
              <w:rPr>
                <w:color w:val="000000"/>
                <w:sz w:val="20"/>
                <w:szCs w:val="20"/>
              </w:rPr>
              <w:t>100,0</w:t>
            </w:r>
          </w:p>
        </w:tc>
        <w:tc>
          <w:tcPr>
            <w:tcW w:w="826" w:type="dxa"/>
            <w:tcBorders>
              <w:top w:val="nil"/>
              <w:left w:val="nil"/>
              <w:bottom w:val="single" w:sz="4" w:space="0" w:color="auto"/>
              <w:right w:val="single" w:sz="4" w:space="0" w:color="auto"/>
            </w:tcBorders>
            <w:shd w:val="clear" w:color="auto" w:fill="auto"/>
            <w:vAlign w:val="center"/>
          </w:tcPr>
          <w:p w14:paraId="4DE10358" w14:textId="321416DA" w:rsidR="00C936B5" w:rsidRDefault="00C936B5" w:rsidP="00C936B5">
            <w:pPr>
              <w:ind w:left="-121" w:right="-96"/>
              <w:jc w:val="center"/>
              <w:rPr>
                <w:color w:val="000000"/>
                <w:sz w:val="20"/>
                <w:szCs w:val="20"/>
              </w:rPr>
            </w:pPr>
            <w:r>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14:paraId="4C4A30B1" w14:textId="4B5BCD52" w:rsidR="00C936B5" w:rsidRDefault="00C936B5" w:rsidP="00C936B5">
            <w:pPr>
              <w:ind w:left="-16" w:right="-59"/>
              <w:jc w:val="center"/>
              <w:rPr>
                <w:color w:val="000000"/>
                <w:sz w:val="20"/>
                <w:szCs w:val="20"/>
              </w:rPr>
            </w:pPr>
            <w:r>
              <w:rPr>
                <w:color w:val="000000"/>
                <w:sz w:val="20"/>
                <w:szCs w:val="20"/>
              </w:rPr>
              <w:t>24 387,6</w:t>
            </w:r>
          </w:p>
        </w:tc>
        <w:tc>
          <w:tcPr>
            <w:tcW w:w="708" w:type="dxa"/>
            <w:tcBorders>
              <w:top w:val="nil"/>
              <w:left w:val="nil"/>
              <w:bottom w:val="single" w:sz="4" w:space="0" w:color="auto"/>
              <w:right w:val="single" w:sz="4" w:space="0" w:color="auto"/>
            </w:tcBorders>
            <w:shd w:val="clear" w:color="auto" w:fill="auto"/>
            <w:vAlign w:val="center"/>
          </w:tcPr>
          <w:p w14:paraId="553ADB74" w14:textId="156F40EF" w:rsidR="00C936B5" w:rsidRDefault="00C936B5" w:rsidP="00C936B5">
            <w:pPr>
              <w:ind w:left="-16" w:right="-59"/>
              <w:jc w:val="center"/>
              <w:rPr>
                <w:color w:val="000000"/>
                <w:sz w:val="20"/>
                <w:szCs w:val="20"/>
              </w:rPr>
            </w:pPr>
            <w:r>
              <w:rPr>
                <w:color w:val="000000"/>
                <w:sz w:val="20"/>
                <w:szCs w:val="20"/>
              </w:rPr>
              <w:t>105,1</w:t>
            </w:r>
          </w:p>
        </w:tc>
        <w:tc>
          <w:tcPr>
            <w:tcW w:w="1022" w:type="dxa"/>
            <w:tcBorders>
              <w:top w:val="nil"/>
              <w:left w:val="nil"/>
              <w:bottom w:val="single" w:sz="4" w:space="0" w:color="auto"/>
              <w:right w:val="single" w:sz="4" w:space="0" w:color="auto"/>
            </w:tcBorders>
            <w:shd w:val="clear" w:color="auto" w:fill="auto"/>
            <w:vAlign w:val="center"/>
          </w:tcPr>
          <w:p w14:paraId="4E01D339" w14:textId="69FFE091" w:rsidR="00C936B5" w:rsidRDefault="00C936B5" w:rsidP="00C936B5">
            <w:pPr>
              <w:ind w:left="-16" w:right="-59"/>
              <w:jc w:val="center"/>
              <w:rPr>
                <w:color w:val="000000"/>
                <w:sz w:val="20"/>
                <w:szCs w:val="20"/>
              </w:rPr>
            </w:pPr>
            <w:r>
              <w:rPr>
                <w:color w:val="000000"/>
                <w:sz w:val="20"/>
                <w:szCs w:val="20"/>
              </w:rPr>
              <w:t>1 251,7</w:t>
            </w:r>
          </w:p>
        </w:tc>
        <w:tc>
          <w:tcPr>
            <w:tcW w:w="576" w:type="dxa"/>
            <w:tcBorders>
              <w:top w:val="nil"/>
              <w:left w:val="nil"/>
              <w:bottom w:val="single" w:sz="4" w:space="0" w:color="auto"/>
              <w:right w:val="single" w:sz="4" w:space="0" w:color="auto"/>
            </w:tcBorders>
            <w:shd w:val="clear" w:color="auto" w:fill="auto"/>
            <w:vAlign w:val="center"/>
          </w:tcPr>
          <w:p w14:paraId="371102A1" w14:textId="600842E9" w:rsidR="00C936B5" w:rsidRDefault="00C936B5" w:rsidP="00C936B5">
            <w:pPr>
              <w:ind w:left="-16" w:right="-59"/>
              <w:jc w:val="center"/>
              <w:rPr>
                <w:color w:val="000000"/>
                <w:sz w:val="20"/>
                <w:szCs w:val="20"/>
              </w:rPr>
            </w:pPr>
            <w:r>
              <w:rPr>
                <w:color w:val="000000"/>
                <w:sz w:val="20"/>
                <w:szCs w:val="20"/>
              </w:rPr>
              <w:t>3,8</w:t>
            </w:r>
          </w:p>
        </w:tc>
      </w:tr>
      <w:tr w:rsidR="00C936B5" w14:paraId="30D0447A" w14:textId="77777777" w:rsidTr="00C936B5">
        <w:trPr>
          <w:trHeight w:val="60"/>
        </w:trPr>
        <w:tc>
          <w:tcPr>
            <w:tcW w:w="2528" w:type="dxa"/>
            <w:tcBorders>
              <w:left w:val="single" w:sz="4" w:space="0" w:color="000000"/>
              <w:bottom w:val="single" w:sz="4" w:space="0" w:color="000000"/>
            </w:tcBorders>
            <w:shd w:val="clear" w:color="auto" w:fill="auto"/>
            <w:vAlign w:val="center"/>
          </w:tcPr>
          <w:p w14:paraId="3E75C0CF" w14:textId="77777777" w:rsidR="00C936B5" w:rsidRDefault="00C936B5" w:rsidP="00C936B5">
            <w:pPr>
              <w:ind w:right="-108"/>
              <w:rPr>
                <w:color w:val="000000"/>
                <w:sz w:val="20"/>
                <w:szCs w:val="20"/>
              </w:rPr>
            </w:pPr>
            <w:r>
              <w:rPr>
                <w:iCs/>
                <w:color w:val="000000"/>
                <w:sz w:val="20"/>
                <w:szCs w:val="20"/>
              </w:rPr>
              <w:t xml:space="preserve">Молодежная политика </w:t>
            </w:r>
          </w:p>
        </w:tc>
        <w:tc>
          <w:tcPr>
            <w:tcW w:w="284" w:type="dxa"/>
            <w:tcBorders>
              <w:left w:val="single" w:sz="4" w:space="0" w:color="000000"/>
              <w:bottom w:val="single" w:sz="4" w:space="0" w:color="000000"/>
            </w:tcBorders>
            <w:shd w:val="clear" w:color="auto" w:fill="auto"/>
            <w:vAlign w:val="center"/>
          </w:tcPr>
          <w:p w14:paraId="46728D35" w14:textId="77777777" w:rsidR="00C936B5" w:rsidRDefault="00C936B5" w:rsidP="00C936B5">
            <w:pPr>
              <w:ind w:left="-103" w:right="-108"/>
              <w:jc w:val="center"/>
              <w:rPr>
                <w:color w:val="000000"/>
                <w:sz w:val="20"/>
                <w:szCs w:val="20"/>
              </w:rPr>
            </w:pPr>
            <w:r>
              <w:rPr>
                <w:color w:val="000000"/>
                <w:sz w:val="20"/>
                <w:szCs w:val="20"/>
              </w:rPr>
              <w:t>07</w:t>
            </w:r>
          </w:p>
        </w:tc>
        <w:tc>
          <w:tcPr>
            <w:tcW w:w="283" w:type="dxa"/>
            <w:tcBorders>
              <w:left w:val="single" w:sz="4" w:space="0" w:color="000000"/>
              <w:bottom w:val="single" w:sz="4" w:space="0" w:color="000000"/>
            </w:tcBorders>
            <w:shd w:val="clear" w:color="auto" w:fill="auto"/>
            <w:vAlign w:val="center"/>
          </w:tcPr>
          <w:p w14:paraId="339FF316" w14:textId="77777777" w:rsidR="00C936B5" w:rsidRDefault="00C936B5" w:rsidP="00C936B5">
            <w:pPr>
              <w:ind w:left="-103" w:right="-108"/>
              <w:jc w:val="center"/>
              <w:rPr>
                <w:color w:val="000000"/>
                <w:sz w:val="20"/>
                <w:szCs w:val="20"/>
              </w:rPr>
            </w:pPr>
            <w:r>
              <w:rPr>
                <w:color w:val="000000"/>
                <w:sz w:val="20"/>
                <w:szCs w:val="20"/>
              </w:rPr>
              <w:t>07</w:t>
            </w:r>
          </w:p>
        </w:tc>
        <w:tc>
          <w:tcPr>
            <w:tcW w:w="851" w:type="dxa"/>
            <w:tcBorders>
              <w:top w:val="nil"/>
              <w:left w:val="single" w:sz="4" w:space="0" w:color="auto"/>
              <w:bottom w:val="single" w:sz="4" w:space="0" w:color="auto"/>
              <w:right w:val="single" w:sz="4" w:space="0" w:color="auto"/>
            </w:tcBorders>
            <w:shd w:val="clear" w:color="auto" w:fill="auto"/>
            <w:vAlign w:val="center"/>
          </w:tcPr>
          <w:p w14:paraId="1A3D5BC0" w14:textId="51095E3C" w:rsidR="00C936B5" w:rsidRDefault="00C936B5" w:rsidP="00C936B5">
            <w:pPr>
              <w:ind w:left="-108" w:right="-108"/>
              <w:jc w:val="center"/>
              <w:rPr>
                <w:color w:val="000000"/>
                <w:sz w:val="20"/>
                <w:szCs w:val="20"/>
              </w:rPr>
            </w:pPr>
            <w:r>
              <w:rPr>
                <w:color w:val="000000"/>
                <w:sz w:val="20"/>
                <w:szCs w:val="20"/>
              </w:rPr>
              <w:t>1 825,3</w:t>
            </w:r>
          </w:p>
        </w:tc>
        <w:tc>
          <w:tcPr>
            <w:tcW w:w="992" w:type="dxa"/>
            <w:tcBorders>
              <w:top w:val="nil"/>
              <w:left w:val="nil"/>
              <w:bottom w:val="single" w:sz="4" w:space="0" w:color="auto"/>
              <w:right w:val="single" w:sz="4" w:space="0" w:color="auto"/>
            </w:tcBorders>
            <w:shd w:val="clear" w:color="000000" w:fill="FFFFFF"/>
            <w:vAlign w:val="center"/>
          </w:tcPr>
          <w:p w14:paraId="3EF5968A" w14:textId="5C7FEABB" w:rsidR="00C936B5" w:rsidRDefault="00C936B5" w:rsidP="00C936B5">
            <w:pPr>
              <w:ind w:left="-108" w:right="-108"/>
              <w:jc w:val="center"/>
              <w:rPr>
                <w:color w:val="000000"/>
                <w:sz w:val="20"/>
                <w:szCs w:val="20"/>
              </w:rPr>
            </w:pPr>
            <w:r>
              <w:rPr>
                <w:color w:val="000000"/>
                <w:sz w:val="20"/>
                <w:szCs w:val="20"/>
              </w:rPr>
              <w:t>1 824,0</w:t>
            </w:r>
          </w:p>
        </w:tc>
        <w:tc>
          <w:tcPr>
            <w:tcW w:w="591" w:type="dxa"/>
            <w:tcBorders>
              <w:top w:val="nil"/>
              <w:left w:val="nil"/>
              <w:bottom w:val="single" w:sz="4" w:space="0" w:color="auto"/>
              <w:right w:val="single" w:sz="4" w:space="0" w:color="auto"/>
            </w:tcBorders>
            <w:shd w:val="clear" w:color="auto" w:fill="auto"/>
            <w:vAlign w:val="center"/>
          </w:tcPr>
          <w:p w14:paraId="6E9CF20A" w14:textId="3253A353" w:rsidR="00C936B5" w:rsidRDefault="00C936B5" w:rsidP="00C936B5">
            <w:pPr>
              <w:ind w:left="-16" w:right="-59"/>
              <w:jc w:val="center"/>
              <w:rPr>
                <w:color w:val="000000"/>
                <w:sz w:val="20"/>
                <w:szCs w:val="20"/>
              </w:rPr>
            </w:pPr>
            <w:r>
              <w:rPr>
                <w:color w:val="000000"/>
                <w:sz w:val="20"/>
                <w:szCs w:val="20"/>
              </w:rPr>
              <w:t>99,9</w:t>
            </w:r>
          </w:p>
        </w:tc>
        <w:tc>
          <w:tcPr>
            <w:tcW w:w="826" w:type="dxa"/>
            <w:tcBorders>
              <w:top w:val="nil"/>
              <w:left w:val="nil"/>
              <w:bottom w:val="single" w:sz="4" w:space="0" w:color="auto"/>
              <w:right w:val="single" w:sz="4" w:space="0" w:color="auto"/>
            </w:tcBorders>
            <w:shd w:val="clear" w:color="auto" w:fill="auto"/>
            <w:vAlign w:val="center"/>
          </w:tcPr>
          <w:p w14:paraId="15FE5588" w14:textId="123AB8F8" w:rsidR="00C936B5" w:rsidRDefault="00C936B5" w:rsidP="00C936B5">
            <w:pPr>
              <w:ind w:left="-121" w:right="-96"/>
              <w:jc w:val="center"/>
              <w:rPr>
                <w:color w:val="000000"/>
                <w:sz w:val="20"/>
                <w:szCs w:val="20"/>
              </w:rPr>
            </w:pPr>
            <w:r>
              <w:rPr>
                <w:color w:val="000000"/>
                <w:sz w:val="20"/>
                <w:szCs w:val="20"/>
              </w:rPr>
              <w:t>-1,3</w:t>
            </w:r>
          </w:p>
        </w:tc>
        <w:tc>
          <w:tcPr>
            <w:tcW w:w="993" w:type="dxa"/>
            <w:tcBorders>
              <w:top w:val="nil"/>
              <w:left w:val="nil"/>
              <w:bottom w:val="single" w:sz="4" w:space="0" w:color="auto"/>
              <w:right w:val="single" w:sz="4" w:space="0" w:color="auto"/>
            </w:tcBorders>
            <w:shd w:val="clear" w:color="000000" w:fill="FFFFFF"/>
            <w:vAlign w:val="center"/>
          </w:tcPr>
          <w:p w14:paraId="59240B76" w14:textId="55A16C78" w:rsidR="00C936B5" w:rsidRDefault="00C936B5" w:rsidP="00C936B5">
            <w:pPr>
              <w:ind w:left="-16" w:right="-59"/>
              <w:jc w:val="center"/>
              <w:rPr>
                <w:color w:val="000000"/>
                <w:sz w:val="20"/>
                <w:szCs w:val="20"/>
              </w:rPr>
            </w:pPr>
            <w:r>
              <w:rPr>
                <w:color w:val="000000"/>
                <w:sz w:val="20"/>
                <w:szCs w:val="20"/>
              </w:rPr>
              <w:t>1 793,2</w:t>
            </w:r>
          </w:p>
        </w:tc>
        <w:tc>
          <w:tcPr>
            <w:tcW w:w="708" w:type="dxa"/>
            <w:tcBorders>
              <w:top w:val="nil"/>
              <w:left w:val="nil"/>
              <w:bottom w:val="single" w:sz="4" w:space="0" w:color="auto"/>
              <w:right w:val="single" w:sz="4" w:space="0" w:color="auto"/>
            </w:tcBorders>
            <w:shd w:val="clear" w:color="auto" w:fill="auto"/>
            <w:vAlign w:val="center"/>
          </w:tcPr>
          <w:p w14:paraId="56D88B87" w14:textId="0546228D" w:rsidR="00C936B5" w:rsidRDefault="00C936B5" w:rsidP="00C936B5">
            <w:pPr>
              <w:ind w:left="-16" w:right="-59"/>
              <w:jc w:val="center"/>
              <w:rPr>
                <w:color w:val="000000"/>
                <w:sz w:val="20"/>
                <w:szCs w:val="20"/>
              </w:rPr>
            </w:pPr>
            <w:r>
              <w:rPr>
                <w:color w:val="000000"/>
                <w:sz w:val="20"/>
                <w:szCs w:val="20"/>
              </w:rPr>
              <w:t>101,7</w:t>
            </w:r>
          </w:p>
        </w:tc>
        <w:tc>
          <w:tcPr>
            <w:tcW w:w="1022" w:type="dxa"/>
            <w:tcBorders>
              <w:top w:val="nil"/>
              <w:left w:val="nil"/>
              <w:bottom w:val="single" w:sz="4" w:space="0" w:color="auto"/>
              <w:right w:val="single" w:sz="4" w:space="0" w:color="auto"/>
            </w:tcBorders>
            <w:shd w:val="clear" w:color="auto" w:fill="auto"/>
            <w:vAlign w:val="center"/>
          </w:tcPr>
          <w:p w14:paraId="4C6D95D4" w14:textId="46AC8856" w:rsidR="00C936B5" w:rsidRDefault="00C936B5" w:rsidP="00C936B5">
            <w:pPr>
              <w:ind w:left="-16" w:right="-59"/>
              <w:jc w:val="center"/>
              <w:rPr>
                <w:color w:val="000000"/>
                <w:sz w:val="20"/>
                <w:szCs w:val="20"/>
              </w:rPr>
            </w:pPr>
            <w:r>
              <w:rPr>
                <w:color w:val="000000"/>
                <w:sz w:val="20"/>
                <w:szCs w:val="20"/>
              </w:rPr>
              <w:t>30,8</w:t>
            </w:r>
          </w:p>
        </w:tc>
        <w:tc>
          <w:tcPr>
            <w:tcW w:w="576" w:type="dxa"/>
            <w:tcBorders>
              <w:top w:val="nil"/>
              <w:left w:val="nil"/>
              <w:bottom w:val="single" w:sz="4" w:space="0" w:color="auto"/>
              <w:right w:val="single" w:sz="4" w:space="0" w:color="auto"/>
            </w:tcBorders>
            <w:shd w:val="clear" w:color="auto" w:fill="auto"/>
            <w:vAlign w:val="center"/>
          </w:tcPr>
          <w:p w14:paraId="2319D36A" w14:textId="19CF79E4" w:rsidR="00C936B5" w:rsidRDefault="00C936B5" w:rsidP="00C936B5">
            <w:pPr>
              <w:ind w:left="-16" w:right="-59"/>
              <w:jc w:val="center"/>
              <w:rPr>
                <w:color w:val="000000"/>
                <w:sz w:val="20"/>
                <w:szCs w:val="20"/>
              </w:rPr>
            </w:pPr>
            <w:r>
              <w:rPr>
                <w:color w:val="000000"/>
                <w:sz w:val="20"/>
                <w:szCs w:val="20"/>
              </w:rPr>
              <w:t>0,3</w:t>
            </w:r>
          </w:p>
        </w:tc>
      </w:tr>
      <w:tr w:rsidR="00C936B5" w14:paraId="2C361159" w14:textId="77777777" w:rsidTr="00C936B5">
        <w:trPr>
          <w:trHeight w:val="428"/>
        </w:trPr>
        <w:tc>
          <w:tcPr>
            <w:tcW w:w="2528" w:type="dxa"/>
            <w:tcBorders>
              <w:left w:val="single" w:sz="4" w:space="0" w:color="000000"/>
              <w:bottom w:val="single" w:sz="4" w:space="0" w:color="000000"/>
            </w:tcBorders>
            <w:shd w:val="clear" w:color="auto" w:fill="auto"/>
            <w:vAlign w:val="center"/>
          </w:tcPr>
          <w:p w14:paraId="40DFD449" w14:textId="77777777" w:rsidR="00C936B5" w:rsidRDefault="00C936B5" w:rsidP="00C936B5">
            <w:pPr>
              <w:ind w:right="-108"/>
              <w:rPr>
                <w:color w:val="000000"/>
                <w:sz w:val="20"/>
                <w:szCs w:val="20"/>
              </w:rPr>
            </w:pPr>
            <w:r>
              <w:rPr>
                <w:iCs/>
                <w:color w:val="000000"/>
                <w:sz w:val="20"/>
                <w:szCs w:val="20"/>
              </w:rPr>
              <w:t>Другие вопросы в области образования</w:t>
            </w:r>
          </w:p>
        </w:tc>
        <w:tc>
          <w:tcPr>
            <w:tcW w:w="284" w:type="dxa"/>
            <w:tcBorders>
              <w:left w:val="single" w:sz="4" w:space="0" w:color="000000"/>
              <w:bottom w:val="single" w:sz="4" w:space="0" w:color="000000"/>
            </w:tcBorders>
            <w:shd w:val="clear" w:color="auto" w:fill="auto"/>
            <w:vAlign w:val="center"/>
          </w:tcPr>
          <w:p w14:paraId="65DFD7CC" w14:textId="77777777" w:rsidR="00C936B5" w:rsidRDefault="00C936B5" w:rsidP="00C936B5">
            <w:pPr>
              <w:ind w:left="-103" w:right="-108"/>
              <w:jc w:val="center"/>
              <w:rPr>
                <w:color w:val="000000"/>
                <w:sz w:val="20"/>
                <w:szCs w:val="20"/>
              </w:rPr>
            </w:pPr>
            <w:r>
              <w:rPr>
                <w:color w:val="000000"/>
                <w:sz w:val="20"/>
                <w:szCs w:val="20"/>
              </w:rPr>
              <w:t>07</w:t>
            </w:r>
          </w:p>
        </w:tc>
        <w:tc>
          <w:tcPr>
            <w:tcW w:w="283" w:type="dxa"/>
            <w:tcBorders>
              <w:left w:val="single" w:sz="4" w:space="0" w:color="000000"/>
              <w:bottom w:val="single" w:sz="4" w:space="0" w:color="000000"/>
            </w:tcBorders>
            <w:shd w:val="clear" w:color="auto" w:fill="auto"/>
            <w:vAlign w:val="center"/>
          </w:tcPr>
          <w:p w14:paraId="5766A0CC" w14:textId="77777777" w:rsidR="00C936B5" w:rsidRDefault="00C936B5" w:rsidP="00C936B5">
            <w:pPr>
              <w:ind w:left="-103" w:right="-108"/>
              <w:jc w:val="center"/>
              <w:rPr>
                <w:color w:val="000000"/>
                <w:sz w:val="20"/>
                <w:szCs w:val="20"/>
              </w:rPr>
            </w:pPr>
            <w:r>
              <w:rPr>
                <w:color w:val="000000"/>
                <w:sz w:val="20"/>
                <w:szCs w:val="20"/>
              </w:rPr>
              <w:t>09</w:t>
            </w:r>
          </w:p>
        </w:tc>
        <w:tc>
          <w:tcPr>
            <w:tcW w:w="851" w:type="dxa"/>
            <w:tcBorders>
              <w:top w:val="nil"/>
              <w:left w:val="single" w:sz="4" w:space="0" w:color="auto"/>
              <w:bottom w:val="single" w:sz="4" w:space="0" w:color="auto"/>
              <w:right w:val="single" w:sz="4" w:space="0" w:color="auto"/>
            </w:tcBorders>
            <w:shd w:val="clear" w:color="auto" w:fill="auto"/>
            <w:vAlign w:val="center"/>
          </w:tcPr>
          <w:p w14:paraId="17339D56" w14:textId="2ABDC170" w:rsidR="00C936B5" w:rsidRDefault="00C936B5" w:rsidP="00C936B5">
            <w:pPr>
              <w:ind w:left="-108" w:right="-108"/>
              <w:jc w:val="center"/>
              <w:rPr>
                <w:color w:val="000000"/>
                <w:sz w:val="20"/>
                <w:szCs w:val="20"/>
              </w:rPr>
            </w:pPr>
            <w:r>
              <w:rPr>
                <w:color w:val="000000"/>
                <w:sz w:val="20"/>
                <w:szCs w:val="20"/>
              </w:rPr>
              <w:t>29 994,1</w:t>
            </w:r>
          </w:p>
        </w:tc>
        <w:tc>
          <w:tcPr>
            <w:tcW w:w="992" w:type="dxa"/>
            <w:tcBorders>
              <w:top w:val="nil"/>
              <w:left w:val="nil"/>
              <w:bottom w:val="single" w:sz="4" w:space="0" w:color="auto"/>
              <w:right w:val="single" w:sz="4" w:space="0" w:color="auto"/>
            </w:tcBorders>
            <w:shd w:val="clear" w:color="000000" w:fill="FFFFFF"/>
            <w:vAlign w:val="center"/>
          </w:tcPr>
          <w:p w14:paraId="32279CF2" w14:textId="7B572A2B" w:rsidR="00C936B5" w:rsidRDefault="00C936B5" w:rsidP="00C936B5">
            <w:pPr>
              <w:ind w:left="-108" w:right="-108"/>
              <w:jc w:val="center"/>
              <w:rPr>
                <w:color w:val="000000"/>
                <w:sz w:val="20"/>
                <w:szCs w:val="20"/>
              </w:rPr>
            </w:pPr>
            <w:r>
              <w:rPr>
                <w:color w:val="000000"/>
                <w:sz w:val="20"/>
                <w:szCs w:val="20"/>
              </w:rPr>
              <w:t>29 897,7</w:t>
            </w:r>
          </w:p>
        </w:tc>
        <w:tc>
          <w:tcPr>
            <w:tcW w:w="591" w:type="dxa"/>
            <w:tcBorders>
              <w:top w:val="nil"/>
              <w:left w:val="nil"/>
              <w:bottom w:val="single" w:sz="4" w:space="0" w:color="auto"/>
              <w:right w:val="single" w:sz="4" w:space="0" w:color="auto"/>
            </w:tcBorders>
            <w:shd w:val="clear" w:color="auto" w:fill="auto"/>
            <w:vAlign w:val="center"/>
          </w:tcPr>
          <w:p w14:paraId="34BCCC4D" w14:textId="58D3D5A9" w:rsidR="00C936B5" w:rsidRDefault="00C936B5" w:rsidP="00C936B5">
            <w:pPr>
              <w:ind w:left="-16" w:right="-59"/>
              <w:jc w:val="center"/>
              <w:rPr>
                <w:color w:val="000000"/>
                <w:sz w:val="20"/>
                <w:szCs w:val="20"/>
              </w:rPr>
            </w:pPr>
            <w:r>
              <w:rPr>
                <w:color w:val="000000"/>
                <w:sz w:val="20"/>
                <w:szCs w:val="20"/>
              </w:rPr>
              <w:t>99,7</w:t>
            </w:r>
          </w:p>
        </w:tc>
        <w:tc>
          <w:tcPr>
            <w:tcW w:w="826" w:type="dxa"/>
            <w:tcBorders>
              <w:top w:val="nil"/>
              <w:left w:val="nil"/>
              <w:bottom w:val="single" w:sz="4" w:space="0" w:color="auto"/>
              <w:right w:val="single" w:sz="4" w:space="0" w:color="auto"/>
            </w:tcBorders>
            <w:shd w:val="clear" w:color="auto" w:fill="auto"/>
            <w:vAlign w:val="center"/>
          </w:tcPr>
          <w:p w14:paraId="49F67E63" w14:textId="31F8B12A" w:rsidR="00C936B5" w:rsidRDefault="00C936B5" w:rsidP="00C936B5">
            <w:pPr>
              <w:ind w:left="-121" w:right="-96"/>
              <w:jc w:val="center"/>
              <w:rPr>
                <w:color w:val="000000"/>
                <w:sz w:val="20"/>
                <w:szCs w:val="20"/>
              </w:rPr>
            </w:pPr>
            <w:r>
              <w:rPr>
                <w:color w:val="000000"/>
                <w:sz w:val="20"/>
                <w:szCs w:val="20"/>
              </w:rPr>
              <w:t>-96,4</w:t>
            </w:r>
          </w:p>
        </w:tc>
        <w:tc>
          <w:tcPr>
            <w:tcW w:w="993" w:type="dxa"/>
            <w:tcBorders>
              <w:top w:val="nil"/>
              <w:left w:val="nil"/>
              <w:bottom w:val="single" w:sz="4" w:space="0" w:color="auto"/>
              <w:right w:val="single" w:sz="4" w:space="0" w:color="auto"/>
            </w:tcBorders>
            <w:shd w:val="clear" w:color="000000" w:fill="FFFFFF"/>
            <w:vAlign w:val="center"/>
          </w:tcPr>
          <w:p w14:paraId="105B82B2" w14:textId="2F28129C" w:rsidR="00C936B5" w:rsidRDefault="00C936B5" w:rsidP="00C936B5">
            <w:pPr>
              <w:ind w:left="-16" w:right="-59"/>
              <w:jc w:val="center"/>
              <w:rPr>
                <w:color w:val="000000"/>
                <w:sz w:val="20"/>
                <w:szCs w:val="20"/>
              </w:rPr>
            </w:pPr>
            <w:r>
              <w:rPr>
                <w:color w:val="000000"/>
                <w:sz w:val="20"/>
                <w:szCs w:val="20"/>
              </w:rPr>
              <w:t>19 477,4</w:t>
            </w:r>
          </w:p>
        </w:tc>
        <w:tc>
          <w:tcPr>
            <w:tcW w:w="708" w:type="dxa"/>
            <w:tcBorders>
              <w:top w:val="nil"/>
              <w:left w:val="nil"/>
              <w:bottom w:val="single" w:sz="4" w:space="0" w:color="auto"/>
              <w:right w:val="single" w:sz="4" w:space="0" w:color="auto"/>
            </w:tcBorders>
            <w:shd w:val="clear" w:color="auto" w:fill="auto"/>
            <w:vAlign w:val="center"/>
          </w:tcPr>
          <w:p w14:paraId="21B19B44" w14:textId="5D2ABADC" w:rsidR="00C936B5" w:rsidRDefault="00C936B5" w:rsidP="00C936B5">
            <w:pPr>
              <w:ind w:left="-16" w:right="-59"/>
              <w:jc w:val="center"/>
              <w:rPr>
                <w:color w:val="000000"/>
                <w:sz w:val="20"/>
                <w:szCs w:val="20"/>
              </w:rPr>
            </w:pPr>
            <w:r>
              <w:rPr>
                <w:color w:val="000000"/>
                <w:sz w:val="20"/>
                <w:szCs w:val="20"/>
              </w:rPr>
              <w:t>153,5</w:t>
            </w:r>
          </w:p>
        </w:tc>
        <w:tc>
          <w:tcPr>
            <w:tcW w:w="1022" w:type="dxa"/>
            <w:tcBorders>
              <w:top w:val="nil"/>
              <w:left w:val="nil"/>
              <w:bottom w:val="single" w:sz="4" w:space="0" w:color="auto"/>
              <w:right w:val="single" w:sz="4" w:space="0" w:color="auto"/>
            </w:tcBorders>
            <w:shd w:val="clear" w:color="auto" w:fill="auto"/>
            <w:vAlign w:val="center"/>
          </w:tcPr>
          <w:p w14:paraId="359E46D0" w14:textId="44956941" w:rsidR="00C936B5" w:rsidRDefault="00C936B5" w:rsidP="00C936B5">
            <w:pPr>
              <w:ind w:left="-16" w:right="-59"/>
              <w:jc w:val="center"/>
              <w:rPr>
                <w:color w:val="000000"/>
                <w:sz w:val="20"/>
                <w:szCs w:val="20"/>
              </w:rPr>
            </w:pPr>
            <w:r>
              <w:rPr>
                <w:color w:val="000000"/>
                <w:sz w:val="20"/>
                <w:szCs w:val="20"/>
              </w:rPr>
              <w:t>10 420,3</w:t>
            </w:r>
          </w:p>
        </w:tc>
        <w:tc>
          <w:tcPr>
            <w:tcW w:w="576" w:type="dxa"/>
            <w:tcBorders>
              <w:top w:val="nil"/>
              <w:left w:val="nil"/>
              <w:bottom w:val="single" w:sz="4" w:space="0" w:color="auto"/>
              <w:right w:val="single" w:sz="4" w:space="0" w:color="auto"/>
            </w:tcBorders>
            <w:shd w:val="clear" w:color="auto" w:fill="auto"/>
            <w:vAlign w:val="center"/>
          </w:tcPr>
          <w:p w14:paraId="140F5B81" w14:textId="4D0FCE9D" w:rsidR="00C936B5" w:rsidRDefault="00C936B5" w:rsidP="00C936B5">
            <w:pPr>
              <w:ind w:left="-16" w:right="-59"/>
              <w:jc w:val="center"/>
              <w:rPr>
                <w:color w:val="000000"/>
                <w:sz w:val="20"/>
                <w:szCs w:val="20"/>
              </w:rPr>
            </w:pPr>
            <w:r>
              <w:rPr>
                <w:color w:val="000000"/>
                <w:sz w:val="20"/>
                <w:szCs w:val="20"/>
              </w:rPr>
              <w:t>4,4</w:t>
            </w:r>
          </w:p>
        </w:tc>
      </w:tr>
    </w:tbl>
    <w:p w14:paraId="314440A0" w14:textId="6514C193" w:rsidR="00346123" w:rsidRDefault="003B78E3">
      <w:pPr>
        <w:ind w:firstLine="708"/>
        <w:jc w:val="both"/>
      </w:pPr>
      <w:r>
        <w:rPr>
          <w:sz w:val="28"/>
          <w:szCs w:val="28"/>
          <w:lang w:eastAsia="ar-SA"/>
        </w:rPr>
        <w:t xml:space="preserve">Наибольший удельный вес в расходах по разделу «Образование» занимают расходы по подразделу 07 02 «Общее образование» - </w:t>
      </w:r>
      <w:r w:rsidR="00C936B5">
        <w:rPr>
          <w:sz w:val="28"/>
          <w:szCs w:val="28"/>
          <w:lang w:eastAsia="ar-SA"/>
        </w:rPr>
        <w:t>69,4</w:t>
      </w:r>
      <w:r>
        <w:rPr>
          <w:sz w:val="28"/>
          <w:szCs w:val="28"/>
          <w:lang w:eastAsia="ar-SA"/>
        </w:rPr>
        <w:t xml:space="preserve"> процентов. Исполнение бюджета по данному подразделу составило </w:t>
      </w:r>
      <w:r w:rsidR="00C936B5">
        <w:rPr>
          <w:sz w:val="28"/>
          <w:szCs w:val="28"/>
          <w:lang w:eastAsia="ar-SA"/>
        </w:rPr>
        <w:t>471 670,3</w:t>
      </w:r>
      <w:r>
        <w:rPr>
          <w:sz w:val="28"/>
          <w:szCs w:val="28"/>
          <w:lang w:eastAsia="ar-SA"/>
        </w:rPr>
        <w:t xml:space="preserve"> тыс. рублей, остаток неисполненных бюджетных назначений составил </w:t>
      </w:r>
      <w:r w:rsidR="00C936B5">
        <w:rPr>
          <w:sz w:val="28"/>
          <w:szCs w:val="28"/>
          <w:lang w:eastAsia="ar-SA"/>
        </w:rPr>
        <w:t>1 446,4</w:t>
      </w:r>
      <w:r>
        <w:rPr>
          <w:sz w:val="28"/>
          <w:szCs w:val="28"/>
          <w:lang w:eastAsia="ar-SA"/>
        </w:rPr>
        <w:t xml:space="preserve"> тыс. рублей.</w:t>
      </w:r>
    </w:p>
    <w:p w14:paraId="227003EE" w14:textId="090DB74E" w:rsidR="00346123" w:rsidRDefault="003B78E3" w:rsidP="002163B3">
      <w:pPr>
        <w:ind w:firstLine="708"/>
        <w:jc w:val="both"/>
        <w:rPr>
          <w:sz w:val="28"/>
          <w:szCs w:val="28"/>
          <w:lang w:eastAsia="ar-SA"/>
        </w:rPr>
      </w:pPr>
      <w:r w:rsidRPr="00BE14FB">
        <w:rPr>
          <w:sz w:val="28"/>
          <w:szCs w:val="28"/>
          <w:lang w:eastAsia="ar-SA"/>
        </w:rPr>
        <w:t>Расходование средств направлено на реализацию МП «Развитие образования в муниципальном образовании «Красногвардейский район» на 20</w:t>
      </w:r>
      <w:r w:rsidR="00104A10">
        <w:rPr>
          <w:sz w:val="28"/>
          <w:szCs w:val="28"/>
          <w:lang w:eastAsia="ar-SA"/>
        </w:rPr>
        <w:t>20</w:t>
      </w:r>
      <w:r w:rsidRPr="00BE14FB">
        <w:rPr>
          <w:sz w:val="28"/>
          <w:szCs w:val="28"/>
          <w:lang w:eastAsia="ar-SA"/>
        </w:rPr>
        <w:t>-202</w:t>
      </w:r>
      <w:r w:rsidR="00104A10">
        <w:rPr>
          <w:sz w:val="28"/>
          <w:szCs w:val="28"/>
          <w:lang w:eastAsia="ar-SA"/>
        </w:rPr>
        <w:t>4</w:t>
      </w:r>
      <w:r w:rsidRPr="00BE14FB">
        <w:rPr>
          <w:sz w:val="28"/>
          <w:szCs w:val="28"/>
          <w:lang w:eastAsia="ar-SA"/>
        </w:rPr>
        <w:t xml:space="preserve"> годы» (выполнение муниципального задания общеобразовательными учреждениями Красногвардейского</w:t>
      </w:r>
      <w:r>
        <w:rPr>
          <w:sz w:val="28"/>
          <w:szCs w:val="28"/>
          <w:lang w:eastAsia="ar-SA"/>
        </w:rPr>
        <w:t xml:space="preserve"> района; осуществление отдельных государственных полномочий Республики Адыгея по предоставлению </w:t>
      </w:r>
      <w:r w:rsidRPr="00177203">
        <w:rPr>
          <w:sz w:val="28"/>
          <w:szCs w:val="28"/>
          <w:lang w:eastAsia="ar-SA"/>
        </w:rPr>
        <w:t>компенсаций на оплату жилья и коммунальных услуг отдельным категориям граждан</w:t>
      </w:r>
      <w:r w:rsidRPr="00177203">
        <w:rPr>
          <w:bCs/>
          <w:sz w:val="28"/>
          <w:szCs w:val="28"/>
        </w:rPr>
        <w:t xml:space="preserve">; обеспечение бесплатным питанием учащихся; </w:t>
      </w:r>
      <w:r w:rsidR="002163B3" w:rsidRPr="00177203">
        <w:rPr>
          <w:bCs/>
          <w:sz w:val="28"/>
          <w:szCs w:val="28"/>
        </w:rPr>
        <w:t xml:space="preserve">на ежемесячное денежное вознаграждение за классное руководство педагогическим работникам, </w:t>
      </w:r>
      <w:r w:rsidR="00431BA2" w:rsidRPr="00177203">
        <w:rPr>
          <w:bCs/>
          <w:sz w:val="28"/>
          <w:szCs w:val="28"/>
        </w:rPr>
        <w:t>капитальный ремонт Средней образовательной школы №11 в с. Красногвардейском</w:t>
      </w:r>
      <w:r w:rsidR="00177203">
        <w:rPr>
          <w:bCs/>
          <w:sz w:val="28"/>
          <w:szCs w:val="28"/>
        </w:rPr>
        <w:t xml:space="preserve">; </w:t>
      </w:r>
      <w:r w:rsidR="00431BA2">
        <w:rPr>
          <w:bCs/>
          <w:sz w:val="28"/>
          <w:szCs w:val="28"/>
        </w:rPr>
        <w:t xml:space="preserve">капитальные вложения в объекты капитального строительства муниципальной собственности; строительство спортивного зала в Средней образовательной школе №6 с. </w:t>
      </w:r>
      <w:r w:rsidR="00E870A7">
        <w:rPr>
          <w:bCs/>
          <w:sz w:val="28"/>
          <w:szCs w:val="28"/>
        </w:rPr>
        <w:t xml:space="preserve">Еленовском; капитальный ремонт системы отопления в Средней образовательной школе №9 а. Уляп </w:t>
      </w:r>
      <w:r w:rsidR="00177203">
        <w:rPr>
          <w:bCs/>
          <w:sz w:val="28"/>
          <w:szCs w:val="28"/>
        </w:rPr>
        <w:t>, и прочее).</w:t>
      </w:r>
    </w:p>
    <w:p w14:paraId="3E539814" w14:textId="1247246B" w:rsidR="00346123" w:rsidRDefault="003B78E3">
      <w:pPr>
        <w:ind w:firstLine="708"/>
        <w:jc w:val="both"/>
        <w:rPr>
          <w:sz w:val="28"/>
          <w:szCs w:val="28"/>
          <w:lang w:eastAsia="ar-SA"/>
        </w:rPr>
      </w:pPr>
      <w:r>
        <w:rPr>
          <w:sz w:val="28"/>
          <w:szCs w:val="28"/>
          <w:lang w:eastAsia="ar-SA"/>
        </w:rPr>
        <w:t>По сравнению с 20</w:t>
      </w:r>
      <w:r w:rsidR="001F16EE">
        <w:rPr>
          <w:sz w:val="28"/>
          <w:szCs w:val="28"/>
          <w:lang w:eastAsia="ar-SA"/>
        </w:rPr>
        <w:t>2</w:t>
      </w:r>
      <w:r w:rsidR="00177203">
        <w:rPr>
          <w:sz w:val="28"/>
          <w:szCs w:val="28"/>
          <w:lang w:eastAsia="ar-SA"/>
        </w:rPr>
        <w:t>1</w:t>
      </w:r>
      <w:r>
        <w:rPr>
          <w:sz w:val="28"/>
          <w:szCs w:val="28"/>
          <w:lang w:eastAsia="ar-SA"/>
        </w:rPr>
        <w:t xml:space="preserve"> годом расходы в отчетном периоде по данному подразделу </w:t>
      </w:r>
      <w:r w:rsidR="00177203">
        <w:rPr>
          <w:sz w:val="28"/>
          <w:szCs w:val="28"/>
          <w:lang w:eastAsia="ar-SA"/>
        </w:rPr>
        <w:t>увеличились</w:t>
      </w:r>
      <w:r>
        <w:rPr>
          <w:sz w:val="28"/>
          <w:szCs w:val="28"/>
          <w:lang w:eastAsia="ar-SA"/>
        </w:rPr>
        <w:t xml:space="preserve"> на </w:t>
      </w:r>
      <w:r w:rsidR="00177203">
        <w:rPr>
          <w:sz w:val="28"/>
          <w:szCs w:val="28"/>
          <w:lang w:eastAsia="ar-SA"/>
        </w:rPr>
        <w:t>122 567,5</w:t>
      </w:r>
      <w:r w:rsidR="00290EEC">
        <w:rPr>
          <w:sz w:val="28"/>
          <w:szCs w:val="28"/>
          <w:lang w:eastAsia="ar-SA"/>
        </w:rPr>
        <w:t xml:space="preserve"> </w:t>
      </w:r>
      <w:r>
        <w:rPr>
          <w:sz w:val="28"/>
          <w:szCs w:val="28"/>
          <w:lang w:eastAsia="ar-SA"/>
        </w:rPr>
        <w:t xml:space="preserve">тыс. рублей или на </w:t>
      </w:r>
      <w:r w:rsidR="00177203">
        <w:rPr>
          <w:sz w:val="28"/>
          <w:szCs w:val="28"/>
          <w:lang w:eastAsia="ar-SA"/>
        </w:rPr>
        <w:t>35,1</w:t>
      </w:r>
      <w:r>
        <w:rPr>
          <w:sz w:val="28"/>
          <w:szCs w:val="28"/>
          <w:lang w:eastAsia="ar-SA"/>
        </w:rPr>
        <w:t xml:space="preserve"> процент</w:t>
      </w:r>
      <w:r w:rsidR="002163B3">
        <w:rPr>
          <w:sz w:val="28"/>
          <w:szCs w:val="28"/>
          <w:lang w:eastAsia="ar-SA"/>
        </w:rPr>
        <w:t>а</w:t>
      </w:r>
      <w:r>
        <w:rPr>
          <w:sz w:val="28"/>
          <w:szCs w:val="28"/>
          <w:lang w:eastAsia="ar-SA"/>
        </w:rPr>
        <w:t>.</w:t>
      </w:r>
    </w:p>
    <w:p w14:paraId="27FE1035" w14:textId="41238E6B" w:rsidR="00346123" w:rsidRDefault="003B78E3">
      <w:pPr>
        <w:ind w:firstLine="708"/>
        <w:jc w:val="both"/>
        <w:rPr>
          <w:sz w:val="28"/>
          <w:szCs w:val="28"/>
          <w:lang w:eastAsia="ar-SA"/>
        </w:rPr>
      </w:pPr>
      <w:r>
        <w:rPr>
          <w:sz w:val="28"/>
          <w:szCs w:val="28"/>
          <w:lang w:eastAsia="ar-SA"/>
        </w:rPr>
        <w:t xml:space="preserve">Подраздел 07 01 «Дошкольное образование» в структуре расходов раздела «Образование» составляет </w:t>
      </w:r>
      <w:r w:rsidR="003A54B2">
        <w:rPr>
          <w:sz w:val="28"/>
          <w:szCs w:val="28"/>
          <w:lang w:eastAsia="ar-SA"/>
        </w:rPr>
        <w:t>2</w:t>
      </w:r>
      <w:r w:rsidR="00177203">
        <w:rPr>
          <w:sz w:val="28"/>
          <w:szCs w:val="28"/>
          <w:lang w:eastAsia="ar-SA"/>
        </w:rPr>
        <w:t>2,1</w:t>
      </w:r>
      <w:r>
        <w:rPr>
          <w:sz w:val="28"/>
          <w:szCs w:val="28"/>
          <w:lang w:eastAsia="ar-SA"/>
        </w:rPr>
        <w:t xml:space="preserve"> процент</w:t>
      </w:r>
      <w:r w:rsidR="002163B3">
        <w:rPr>
          <w:sz w:val="28"/>
          <w:szCs w:val="28"/>
          <w:lang w:eastAsia="ar-SA"/>
        </w:rPr>
        <w:t>а</w:t>
      </w:r>
      <w:r>
        <w:rPr>
          <w:sz w:val="28"/>
          <w:szCs w:val="28"/>
          <w:lang w:eastAsia="ar-SA"/>
        </w:rPr>
        <w:t xml:space="preserve">, исполнен на сумму </w:t>
      </w:r>
      <w:r w:rsidR="00177203">
        <w:rPr>
          <w:sz w:val="28"/>
          <w:szCs w:val="28"/>
          <w:lang w:eastAsia="ar-SA"/>
        </w:rPr>
        <w:t>150 455,5</w:t>
      </w:r>
      <w:r>
        <w:rPr>
          <w:sz w:val="28"/>
          <w:szCs w:val="28"/>
          <w:lang w:eastAsia="ar-SA"/>
        </w:rPr>
        <w:t xml:space="preserve"> </w:t>
      </w:r>
      <w:r>
        <w:rPr>
          <w:sz w:val="28"/>
          <w:szCs w:val="28"/>
          <w:lang w:eastAsia="ar-SA"/>
        </w:rPr>
        <w:lastRenderedPageBreak/>
        <w:t xml:space="preserve">тыс. рублей или на </w:t>
      </w:r>
      <w:r w:rsidR="00177203">
        <w:rPr>
          <w:sz w:val="28"/>
          <w:szCs w:val="28"/>
          <w:lang w:eastAsia="ar-SA"/>
        </w:rPr>
        <w:t>99,6</w:t>
      </w:r>
      <w:r>
        <w:rPr>
          <w:sz w:val="28"/>
          <w:szCs w:val="28"/>
          <w:lang w:eastAsia="ar-SA"/>
        </w:rPr>
        <w:t xml:space="preserve"> процента от уточненных бюджетных назначений. По сравнению с 20</w:t>
      </w:r>
      <w:r w:rsidR="003A54B2">
        <w:rPr>
          <w:sz w:val="28"/>
          <w:szCs w:val="28"/>
          <w:lang w:eastAsia="ar-SA"/>
        </w:rPr>
        <w:t>2</w:t>
      </w:r>
      <w:r w:rsidR="00177203">
        <w:rPr>
          <w:sz w:val="28"/>
          <w:szCs w:val="28"/>
          <w:lang w:eastAsia="ar-SA"/>
        </w:rPr>
        <w:t>1</w:t>
      </w:r>
      <w:r>
        <w:rPr>
          <w:sz w:val="28"/>
          <w:szCs w:val="28"/>
          <w:lang w:eastAsia="ar-SA"/>
        </w:rPr>
        <w:t xml:space="preserve"> годом расходы в текущем периоде </w:t>
      </w:r>
      <w:r w:rsidR="003A54B2">
        <w:rPr>
          <w:sz w:val="28"/>
          <w:szCs w:val="28"/>
          <w:lang w:eastAsia="ar-SA"/>
        </w:rPr>
        <w:t>увел</w:t>
      </w:r>
      <w:r>
        <w:rPr>
          <w:sz w:val="28"/>
          <w:szCs w:val="28"/>
          <w:lang w:eastAsia="ar-SA"/>
        </w:rPr>
        <w:t xml:space="preserve">ичились на </w:t>
      </w:r>
      <w:r w:rsidR="00177203">
        <w:rPr>
          <w:sz w:val="28"/>
          <w:szCs w:val="28"/>
          <w:lang w:eastAsia="ar-SA"/>
        </w:rPr>
        <w:t>49 414,6</w:t>
      </w:r>
      <w:r>
        <w:rPr>
          <w:sz w:val="28"/>
          <w:szCs w:val="28"/>
          <w:lang w:eastAsia="ar-SA"/>
        </w:rPr>
        <w:t xml:space="preserve"> тыс. рублей или на </w:t>
      </w:r>
      <w:r w:rsidR="00177203">
        <w:rPr>
          <w:sz w:val="28"/>
          <w:szCs w:val="28"/>
          <w:lang w:eastAsia="ar-SA"/>
        </w:rPr>
        <w:t>48,9</w:t>
      </w:r>
      <w:r>
        <w:rPr>
          <w:sz w:val="28"/>
          <w:szCs w:val="28"/>
          <w:lang w:eastAsia="ar-SA"/>
        </w:rPr>
        <w:t>процента.</w:t>
      </w:r>
    </w:p>
    <w:p w14:paraId="58C08C08" w14:textId="52D7CDE2" w:rsidR="00D86635" w:rsidRDefault="003B78E3" w:rsidP="002163B3">
      <w:pPr>
        <w:ind w:firstLine="708"/>
        <w:jc w:val="both"/>
        <w:rPr>
          <w:sz w:val="28"/>
          <w:szCs w:val="28"/>
          <w:lang w:eastAsia="ar-SA"/>
        </w:rPr>
      </w:pPr>
      <w:r>
        <w:rPr>
          <w:sz w:val="28"/>
          <w:szCs w:val="28"/>
          <w:lang w:eastAsia="ar-SA"/>
        </w:rPr>
        <w:t>В 20</w:t>
      </w:r>
      <w:r w:rsidR="002163B3">
        <w:rPr>
          <w:sz w:val="28"/>
          <w:szCs w:val="28"/>
          <w:lang w:eastAsia="ar-SA"/>
        </w:rPr>
        <w:t>2</w:t>
      </w:r>
      <w:r w:rsidR="00177203">
        <w:rPr>
          <w:sz w:val="28"/>
          <w:szCs w:val="28"/>
          <w:lang w:eastAsia="ar-SA"/>
        </w:rPr>
        <w:t>2</w:t>
      </w:r>
      <w:r>
        <w:rPr>
          <w:sz w:val="28"/>
          <w:szCs w:val="28"/>
          <w:lang w:eastAsia="ar-SA"/>
        </w:rPr>
        <w:t xml:space="preserve"> году расходы по подразделу «Дошкольное образование» были направлены на реализацию МП «Развитие образования в муниципальном образовании «Красногвардейский район» на 20</w:t>
      </w:r>
      <w:r w:rsidR="00177203">
        <w:rPr>
          <w:sz w:val="28"/>
          <w:szCs w:val="28"/>
          <w:lang w:eastAsia="ar-SA"/>
        </w:rPr>
        <w:t>20</w:t>
      </w:r>
      <w:r>
        <w:rPr>
          <w:sz w:val="28"/>
          <w:szCs w:val="28"/>
          <w:lang w:eastAsia="ar-SA"/>
        </w:rPr>
        <w:t>-202</w:t>
      </w:r>
      <w:r w:rsidR="00177203">
        <w:rPr>
          <w:sz w:val="28"/>
          <w:szCs w:val="28"/>
          <w:lang w:eastAsia="ar-SA"/>
        </w:rPr>
        <w:t>4</w:t>
      </w:r>
      <w:r>
        <w:rPr>
          <w:sz w:val="28"/>
          <w:szCs w:val="28"/>
          <w:lang w:eastAsia="ar-SA"/>
        </w:rPr>
        <w:t xml:space="preserve"> годы» (выполнение муниципального задания дошкольными учреждениями Красногвардейского района по оказанию муниципальных услуг, осуществление отдельных государственных полномочий Республики Адыгея по предоставлению компенсаций на оплату жилья и коммунальных услуг </w:t>
      </w:r>
      <w:r w:rsidR="002163B3">
        <w:rPr>
          <w:sz w:val="28"/>
          <w:szCs w:val="28"/>
          <w:lang w:eastAsia="ar-SA"/>
        </w:rPr>
        <w:t>отдельным категориям граждан</w:t>
      </w:r>
      <w:r>
        <w:rPr>
          <w:sz w:val="28"/>
          <w:szCs w:val="28"/>
          <w:lang w:eastAsia="ar-SA"/>
        </w:rPr>
        <w:t xml:space="preserve">, </w:t>
      </w:r>
      <w:r w:rsidR="00D86635">
        <w:rPr>
          <w:sz w:val="28"/>
          <w:szCs w:val="28"/>
          <w:lang w:eastAsia="ar-SA"/>
        </w:rPr>
        <w:t xml:space="preserve">на расходы по питанию </w:t>
      </w:r>
      <w:r w:rsidR="002163B3" w:rsidRPr="002163B3">
        <w:rPr>
          <w:sz w:val="28"/>
          <w:szCs w:val="28"/>
          <w:lang w:eastAsia="ar-SA"/>
        </w:rPr>
        <w:t>детей</w:t>
      </w:r>
      <w:r w:rsidR="0055395F">
        <w:rPr>
          <w:sz w:val="28"/>
          <w:szCs w:val="28"/>
          <w:lang w:eastAsia="ar-SA"/>
        </w:rPr>
        <w:t xml:space="preserve">, </w:t>
      </w:r>
      <w:r w:rsidR="00582136">
        <w:rPr>
          <w:sz w:val="28"/>
          <w:szCs w:val="28"/>
          <w:lang w:eastAsia="ar-SA"/>
        </w:rPr>
        <w:t xml:space="preserve">расходы на документацию и оплату услуг для строительства детских дошкольных учреждений </w:t>
      </w:r>
      <w:r w:rsidR="0055395F">
        <w:rPr>
          <w:sz w:val="28"/>
          <w:szCs w:val="28"/>
          <w:lang w:eastAsia="ar-SA"/>
        </w:rPr>
        <w:t>и прочее).</w:t>
      </w:r>
      <w:r w:rsidR="00D86635">
        <w:rPr>
          <w:sz w:val="28"/>
          <w:szCs w:val="28"/>
          <w:lang w:eastAsia="ar-SA"/>
        </w:rPr>
        <w:t xml:space="preserve"> </w:t>
      </w:r>
    </w:p>
    <w:p w14:paraId="6DC8F362" w14:textId="15A4ADAF" w:rsidR="00346123" w:rsidRDefault="003B78E3" w:rsidP="002163B3">
      <w:pPr>
        <w:ind w:firstLine="708"/>
        <w:jc w:val="both"/>
      </w:pPr>
      <w:r>
        <w:rPr>
          <w:sz w:val="28"/>
          <w:szCs w:val="28"/>
          <w:lang w:eastAsia="ar-SA"/>
        </w:rPr>
        <w:t>По подразделу 07 03 «Дополнительное образование детей» расходы бюджета муниципального образования за 20</w:t>
      </w:r>
      <w:r w:rsidR="00D86635">
        <w:rPr>
          <w:sz w:val="28"/>
          <w:szCs w:val="28"/>
          <w:lang w:eastAsia="ar-SA"/>
        </w:rPr>
        <w:t>2</w:t>
      </w:r>
      <w:r w:rsidR="0055395F">
        <w:rPr>
          <w:sz w:val="28"/>
          <w:szCs w:val="28"/>
          <w:lang w:eastAsia="ar-SA"/>
        </w:rPr>
        <w:t>2</w:t>
      </w:r>
      <w:r>
        <w:rPr>
          <w:sz w:val="28"/>
          <w:szCs w:val="28"/>
          <w:lang w:eastAsia="ar-SA"/>
        </w:rPr>
        <w:t xml:space="preserve"> год составили </w:t>
      </w:r>
      <w:r w:rsidR="0055395F">
        <w:rPr>
          <w:sz w:val="28"/>
          <w:szCs w:val="28"/>
          <w:lang w:eastAsia="ar-SA"/>
        </w:rPr>
        <w:t>25 639,3</w:t>
      </w:r>
      <w:r>
        <w:rPr>
          <w:sz w:val="28"/>
          <w:szCs w:val="28"/>
          <w:lang w:eastAsia="ar-SA"/>
        </w:rPr>
        <w:t xml:space="preserve"> тыс. рублей, что составляет </w:t>
      </w:r>
      <w:r w:rsidR="00582136">
        <w:rPr>
          <w:sz w:val="28"/>
          <w:szCs w:val="28"/>
          <w:lang w:eastAsia="ar-SA"/>
        </w:rPr>
        <w:t>100,0 процентов</w:t>
      </w:r>
      <w:r>
        <w:rPr>
          <w:sz w:val="28"/>
          <w:szCs w:val="28"/>
          <w:lang w:eastAsia="ar-SA"/>
        </w:rPr>
        <w:t xml:space="preserve"> от плановых назначений. В структуре расходов раздела «Образование», данный подраздел составляет </w:t>
      </w:r>
      <w:r w:rsidR="0055395F">
        <w:rPr>
          <w:sz w:val="28"/>
          <w:szCs w:val="28"/>
          <w:lang w:eastAsia="ar-SA"/>
        </w:rPr>
        <w:t xml:space="preserve">3,8 </w:t>
      </w:r>
      <w:r>
        <w:rPr>
          <w:sz w:val="28"/>
          <w:szCs w:val="28"/>
          <w:lang w:eastAsia="ar-SA"/>
        </w:rPr>
        <w:t>процента. Расходы бюджета направлены на выполнение мероприятий МП «Развитие образования в муниципальном образовании «Красногвардейский район» на 20</w:t>
      </w:r>
      <w:r w:rsidR="0055395F">
        <w:rPr>
          <w:sz w:val="28"/>
          <w:szCs w:val="28"/>
          <w:lang w:eastAsia="ar-SA"/>
        </w:rPr>
        <w:t>20</w:t>
      </w:r>
      <w:r>
        <w:rPr>
          <w:sz w:val="28"/>
          <w:szCs w:val="28"/>
          <w:lang w:eastAsia="ar-SA"/>
        </w:rPr>
        <w:t>-202</w:t>
      </w:r>
      <w:r w:rsidR="0055395F">
        <w:rPr>
          <w:sz w:val="28"/>
          <w:szCs w:val="28"/>
          <w:lang w:eastAsia="ar-SA"/>
        </w:rPr>
        <w:t>4</w:t>
      </w:r>
      <w:r>
        <w:rPr>
          <w:sz w:val="28"/>
          <w:szCs w:val="28"/>
          <w:lang w:eastAsia="ar-SA"/>
        </w:rPr>
        <w:t xml:space="preserve"> годы» (субсидии муниципальному бюджетному учреждению дополнительного образования «Детско-юношеская спортивная школа» - </w:t>
      </w:r>
      <w:r w:rsidR="0055395F">
        <w:rPr>
          <w:sz w:val="28"/>
          <w:szCs w:val="28"/>
          <w:lang w:eastAsia="ar-SA"/>
        </w:rPr>
        <w:t>18 129,5</w:t>
      </w:r>
      <w:r>
        <w:rPr>
          <w:sz w:val="28"/>
          <w:szCs w:val="28"/>
          <w:lang w:eastAsia="ar-SA"/>
        </w:rPr>
        <w:t xml:space="preserve"> тыс. рублей, субсидии муниципальному бюджетному учреждению дополнительного образования «Центр дополнительного образования» - </w:t>
      </w:r>
      <w:r w:rsidR="0055395F">
        <w:rPr>
          <w:sz w:val="28"/>
          <w:szCs w:val="28"/>
          <w:lang w:eastAsia="ar-SA"/>
        </w:rPr>
        <w:t>7 478,6</w:t>
      </w:r>
      <w:r>
        <w:rPr>
          <w:sz w:val="28"/>
          <w:szCs w:val="28"/>
          <w:lang w:eastAsia="ar-SA"/>
        </w:rPr>
        <w:t xml:space="preserve"> тыс. рублей).</w:t>
      </w:r>
    </w:p>
    <w:p w14:paraId="512DE6B2" w14:textId="42AEBA03" w:rsidR="00346123" w:rsidRDefault="003B78E3">
      <w:pPr>
        <w:ind w:firstLine="708"/>
        <w:jc w:val="both"/>
      </w:pPr>
      <w:r>
        <w:rPr>
          <w:sz w:val="28"/>
          <w:szCs w:val="28"/>
          <w:lang w:eastAsia="ar-SA"/>
        </w:rPr>
        <w:t xml:space="preserve">По подразделу 07 09 «Другие вопросы в области образования» расходы бюджета составили </w:t>
      </w:r>
      <w:r w:rsidR="0055395F">
        <w:rPr>
          <w:sz w:val="28"/>
          <w:szCs w:val="28"/>
          <w:lang w:eastAsia="ar-SA"/>
        </w:rPr>
        <w:t>29 897,7</w:t>
      </w:r>
      <w:r>
        <w:rPr>
          <w:sz w:val="28"/>
          <w:szCs w:val="28"/>
          <w:lang w:eastAsia="ar-SA"/>
        </w:rPr>
        <w:t xml:space="preserve"> тыс. рублей или </w:t>
      </w:r>
      <w:r w:rsidR="0055395F">
        <w:rPr>
          <w:sz w:val="28"/>
          <w:szCs w:val="28"/>
          <w:lang w:eastAsia="ar-SA"/>
        </w:rPr>
        <w:t>99,7</w:t>
      </w:r>
      <w:r>
        <w:rPr>
          <w:sz w:val="28"/>
          <w:szCs w:val="28"/>
          <w:lang w:eastAsia="ar-SA"/>
        </w:rPr>
        <w:t xml:space="preserve"> процента от уточненных бюджетных назначений. Удельный вес подраздела в структуре расходов раздела «Образование» составляет </w:t>
      </w:r>
      <w:r w:rsidR="0055395F">
        <w:rPr>
          <w:sz w:val="28"/>
          <w:szCs w:val="28"/>
          <w:lang w:eastAsia="ar-SA"/>
        </w:rPr>
        <w:t>4,4</w:t>
      </w:r>
      <w:r>
        <w:rPr>
          <w:sz w:val="28"/>
          <w:szCs w:val="28"/>
          <w:lang w:eastAsia="ar-SA"/>
        </w:rPr>
        <w:t xml:space="preserve"> процента. Расходы бюджета по данному подразделу направлены на выполнение мероприятий МП «Развитие образования в муниципальном образовании «Красногвардейский район» на 20</w:t>
      </w:r>
      <w:r w:rsidR="0055395F">
        <w:rPr>
          <w:sz w:val="28"/>
          <w:szCs w:val="28"/>
          <w:lang w:eastAsia="ar-SA"/>
        </w:rPr>
        <w:t>20</w:t>
      </w:r>
      <w:r>
        <w:rPr>
          <w:sz w:val="28"/>
          <w:szCs w:val="28"/>
          <w:lang w:eastAsia="ar-SA"/>
        </w:rPr>
        <w:t>-202</w:t>
      </w:r>
      <w:r w:rsidR="0055395F">
        <w:rPr>
          <w:sz w:val="28"/>
          <w:szCs w:val="28"/>
          <w:lang w:eastAsia="ar-SA"/>
        </w:rPr>
        <w:t>4</w:t>
      </w:r>
      <w:r>
        <w:rPr>
          <w:sz w:val="28"/>
          <w:szCs w:val="28"/>
          <w:lang w:eastAsia="ar-SA"/>
        </w:rPr>
        <w:t xml:space="preserve"> годы» (расходы на обеспечение выполнения функций Управления образования администрации муниципального образования и подведомственных ему казенных учреждений, в том числе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14:paraId="68F80A50" w14:textId="3B5DC4D3" w:rsidR="00346123" w:rsidRDefault="003B78E3">
      <w:pPr>
        <w:ind w:firstLine="708"/>
        <w:jc w:val="both"/>
        <w:rPr>
          <w:sz w:val="16"/>
          <w:szCs w:val="16"/>
          <w:lang w:eastAsia="ar-SA"/>
        </w:rPr>
      </w:pPr>
      <w:r>
        <w:rPr>
          <w:sz w:val="28"/>
          <w:szCs w:val="28"/>
          <w:lang w:eastAsia="ar-SA"/>
        </w:rPr>
        <w:t>Подраздел 07 07 «Молодежная политика» в структуре расходов раздела «Образование» составляет удельный вес 0,</w:t>
      </w:r>
      <w:r w:rsidR="0055395F">
        <w:rPr>
          <w:sz w:val="28"/>
          <w:szCs w:val="28"/>
          <w:lang w:eastAsia="ar-SA"/>
        </w:rPr>
        <w:t>3</w:t>
      </w:r>
      <w:r>
        <w:rPr>
          <w:sz w:val="28"/>
          <w:szCs w:val="28"/>
          <w:lang w:eastAsia="ar-SA"/>
        </w:rPr>
        <w:t xml:space="preserve"> процента. Бюджетные назначения исполнены в сумме </w:t>
      </w:r>
      <w:r w:rsidR="0055395F">
        <w:rPr>
          <w:sz w:val="28"/>
          <w:szCs w:val="28"/>
          <w:lang w:eastAsia="ar-SA"/>
        </w:rPr>
        <w:t>1 824,0</w:t>
      </w:r>
      <w:r>
        <w:rPr>
          <w:sz w:val="28"/>
          <w:szCs w:val="28"/>
          <w:lang w:eastAsia="ar-SA"/>
        </w:rPr>
        <w:t xml:space="preserve"> тыс. рублей или </w:t>
      </w:r>
      <w:r w:rsidR="0055395F">
        <w:rPr>
          <w:sz w:val="28"/>
          <w:szCs w:val="28"/>
          <w:lang w:eastAsia="ar-SA"/>
        </w:rPr>
        <w:t>99,9</w:t>
      </w:r>
      <w:r>
        <w:rPr>
          <w:sz w:val="28"/>
          <w:szCs w:val="28"/>
          <w:lang w:eastAsia="ar-SA"/>
        </w:rPr>
        <w:t xml:space="preserve"> процент</w:t>
      </w:r>
      <w:r w:rsidR="0055395F">
        <w:rPr>
          <w:sz w:val="28"/>
          <w:szCs w:val="28"/>
          <w:lang w:eastAsia="ar-SA"/>
        </w:rPr>
        <w:t>а</w:t>
      </w:r>
      <w:r>
        <w:rPr>
          <w:sz w:val="28"/>
          <w:szCs w:val="28"/>
          <w:lang w:eastAsia="ar-SA"/>
        </w:rPr>
        <w:t xml:space="preserve"> от уточненных бюджетных назначений. По сравнению с 20</w:t>
      </w:r>
      <w:r w:rsidR="00CC083B">
        <w:rPr>
          <w:sz w:val="28"/>
          <w:szCs w:val="28"/>
          <w:lang w:eastAsia="ar-SA"/>
        </w:rPr>
        <w:t>2</w:t>
      </w:r>
      <w:r w:rsidR="0055395F">
        <w:rPr>
          <w:sz w:val="28"/>
          <w:szCs w:val="28"/>
          <w:lang w:eastAsia="ar-SA"/>
        </w:rPr>
        <w:t>1</w:t>
      </w:r>
      <w:r>
        <w:rPr>
          <w:sz w:val="28"/>
          <w:szCs w:val="28"/>
          <w:lang w:eastAsia="ar-SA"/>
        </w:rPr>
        <w:t xml:space="preserve"> годом расходы бюджета в отчетном периоде </w:t>
      </w:r>
      <w:r w:rsidR="00CC083B">
        <w:rPr>
          <w:sz w:val="28"/>
          <w:szCs w:val="28"/>
          <w:lang w:eastAsia="ar-SA"/>
        </w:rPr>
        <w:t xml:space="preserve">увеличились </w:t>
      </w:r>
      <w:r>
        <w:rPr>
          <w:sz w:val="28"/>
          <w:szCs w:val="28"/>
          <w:lang w:eastAsia="ar-SA"/>
        </w:rPr>
        <w:t xml:space="preserve">на </w:t>
      </w:r>
      <w:r w:rsidR="0055395F">
        <w:rPr>
          <w:sz w:val="28"/>
          <w:szCs w:val="28"/>
          <w:lang w:eastAsia="ar-SA"/>
        </w:rPr>
        <w:t>30,8</w:t>
      </w:r>
      <w:r>
        <w:rPr>
          <w:sz w:val="28"/>
          <w:szCs w:val="28"/>
          <w:lang w:eastAsia="ar-SA"/>
        </w:rPr>
        <w:t xml:space="preserve"> тыс. рублей или на </w:t>
      </w:r>
      <w:r w:rsidR="0055395F">
        <w:rPr>
          <w:sz w:val="28"/>
          <w:szCs w:val="28"/>
          <w:lang w:eastAsia="ar-SA"/>
        </w:rPr>
        <w:t>1,7</w:t>
      </w:r>
      <w:r>
        <w:rPr>
          <w:sz w:val="28"/>
          <w:szCs w:val="28"/>
          <w:lang w:eastAsia="ar-SA"/>
        </w:rPr>
        <w:t xml:space="preserve"> процент</w:t>
      </w:r>
      <w:r w:rsidR="00034BD5">
        <w:rPr>
          <w:sz w:val="28"/>
          <w:szCs w:val="28"/>
          <w:lang w:eastAsia="ar-SA"/>
        </w:rPr>
        <w:t>а</w:t>
      </w:r>
      <w:r>
        <w:rPr>
          <w:sz w:val="28"/>
          <w:szCs w:val="28"/>
          <w:lang w:eastAsia="ar-SA"/>
        </w:rPr>
        <w:t>. Расходование средств бюджета муниципального образования по данному подразделу осуществлялось на выполнение мероприятий МП «Развитие образования в муниципальном образовании «Красногвардейский район» на 20</w:t>
      </w:r>
      <w:r w:rsidR="0055395F">
        <w:rPr>
          <w:sz w:val="28"/>
          <w:szCs w:val="28"/>
          <w:lang w:eastAsia="ar-SA"/>
        </w:rPr>
        <w:t>20</w:t>
      </w:r>
      <w:r>
        <w:rPr>
          <w:sz w:val="28"/>
          <w:szCs w:val="28"/>
          <w:lang w:eastAsia="ar-SA"/>
        </w:rPr>
        <w:t>-202</w:t>
      </w:r>
      <w:r w:rsidR="0055395F">
        <w:rPr>
          <w:sz w:val="28"/>
          <w:szCs w:val="28"/>
          <w:lang w:eastAsia="ar-SA"/>
        </w:rPr>
        <w:t>4</w:t>
      </w:r>
      <w:r>
        <w:rPr>
          <w:sz w:val="28"/>
          <w:szCs w:val="28"/>
          <w:lang w:eastAsia="ar-SA"/>
        </w:rPr>
        <w:t xml:space="preserve"> годы» на организацию отдыха и оздоровление детей в летних оздоровительных лагерях</w:t>
      </w:r>
      <w:r w:rsidR="00034BD5">
        <w:rPr>
          <w:sz w:val="28"/>
          <w:szCs w:val="28"/>
          <w:lang w:eastAsia="ar-SA"/>
        </w:rPr>
        <w:t xml:space="preserve">. </w:t>
      </w:r>
      <w:r>
        <w:rPr>
          <w:sz w:val="28"/>
          <w:szCs w:val="28"/>
          <w:lang w:eastAsia="ar-SA"/>
        </w:rPr>
        <w:t xml:space="preserve"> </w:t>
      </w:r>
    </w:p>
    <w:p w14:paraId="2396A208" w14:textId="0EF0721A" w:rsidR="00346123" w:rsidRDefault="003B78E3" w:rsidP="0055395F">
      <w:pPr>
        <w:ind w:firstLine="720"/>
        <w:jc w:val="both"/>
      </w:pPr>
      <w:r w:rsidRPr="00365C85">
        <w:rPr>
          <w:sz w:val="28"/>
          <w:szCs w:val="28"/>
          <w:lang w:eastAsia="ar-SA"/>
        </w:rPr>
        <w:lastRenderedPageBreak/>
        <w:t xml:space="preserve">6. </w:t>
      </w:r>
      <w:r w:rsidR="0055395F">
        <w:rPr>
          <w:sz w:val="28"/>
          <w:szCs w:val="28"/>
          <w:lang w:eastAsia="ar-SA"/>
        </w:rPr>
        <w:t>Р</w:t>
      </w:r>
      <w:r>
        <w:rPr>
          <w:rFonts w:eastAsia="Arial Unicode MS"/>
          <w:color w:val="000000"/>
          <w:sz w:val="28"/>
          <w:szCs w:val="28"/>
        </w:rPr>
        <w:t>асходы муниципального бюджета по разделу «Культура, кинематография» составили за 20</w:t>
      </w:r>
      <w:r w:rsidR="00602704">
        <w:rPr>
          <w:rFonts w:eastAsia="Arial Unicode MS"/>
          <w:color w:val="000000"/>
          <w:sz w:val="28"/>
          <w:szCs w:val="28"/>
        </w:rPr>
        <w:t>2</w:t>
      </w:r>
      <w:r w:rsidR="0055395F">
        <w:rPr>
          <w:rFonts w:eastAsia="Arial Unicode MS"/>
          <w:color w:val="000000"/>
          <w:sz w:val="28"/>
          <w:szCs w:val="28"/>
        </w:rPr>
        <w:t>2</w:t>
      </w:r>
      <w:r>
        <w:rPr>
          <w:rFonts w:eastAsia="Arial Unicode MS"/>
          <w:color w:val="000000"/>
          <w:sz w:val="28"/>
          <w:szCs w:val="28"/>
        </w:rPr>
        <w:t xml:space="preserve"> год в общей сумме </w:t>
      </w:r>
      <w:r w:rsidR="0055395F">
        <w:rPr>
          <w:rFonts w:eastAsia="Arial Unicode MS"/>
          <w:color w:val="000000"/>
          <w:sz w:val="28"/>
          <w:szCs w:val="28"/>
        </w:rPr>
        <w:t>153 392,9</w:t>
      </w:r>
      <w:r>
        <w:rPr>
          <w:sz w:val="28"/>
          <w:szCs w:val="28"/>
        </w:rPr>
        <w:t xml:space="preserve"> </w:t>
      </w:r>
      <w:r>
        <w:rPr>
          <w:rFonts w:eastAsia="Arial Unicode MS"/>
          <w:color w:val="000000"/>
          <w:sz w:val="28"/>
          <w:szCs w:val="28"/>
        </w:rPr>
        <w:t xml:space="preserve">тыс. рублей или </w:t>
      </w:r>
      <w:r w:rsidR="00602704">
        <w:rPr>
          <w:rFonts w:eastAsia="Arial Unicode MS"/>
          <w:color w:val="000000"/>
          <w:sz w:val="28"/>
          <w:szCs w:val="28"/>
        </w:rPr>
        <w:t>99,</w:t>
      </w:r>
      <w:r w:rsidR="0055395F">
        <w:rPr>
          <w:rFonts w:eastAsia="Arial Unicode MS"/>
          <w:color w:val="000000"/>
          <w:sz w:val="28"/>
          <w:szCs w:val="28"/>
        </w:rPr>
        <w:t>9</w:t>
      </w:r>
      <w:r>
        <w:rPr>
          <w:rFonts w:eastAsia="Arial Unicode MS"/>
          <w:color w:val="000000"/>
          <w:sz w:val="28"/>
          <w:szCs w:val="28"/>
        </w:rPr>
        <w:t xml:space="preserve"> процент</w:t>
      </w:r>
      <w:r w:rsidR="0055395F">
        <w:rPr>
          <w:rFonts w:eastAsia="Arial Unicode MS"/>
          <w:color w:val="000000"/>
          <w:sz w:val="28"/>
          <w:szCs w:val="28"/>
        </w:rPr>
        <w:t>а</w:t>
      </w:r>
      <w:r>
        <w:rPr>
          <w:rFonts w:eastAsia="Arial Unicode MS"/>
          <w:color w:val="000000"/>
          <w:sz w:val="28"/>
          <w:szCs w:val="28"/>
        </w:rPr>
        <w:t xml:space="preserve"> от установленных бюджетных назначений.</w:t>
      </w:r>
    </w:p>
    <w:p w14:paraId="64D2CE8B" w14:textId="57413067" w:rsidR="00346123" w:rsidRDefault="003B78E3">
      <w:pPr>
        <w:widowControl w:val="0"/>
        <w:ind w:firstLine="709"/>
        <w:jc w:val="both"/>
      </w:pPr>
      <w:r>
        <w:rPr>
          <w:rFonts w:eastAsia="Arial Unicode MS"/>
          <w:color w:val="000000"/>
          <w:sz w:val="28"/>
          <w:szCs w:val="28"/>
        </w:rPr>
        <w:t>По сравнению с 20</w:t>
      </w:r>
      <w:r w:rsidR="00602704">
        <w:rPr>
          <w:rFonts w:eastAsia="Arial Unicode MS"/>
          <w:color w:val="000000"/>
          <w:sz w:val="28"/>
          <w:szCs w:val="28"/>
        </w:rPr>
        <w:t>2</w:t>
      </w:r>
      <w:r w:rsidR="0055395F">
        <w:rPr>
          <w:rFonts w:eastAsia="Arial Unicode MS"/>
          <w:color w:val="000000"/>
          <w:sz w:val="28"/>
          <w:szCs w:val="28"/>
        </w:rPr>
        <w:t>1</w:t>
      </w:r>
      <w:r>
        <w:rPr>
          <w:rFonts w:eastAsia="Arial Unicode MS"/>
          <w:color w:val="000000"/>
          <w:sz w:val="28"/>
          <w:szCs w:val="28"/>
        </w:rPr>
        <w:t xml:space="preserve"> годом в отчетном периоде расходы муниципального бюджета по данному разделу в отчетном периоде </w:t>
      </w:r>
      <w:r w:rsidR="0055395F">
        <w:rPr>
          <w:rFonts w:eastAsia="Arial Unicode MS"/>
          <w:color w:val="000000"/>
          <w:sz w:val="28"/>
          <w:szCs w:val="28"/>
        </w:rPr>
        <w:t>увеличились</w:t>
      </w:r>
      <w:r>
        <w:rPr>
          <w:rFonts w:eastAsia="Arial Unicode MS"/>
          <w:color w:val="000000"/>
          <w:sz w:val="28"/>
          <w:szCs w:val="28"/>
        </w:rPr>
        <w:t xml:space="preserve"> на </w:t>
      </w:r>
      <w:r w:rsidR="0055395F">
        <w:rPr>
          <w:rFonts w:eastAsia="Arial Unicode MS"/>
          <w:color w:val="000000"/>
          <w:sz w:val="28"/>
          <w:szCs w:val="28"/>
        </w:rPr>
        <w:t>40 813,8</w:t>
      </w:r>
      <w:r>
        <w:rPr>
          <w:rFonts w:eastAsia="Arial Unicode MS"/>
          <w:color w:val="000000"/>
          <w:sz w:val="28"/>
          <w:szCs w:val="28"/>
        </w:rPr>
        <w:t xml:space="preserve"> тыс. рублей или на </w:t>
      </w:r>
      <w:r w:rsidR="0055395F">
        <w:rPr>
          <w:rFonts w:eastAsia="Arial Unicode MS"/>
          <w:color w:val="000000"/>
          <w:sz w:val="28"/>
          <w:szCs w:val="28"/>
        </w:rPr>
        <w:t>36,3</w:t>
      </w:r>
      <w:r w:rsidR="005530E4">
        <w:rPr>
          <w:rFonts w:eastAsia="Arial Unicode MS"/>
          <w:color w:val="000000"/>
          <w:sz w:val="28"/>
          <w:szCs w:val="28"/>
        </w:rPr>
        <w:t xml:space="preserve"> </w:t>
      </w:r>
      <w:r>
        <w:rPr>
          <w:rFonts w:eastAsia="Arial Unicode MS"/>
          <w:color w:val="000000"/>
          <w:sz w:val="28"/>
          <w:szCs w:val="28"/>
        </w:rPr>
        <w:t>процент</w:t>
      </w:r>
      <w:r w:rsidR="005530E4">
        <w:rPr>
          <w:rFonts w:eastAsia="Arial Unicode MS"/>
          <w:color w:val="000000"/>
          <w:sz w:val="28"/>
          <w:szCs w:val="28"/>
        </w:rPr>
        <w:t>а</w:t>
      </w:r>
      <w:r>
        <w:rPr>
          <w:rFonts w:eastAsia="Arial Unicode MS"/>
          <w:color w:val="000000"/>
          <w:sz w:val="28"/>
          <w:szCs w:val="28"/>
        </w:rPr>
        <w:t xml:space="preserve">. </w:t>
      </w:r>
    </w:p>
    <w:p w14:paraId="064A88D6" w14:textId="1AB5006F" w:rsidR="00346123" w:rsidRDefault="003B78E3">
      <w:pPr>
        <w:widowControl w:val="0"/>
        <w:ind w:firstLine="709"/>
        <w:jc w:val="both"/>
      </w:pPr>
      <w:r>
        <w:rPr>
          <w:rFonts w:eastAsia="Arial Unicode MS"/>
          <w:color w:val="000000"/>
          <w:sz w:val="28"/>
          <w:szCs w:val="28"/>
        </w:rPr>
        <w:t>В соответствии с ведомственной структурой расходов муниципального бюджета на 20</w:t>
      </w:r>
      <w:r w:rsidR="005530E4">
        <w:rPr>
          <w:rFonts w:eastAsia="Arial Unicode MS"/>
          <w:color w:val="000000"/>
          <w:sz w:val="28"/>
          <w:szCs w:val="28"/>
        </w:rPr>
        <w:t>2</w:t>
      </w:r>
      <w:r w:rsidR="0055395F">
        <w:rPr>
          <w:rFonts w:eastAsia="Arial Unicode MS"/>
          <w:color w:val="000000"/>
          <w:sz w:val="28"/>
          <w:szCs w:val="28"/>
        </w:rPr>
        <w:t>2</w:t>
      </w:r>
      <w:r>
        <w:rPr>
          <w:rFonts w:eastAsia="Arial Unicode MS"/>
          <w:color w:val="000000"/>
          <w:sz w:val="28"/>
          <w:szCs w:val="28"/>
        </w:rPr>
        <w:t xml:space="preserve"> год, исполнение расходов бюджета по разделу «Культура, кинематография», осуществляло Управление культуры и кино администрации муниципального образования.</w:t>
      </w:r>
    </w:p>
    <w:p w14:paraId="74702127" w14:textId="6B7409C7" w:rsidR="00346123" w:rsidRPr="005530E4" w:rsidRDefault="003B78E3">
      <w:pPr>
        <w:widowControl w:val="0"/>
        <w:ind w:firstLine="709"/>
        <w:jc w:val="both"/>
        <w:rPr>
          <w:sz w:val="28"/>
          <w:szCs w:val="28"/>
        </w:rPr>
      </w:pPr>
      <w:r>
        <w:rPr>
          <w:rFonts w:eastAsia="Arial Unicode MS"/>
          <w:color w:val="000000"/>
          <w:sz w:val="28"/>
          <w:szCs w:val="28"/>
        </w:rPr>
        <w:t xml:space="preserve">Исполнение муниципального бюджета по разделу «Культура, кинематография» </w:t>
      </w:r>
      <w:r w:rsidRPr="005530E4">
        <w:rPr>
          <w:rFonts w:eastAsia="Arial Unicode MS"/>
          <w:color w:val="000000"/>
          <w:sz w:val="28"/>
          <w:szCs w:val="28"/>
        </w:rPr>
        <w:t>за 20</w:t>
      </w:r>
      <w:r w:rsidR="005530E4">
        <w:rPr>
          <w:rFonts w:eastAsia="Arial Unicode MS"/>
          <w:color w:val="000000"/>
          <w:sz w:val="28"/>
          <w:szCs w:val="28"/>
        </w:rPr>
        <w:t>2</w:t>
      </w:r>
      <w:r w:rsidR="0055395F">
        <w:rPr>
          <w:rFonts w:eastAsia="Arial Unicode MS"/>
          <w:color w:val="000000"/>
          <w:sz w:val="28"/>
          <w:szCs w:val="28"/>
        </w:rPr>
        <w:t>2</w:t>
      </w:r>
      <w:r w:rsidRPr="005530E4">
        <w:rPr>
          <w:sz w:val="28"/>
          <w:szCs w:val="28"/>
        </w:rPr>
        <w:t xml:space="preserve"> год в разрезе подразделов отражено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24"/>
        <w:gridCol w:w="283"/>
        <w:gridCol w:w="284"/>
        <w:gridCol w:w="992"/>
        <w:gridCol w:w="992"/>
        <w:gridCol w:w="567"/>
        <w:gridCol w:w="709"/>
        <w:gridCol w:w="851"/>
        <w:gridCol w:w="567"/>
        <w:gridCol w:w="821"/>
        <w:gridCol w:w="464"/>
      </w:tblGrid>
      <w:tr w:rsidR="00346123" w14:paraId="2B99946A" w14:textId="77777777" w:rsidTr="00946BB2">
        <w:trPr>
          <w:trHeight w:val="671"/>
        </w:trPr>
        <w:tc>
          <w:tcPr>
            <w:tcW w:w="3124" w:type="dxa"/>
            <w:vMerge w:val="restart"/>
            <w:tcBorders>
              <w:top w:val="single" w:sz="8" w:space="0" w:color="000000"/>
              <w:left w:val="single" w:sz="4" w:space="0" w:color="000000"/>
              <w:bottom w:val="single" w:sz="4" w:space="0" w:color="000000"/>
            </w:tcBorders>
            <w:shd w:val="clear" w:color="auto" w:fill="auto"/>
            <w:vAlign w:val="center"/>
          </w:tcPr>
          <w:p w14:paraId="0CB4C3D7" w14:textId="77777777" w:rsidR="00346123" w:rsidRDefault="003B78E3">
            <w:pPr>
              <w:ind w:left="-108" w:right="-108"/>
              <w:jc w:val="center"/>
              <w:rPr>
                <w:bCs/>
                <w:color w:val="000000"/>
                <w:sz w:val="20"/>
                <w:szCs w:val="20"/>
              </w:rPr>
            </w:pPr>
            <w:r>
              <w:rPr>
                <w:bCs/>
                <w:color w:val="000000"/>
                <w:sz w:val="20"/>
                <w:szCs w:val="20"/>
              </w:rPr>
              <w:t>Наименование расходов</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0DC9CD86" w14:textId="77777777" w:rsidR="00346123" w:rsidRDefault="003B78E3">
            <w:pPr>
              <w:ind w:left="-108" w:right="-138"/>
              <w:jc w:val="center"/>
              <w:rPr>
                <w:color w:val="000000"/>
                <w:sz w:val="20"/>
                <w:szCs w:val="20"/>
              </w:rPr>
            </w:pPr>
            <w:r>
              <w:rPr>
                <w:color w:val="000000"/>
                <w:sz w:val="20"/>
                <w:szCs w:val="20"/>
              </w:rPr>
              <w:t>Рз</w:t>
            </w:r>
          </w:p>
        </w:tc>
        <w:tc>
          <w:tcPr>
            <w:tcW w:w="284" w:type="dxa"/>
            <w:vMerge w:val="restart"/>
            <w:tcBorders>
              <w:top w:val="single" w:sz="8" w:space="0" w:color="000000"/>
              <w:left w:val="single" w:sz="4" w:space="0" w:color="000000"/>
              <w:bottom w:val="single" w:sz="4" w:space="0" w:color="000000"/>
            </w:tcBorders>
            <w:shd w:val="clear" w:color="auto" w:fill="auto"/>
            <w:vAlign w:val="center"/>
          </w:tcPr>
          <w:p w14:paraId="11DE4CEC" w14:textId="77777777" w:rsidR="00346123" w:rsidRDefault="003B78E3">
            <w:pPr>
              <w:ind w:left="-108" w:right="-138"/>
              <w:jc w:val="center"/>
              <w:rPr>
                <w:color w:val="000000"/>
                <w:sz w:val="20"/>
                <w:szCs w:val="20"/>
              </w:rPr>
            </w:pPr>
            <w:r>
              <w:rPr>
                <w:color w:val="000000"/>
                <w:sz w:val="20"/>
                <w:szCs w:val="20"/>
              </w:rPr>
              <w:t>ПР</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839B8E7" w14:textId="106CE4FF" w:rsidR="00346123" w:rsidRDefault="003B78E3" w:rsidP="00946BB2">
            <w:pPr>
              <w:ind w:left="-108" w:right="-108"/>
              <w:jc w:val="center"/>
            </w:pPr>
            <w:r>
              <w:rPr>
                <w:sz w:val="20"/>
                <w:szCs w:val="20"/>
              </w:rPr>
              <w:t>Уточнен-ный бюджет на 20</w:t>
            </w:r>
            <w:r w:rsidR="005530E4">
              <w:rPr>
                <w:sz w:val="20"/>
                <w:szCs w:val="20"/>
              </w:rPr>
              <w:t>2</w:t>
            </w:r>
            <w:r w:rsidR="0055395F">
              <w:rPr>
                <w:sz w:val="20"/>
                <w:szCs w:val="20"/>
              </w:rPr>
              <w:t>2</w:t>
            </w:r>
            <w:r>
              <w:rPr>
                <w:sz w:val="20"/>
                <w:szCs w:val="20"/>
              </w:rPr>
              <w:t xml:space="preserve"> год, тыс. руб.</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79772E1C" w14:textId="71DFC78A" w:rsidR="00346123" w:rsidRDefault="003B78E3" w:rsidP="00946BB2">
            <w:pPr>
              <w:ind w:left="-108" w:right="-108"/>
              <w:jc w:val="center"/>
              <w:rPr>
                <w:sz w:val="20"/>
                <w:szCs w:val="20"/>
              </w:rPr>
            </w:pPr>
            <w:r>
              <w:rPr>
                <w:sz w:val="20"/>
                <w:szCs w:val="20"/>
              </w:rPr>
              <w:t>Испол-нение за 20</w:t>
            </w:r>
            <w:r w:rsidR="005530E4">
              <w:rPr>
                <w:sz w:val="20"/>
                <w:szCs w:val="20"/>
              </w:rPr>
              <w:t>2</w:t>
            </w:r>
            <w:r w:rsidR="0055395F">
              <w:rPr>
                <w:sz w:val="20"/>
                <w:szCs w:val="20"/>
              </w:rPr>
              <w:t>2</w:t>
            </w:r>
            <w:r>
              <w:rPr>
                <w:sz w:val="20"/>
                <w:szCs w:val="20"/>
              </w:rPr>
              <w:t xml:space="preserve"> год, </w:t>
            </w:r>
            <w:r>
              <w:rPr>
                <w:color w:val="000000"/>
                <w:sz w:val="20"/>
                <w:szCs w:val="20"/>
              </w:rPr>
              <w:t>тыс. руб.</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6C30F137" w14:textId="0C9497C1" w:rsidR="00346123" w:rsidRDefault="003B78E3" w:rsidP="00946BB2">
            <w:pPr>
              <w:ind w:left="-108" w:right="-108"/>
              <w:jc w:val="center"/>
            </w:pPr>
            <w:r>
              <w:rPr>
                <w:sz w:val="20"/>
                <w:szCs w:val="20"/>
              </w:rPr>
              <w:t>Исполнение за 20</w:t>
            </w:r>
            <w:r w:rsidR="005530E4">
              <w:rPr>
                <w:sz w:val="20"/>
                <w:szCs w:val="20"/>
              </w:rPr>
              <w:t>2</w:t>
            </w:r>
            <w:r w:rsidR="0055395F">
              <w:rPr>
                <w:sz w:val="20"/>
                <w:szCs w:val="20"/>
              </w:rPr>
              <w:t>2</w:t>
            </w:r>
            <w:r>
              <w:rPr>
                <w:sz w:val="20"/>
                <w:szCs w:val="20"/>
              </w:rPr>
              <w:t xml:space="preserve"> год к уточненному бюджету</w:t>
            </w:r>
          </w:p>
        </w:tc>
        <w:tc>
          <w:tcPr>
            <w:tcW w:w="851" w:type="dxa"/>
            <w:vMerge w:val="restart"/>
            <w:tcBorders>
              <w:top w:val="single" w:sz="4" w:space="0" w:color="000000"/>
              <w:left w:val="single" w:sz="4" w:space="0" w:color="000000"/>
            </w:tcBorders>
            <w:shd w:val="clear" w:color="auto" w:fill="auto"/>
            <w:vAlign w:val="center"/>
          </w:tcPr>
          <w:p w14:paraId="2CA2AD5D" w14:textId="66C7C495" w:rsidR="00346123" w:rsidRDefault="005530E4">
            <w:pPr>
              <w:ind w:left="-108" w:right="-108"/>
              <w:jc w:val="center"/>
              <w:rPr>
                <w:sz w:val="20"/>
                <w:szCs w:val="20"/>
              </w:rPr>
            </w:pPr>
            <w:r>
              <w:rPr>
                <w:sz w:val="20"/>
                <w:szCs w:val="20"/>
              </w:rPr>
              <w:t>Испол-нение за 20</w:t>
            </w:r>
            <w:r w:rsidR="00946BB2">
              <w:rPr>
                <w:sz w:val="20"/>
                <w:szCs w:val="20"/>
              </w:rPr>
              <w:t>2</w:t>
            </w:r>
            <w:r w:rsidR="0055395F">
              <w:rPr>
                <w:sz w:val="20"/>
                <w:szCs w:val="20"/>
              </w:rPr>
              <w:t>1</w:t>
            </w:r>
            <w:r w:rsidR="003B78E3">
              <w:rPr>
                <w:sz w:val="20"/>
                <w:szCs w:val="20"/>
              </w:rPr>
              <w:t xml:space="preserve"> год, </w:t>
            </w:r>
            <w:r w:rsidR="003B78E3">
              <w:rPr>
                <w:color w:val="000000"/>
                <w:sz w:val="20"/>
                <w:szCs w:val="20"/>
              </w:rPr>
              <w:t>тыс. руб.</w:t>
            </w:r>
          </w:p>
          <w:p w14:paraId="77E18F4A" w14:textId="77777777" w:rsidR="00346123" w:rsidRDefault="003B78E3">
            <w:pPr>
              <w:ind w:left="-108"/>
              <w:rPr>
                <w:sz w:val="20"/>
                <w:szCs w:val="20"/>
              </w:rPr>
            </w:pPr>
            <w:r>
              <w:rPr>
                <w:color w:val="000000"/>
                <w:sz w:val="18"/>
                <w:szCs w:val="18"/>
              </w:rPr>
              <w:t> </w:t>
            </w:r>
          </w:p>
        </w:tc>
        <w:tc>
          <w:tcPr>
            <w:tcW w:w="1388" w:type="dxa"/>
            <w:gridSpan w:val="2"/>
            <w:tcBorders>
              <w:top w:val="single" w:sz="4" w:space="0" w:color="000000"/>
              <w:left w:val="single" w:sz="4" w:space="0" w:color="000000"/>
              <w:bottom w:val="single" w:sz="4" w:space="0" w:color="000000"/>
            </w:tcBorders>
            <w:shd w:val="clear" w:color="auto" w:fill="auto"/>
            <w:vAlign w:val="center"/>
          </w:tcPr>
          <w:p w14:paraId="2343072A" w14:textId="2696E4B1" w:rsidR="00346123" w:rsidRDefault="003B78E3" w:rsidP="00946BB2">
            <w:pPr>
              <w:ind w:left="-108" w:right="-108"/>
              <w:jc w:val="center"/>
            </w:pPr>
            <w:r>
              <w:rPr>
                <w:sz w:val="20"/>
                <w:szCs w:val="20"/>
              </w:rPr>
              <w:t>Исполнение 20</w:t>
            </w:r>
            <w:r w:rsidR="005530E4">
              <w:rPr>
                <w:sz w:val="20"/>
                <w:szCs w:val="20"/>
              </w:rPr>
              <w:t>2</w:t>
            </w:r>
            <w:r w:rsidR="0055395F">
              <w:rPr>
                <w:sz w:val="20"/>
                <w:szCs w:val="20"/>
              </w:rPr>
              <w:t>2</w:t>
            </w:r>
            <w:r>
              <w:rPr>
                <w:sz w:val="20"/>
                <w:szCs w:val="20"/>
              </w:rPr>
              <w:t xml:space="preserve"> год к 20</w:t>
            </w:r>
            <w:r w:rsidR="00946BB2">
              <w:rPr>
                <w:sz w:val="20"/>
                <w:szCs w:val="20"/>
              </w:rPr>
              <w:t>2</w:t>
            </w:r>
            <w:r w:rsidR="0055395F">
              <w:rPr>
                <w:sz w:val="20"/>
                <w:szCs w:val="20"/>
              </w:rPr>
              <w:t>1</w:t>
            </w:r>
            <w:r>
              <w:rPr>
                <w:sz w:val="20"/>
                <w:szCs w:val="20"/>
              </w:rPr>
              <w:t xml:space="preserve"> году</w:t>
            </w:r>
          </w:p>
        </w:tc>
        <w:tc>
          <w:tcPr>
            <w:tcW w:w="464" w:type="dxa"/>
            <w:vMerge w:val="restart"/>
            <w:tcBorders>
              <w:top w:val="single" w:sz="4" w:space="0" w:color="000000"/>
              <w:left w:val="single" w:sz="4" w:space="0" w:color="000000"/>
              <w:right w:val="single" w:sz="4" w:space="0" w:color="000000"/>
            </w:tcBorders>
            <w:shd w:val="clear" w:color="auto" w:fill="auto"/>
            <w:textDirection w:val="btLr"/>
            <w:vAlign w:val="center"/>
          </w:tcPr>
          <w:p w14:paraId="5D76A4B5" w14:textId="77777777" w:rsidR="00346123" w:rsidRDefault="003B78E3" w:rsidP="00946BB2">
            <w:pPr>
              <w:ind w:left="-108" w:right="-108"/>
              <w:jc w:val="center"/>
              <w:rPr>
                <w:sz w:val="20"/>
                <w:szCs w:val="20"/>
              </w:rPr>
            </w:pPr>
            <w:r>
              <w:rPr>
                <w:sz w:val="20"/>
                <w:szCs w:val="20"/>
              </w:rPr>
              <w:t>Структура расхо-  дов раздела, %</w:t>
            </w:r>
          </w:p>
        </w:tc>
      </w:tr>
      <w:tr w:rsidR="00346123" w14:paraId="4C3ED52C" w14:textId="77777777" w:rsidTr="005530E4">
        <w:trPr>
          <w:trHeight w:val="255"/>
        </w:trPr>
        <w:tc>
          <w:tcPr>
            <w:tcW w:w="3124" w:type="dxa"/>
            <w:vMerge/>
            <w:tcBorders>
              <w:top w:val="single" w:sz="8" w:space="0" w:color="000000"/>
              <w:left w:val="single" w:sz="4" w:space="0" w:color="000000"/>
              <w:bottom w:val="single" w:sz="4" w:space="0" w:color="000000"/>
            </w:tcBorders>
            <w:shd w:val="clear" w:color="auto" w:fill="auto"/>
            <w:vAlign w:val="center"/>
          </w:tcPr>
          <w:p w14:paraId="3DDF661F" w14:textId="77777777" w:rsidR="00346123" w:rsidRDefault="00346123">
            <w:pPr>
              <w:shd w:val="clear" w:color="auto" w:fill="FFFFFF"/>
              <w:snapToGrid w:val="0"/>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3E5D9545" w14:textId="77777777" w:rsidR="00346123" w:rsidRDefault="00346123">
            <w:pPr>
              <w:shd w:val="clear" w:color="auto" w:fill="FFFFFF"/>
              <w:snapToGrid w:val="0"/>
              <w:ind w:left="-108" w:right="-138"/>
              <w:rPr>
                <w:b/>
                <w:bCs/>
                <w:sz w:val="20"/>
                <w:szCs w:val="20"/>
              </w:rPr>
            </w:pPr>
          </w:p>
        </w:tc>
        <w:tc>
          <w:tcPr>
            <w:tcW w:w="284" w:type="dxa"/>
            <w:vMerge/>
            <w:tcBorders>
              <w:top w:val="single" w:sz="8" w:space="0" w:color="000000"/>
              <w:left w:val="single" w:sz="4" w:space="0" w:color="000000"/>
              <w:bottom w:val="single" w:sz="4" w:space="0" w:color="000000"/>
            </w:tcBorders>
            <w:shd w:val="clear" w:color="auto" w:fill="auto"/>
            <w:vAlign w:val="center"/>
          </w:tcPr>
          <w:p w14:paraId="27344206" w14:textId="77777777" w:rsidR="00346123" w:rsidRDefault="00346123">
            <w:pPr>
              <w:shd w:val="clear" w:color="auto" w:fill="FFFFFF"/>
              <w:snapToGrid w:val="0"/>
              <w:ind w:left="-108" w:right="-138"/>
              <w:rPr>
                <w:b/>
                <w:bCs/>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AD59E5F" w14:textId="77777777" w:rsidR="00346123" w:rsidRDefault="00346123">
            <w:pPr>
              <w:shd w:val="clear" w:color="auto" w:fill="FFFFFF"/>
              <w:snapToGrid w:val="0"/>
              <w:rPr>
                <w:b/>
                <w:bCs/>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0297336" w14:textId="77777777" w:rsidR="00346123" w:rsidRDefault="00346123">
            <w:pPr>
              <w:shd w:val="clear" w:color="auto" w:fill="FFFFFF"/>
              <w:snapToGrid w:val="0"/>
              <w:rPr>
                <w:b/>
                <w:bCs/>
                <w:sz w:val="20"/>
                <w:szCs w:val="20"/>
              </w:rPr>
            </w:pPr>
          </w:p>
        </w:tc>
        <w:tc>
          <w:tcPr>
            <w:tcW w:w="567" w:type="dxa"/>
            <w:tcBorders>
              <w:left w:val="single" w:sz="4" w:space="0" w:color="000000"/>
              <w:bottom w:val="single" w:sz="4" w:space="0" w:color="000000"/>
            </w:tcBorders>
            <w:shd w:val="clear" w:color="auto" w:fill="auto"/>
            <w:vAlign w:val="center"/>
          </w:tcPr>
          <w:p w14:paraId="2135AA26" w14:textId="77777777" w:rsidR="00346123" w:rsidRDefault="003B78E3">
            <w:pPr>
              <w:ind w:left="-108"/>
              <w:jc w:val="center"/>
              <w:rPr>
                <w:color w:val="000000"/>
                <w:sz w:val="18"/>
                <w:szCs w:val="18"/>
              </w:rPr>
            </w:pPr>
            <w:r>
              <w:rPr>
                <w:color w:val="000000"/>
                <w:sz w:val="20"/>
                <w:szCs w:val="20"/>
              </w:rPr>
              <w:t>%%</w:t>
            </w:r>
          </w:p>
        </w:tc>
        <w:tc>
          <w:tcPr>
            <w:tcW w:w="709" w:type="dxa"/>
            <w:tcBorders>
              <w:left w:val="single" w:sz="4" w:space="0" w:color="000000"/>
              <w:bottom w:val="single" w:sz="4" w:space="0" w:color="000000"/>
            </w:tcBorders>
            <w:shd w:val="clear" w:color="auto" w:fill="auto"/>
            <w:vAlign w:val="center"/>
          </w:tcPr>
          <w:p w14:paraId="22CD2AE1" w14:textId="77777777" w:rsidR="00346123" w:rsidRDefault="003B78E3">
            <w:pPr>
              <w:ind w:left="-108"/>
              <w:jc w:val="center"/>
              <w:rPr>
                <w:color w:val="000000"/>
                <w:sz w:val="18"/>
                <w:szCs w:val="18"/>
              </w:rPr>
            </w:pPr>
            <w:r>
              <w:rPr>
                <w:color w:val="000000"/>
                <w:sz w:val="20"/>
                <w:szCs w:val="20"/>
              </w:rPr>
              <w:t>(+/-) (тыс. руб.)</w:t>
            </w:r>
          </w:p>
        </w:tc>
        <w:tc>
          <w:tcPr>
            <w:tcW w:w="851" w:type="dxa"/>
            <w:vMerge/>
            <w:tcBorders>
              <w:top w:val="single" w:sz="4" w:space="0" w:color="000000"/>
              <w:left w:val="single" w:sz="4" w:space="0" w:color="000000"/>
            </w:tcBorders>
            <w:shd w:val="clear" w:color="auto" w:fill="auto"/>
            <w:vAlign w:val="center"/>
          </w:tcPr>
          <w:p w14:paraId="33F2C09F" w14:textId="77777777" w:rsidR="00346123" w:rsidRDefault="00346123">
            <w:pPr>
              <w:shd w:val="clear" w:color="auto" w:fill="FFFFFF"/>
              <w:snapToGrid w:val="0"/>
              <w:jc w:val="center"/>
              <w:rPr>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2D46729" w14:textId="77777777" w:rsidR="00346123" w:rsidRDefault="003B78E3">
            <w:pPr>
              <w:ind w:left="-108"/>
              <w:jc w:val="center"/>
              <w:rPr>
                <w:color w:val="000000"/>
                <w:sz w:val="18"/>
                <w:szCs w:val="18"/>
              </w:rPr>
            </w:pPr>
            <w:r>
              <w:rPr>
                <w:color w:val="000000"/>
                <w:sz w:val="20"/>
                <w:szCs w:val="20"/>
              </w:rPr>
              <w:t>%%</w:t>
            </w:r>
          </w:p>
        </w:tc>
        <w:tc>
          <w:tcPr>
            <w:tcW w:w="821" w:type="dxa"/>
            <w:tcBorders>
              <w:top w:val="single" w:sz="4" w:space="0" w:color="000000"/>
              <w:left w:val="single" w:sz="4" w:space="0" w:color="000000"/>
              <w:bottom w:val="single" w:sz="4" w:space="0" w:color="000000"/>
            </w:tcBorders>
            <w:shd w:val="clear" w:color="auto" w:fill="auto"/>
            <w:vAlign w:val="center"/>
          </w:tcPr>
          <w:p w14:paraId="298649BE" w14:textId="77777777" w:rsidR="00346123" w:rsidRDefault="003B78E3">
            <w:pPr>
              <w:ind w:left="-108"/>
              <w:jc w:val="center"/>
              <w:rPr>
                <w:color w:val="000000"/>
                <w:sz w:val="18"/>
                <w:szCs w:val="18"/>
              </w:rPr>
            </w:pPr>
            <w:r>
              <w:rPr>
                <w:color w:val="000000"/>
                <w:sz w:val="20"/>
                <w:szCs w:val="20"/>
              </w:rPr>
              <w:t>(+/-) (тыс. руб.)</w:t>
            </w:r>
          </w:p>
        </w:tc>
        <w:tc>
          <w:tcPr>
            <w:tcW w:w="464" w:type="dxa"/>
            <w:vMerge/>
            <w:tcBorders>
              <w:top w:val="single" w:sz="4" w:space="0" w:color="000000"/>
              <w:left w:val="single" w:sz="4" w:space="0" w:color="000000"/>
              <w:right w:val="single" w:sz="4" w:space="0" w:color="000000"/>
            </w:tcBorders>
            <w:shd w:val="clear" w:color="auto" w:fill="auto"/>
          </w:tcPr>
          <w:p w14:paraId="1FC7BA32" w14:textId="77777777" w:rsidR="00346123" w:rsidRDefault="00346123">
            <w:pPr>
              <w:snapToGrid w:val="0"/>
              <w:ind w:left="-108"/>
              <w:jc w:val="center"/>
              <w:rPr>
                <w:color w:val="000000"/>
                <w:sz w:val="20"/>
                <w:szCs w:val="20"/>
              </w:rPr>
            </w:pPr>
          </w:p>
        </w:tc>
      </w:tr>
      <w:tr w:rsidR="00346123" w14:paraId="5B5D5D81" w14:textId="77777777" w:rsidTr="005530E4">
        <w:trPr>
          <w:trHeight w:val="194"/>
        </w:trPr>
        <w:tc>
          <w:tcPr>
            <w:tcW w:w="3124" w:type="dxa"/>
            <w:tcBorders>
              <w:left w:val="single" w:sz="4" w:space="0" w:color="000000"/>
              <w:bottom w:val="single" w:sz="4" w:space="0" w:color="000000"/>
            </w:tcBorders>
            <w:shd w:val="clear" w:color="auto" w:fill="auto"/>
            <w:vAlign w:val="center"/>
          </w:tcPr>
          <w:p w14:paraId="2184DDFD" w14:textId="77777777" w:rsidR="00346123" w:rsidRDefault="003B78E3">
            <w:pPr>
              <w:jc w:val="center"/>
              <w:rPr>
                <w:bCs/>
                <w:color w:val="000000"/>
                <w:sz w:val="20"/>
                <w:szCs w:val="20"/>
              </w:rPr>
            </w:pPr>
            <w:r>
              <w:rPr>
                <w:bCs/>
                <w:color w:val="000000"/>
                <w:sz w:val="20"/>
                <w:szCs w:val="20"/>
              </w:rPr>
              <w:t>1</w:t>
            </w:r>
          </w:p>
        </w:tc>
        <w:tc>
          <w:tcPr>
            <w:tcW w:w="283" w:type="dxa"/>
            <w:tcBorders>
              <w:left w:val="single" w:sz="4" w:space="0" w:color="000000"/>
              <w:bottom w:val="single" w:sz="4" w:space="0" w:color="000000"/>
            </w:tcBorders>
            <w:shd w:val="clear" w:color="auto" w:fill="auto"/>
            <w:vAlign w:val="center"/>
          </w:tcPr>
          <w:p w14:paraId="0145070F" w14:textId="77777777" w:rsidR="00346123" w:rsidRDefault="003B78E3">
            <w:pPr>
              <w:ind w:left="-108" w:right="-108"/>
              <w:jc w:val="center"/>
              <w:rPr>
                <w:sz w:val="20"/>
                <w:szCs w:val="20"/>
              </w:rPr>
            </w:pPr>
            <w:r>
              <w:rPr>
                <w:sz w:val="20"/>
                <w:szCs w:val="20"/>
              </w:rPr>
              <w:t>2</w:t>
            </w:r>
          </w:p>
        </w:tc>
        <w:tc>
          <w:tcPr>
            <w:tcW w:w="284" w:type="dxa"/>
            <w:tcBorders>
              <w:left w:val="single" w:sz="4" w:space="0" w:color="000000"/>
              <w:bottom w:val="single" w:sz="4" w:space="0" w:color="000000"/>
            </w:tcBorders>
            <w:shd w:val="clear" w:color="auto" w:fill="auto"/>
            <w:vAlign w:val="center"/>
          </w:tcPr>
          <w:p w14:paraId="502C7D40" w14:textId="77777777" w:rsidR="00346123" w:rsidRDefault="003B78E3">
            <w:pPr>
              <w:ind w:left="-108" w:right="-108"/>
              <w:jc w:val="center"/>
              <w:rPr>
                <w:sz w:val="20"/>
                <w:szCs w:val="20"/>
              </w:rPr>
            </w:pPr>
            <w:r>
              <w:rPr>
                <w:sz w:val="20"/>
                <w:szCs w:val="20"/>
              </w:rPr>
              <w:t>3</w:t>
            </w:r>
          </w:p>
        </w:tc>
        <w:tc>
          <w:tcPr>
            <w:tcW w:w="992" w:type="dxa"/>
            <w:tcBorders>
              <w:left w:val="single" w:sz="4" w:space="0" w:color="000000"/>
              <w:bottom w:val="single" w:sz="4" w:space="0" w:color="000000"/>
            </w:tcBorders>
            <w:shd w:val="clear" w:color="auto" w:fill="auto"/>
            <w:vAlign w:val="center"/>
          </w:tcPr>
          <w:p w14:paraId="55CDDFEF" w14:textId="77777777" w:rsidR="00346123" w:rsidRDefault="003B78E3">
            <w:pPr>
              <w:ind w:left="-108" w:right="-108"/>
              <w:jc w:val="center"/>
              <w:rPr>
                <w:sz w:val="20"/>
                <w:szCs w:val="20"/>
              </w:rPr>
            </w:pPr>
            <w:r>
              <w:rPr>
                <w:sz w:val="20"/>
                <w:szCs w:val="20"/>
              </w:rPr>
              <w:t>4</w:t>
            </w:r>
          </w:p>
        </w:tc>
        <w:tc>
          <w:tcPr>
            <w:tcW w:w="992" w:type="dxa"/>
            <w:tcBorders>
              <w:left w:val="single" w:sz="4" w:space="0" w:color="000000"/>
              <w:bottom w:val="single" w:sz="4" w:space="0" w:color="000000"/>
            </w:tcBorders>
            <w:shd w:val="clear" w:color="auto" w:fill="auto"/>
            <w:vAlign w:val="center"/>
          </w:tcPr>
          <w:p w14:paraId="5614B767" w14:textId="77777777" w:rsidR="00346123" w:rsidRDefault="003B78E3">
            <w:pPr>
              <w:ind w:left="-108" w:right="-108"/>
              <w:jc w:val="center"/>
              <w:rPr>
                <w:sz w:val="20"/>
                <w:szCs w:val="20"/>
              </w:rPr>
            </w:pPr>
            <w:r>
              <w:rPr>
                <w:sz w:val="20"/>
                <w:szCs w:val="20"/>
              </w:rPr>
              <w:t>5</w:t>
            </w:r>
          </w:p>
        </w:tc>
        <w:tc>
          <w:tcPr>
            <w:tcW w:w="567" w:type="dxa"/>
            <w:tcBorders>
              <w:left w:val="single" w:sz="4" w:space="0" w:color="000000"/>
              <w:bottom w:val="single" w:sz="4" w:space="0" w:color="000000"/>
            </w:tcBorders>
            <w:shd w:val="clear" w:color="auto" w:fill="auto"/>
            <w:vAlign w:val="center"/>
          </w:tcPr>
          <w:p w14:paraId="73CCD39D" w14:textId="77777777" w:rsidR="00346123" w:rsidRDefault="003B78E3">
            <w:pPr>
              <w:ind w:left="-108" w:right="-108"/>
              <w:jc w:val="center"/>
              <w:rPr>
                <w:sz w:val="20"/>
                <w:szCs w:val="20"/>
              </w:rPr>
            </w:pPr>
            <w:r>
              <w:rPr>
                <w:sz w:val="20"/>
                <w:szCs w:val="20"/>
              </w:rPr>
              <w:t>6</w:t>
            </w:r>
          </w:p>
        </w:tc>
        <w:tc>
          <w:tcPr>
            <w:tcW w:w="709" w:type="dxa"/>
            <w:tcBorders>
              <w:left w:val="single" w:sz="4" w:space="0" w:color="000000"/>
              <w:bottom w:val="single" w:sz="4" w:space="0" w:color="000000"/>
            </w:tcBorders>
            <w:shd w:val="clear" w:color="auto" w:fill="auto"/>
            <w:vAlign w:val="center"/>
          </w:tcPr>
          <w:p w14:paraId="13DF2F24" w14:textId="77777777" w:rsidR="00346123" w:rsidRDefault="003B78E3">
            <w:pPr>
              <w:ind w:left="-108" w:right="-108"/>
              <w:jc w:val="center"/>
              <w:rPr>
                <w:sz w:val="20"/>
                <w:szCs w:val="20"/>
              </w:rPr>
            </w:pPr>
            <w:r>
              <w:rPr>
                <w:sz w:val="20"/>
                <w:szCs w:val="20"/>
              </w:rPr>
              <w:t>7</w:t>
            </w:r>
          </w:p>
        </w:tc>
        <w:tc>
          <w:tcPr>
            <w:tcW w:w="851" w:type="dxa"/>
            <w:tcBorders>
              <w:left w:val="single" w:sz="4" w:space="0" w:color="000000"/>
              <w:bottom w:val="single" w:sz="4" w:space="0" w:color="000000"/>
            </w:tcBorders>
            <w:shd w:val="clear" w:color="auto" w:fill="auto"/>
            <w:vAlign w:val="center"/>
          </w:tcPr>
          <w:p w14:paraId="74202A5A" w14:textId="77777777" w:rsidR="00346123" w:rsidRDefault="003B78E3">
            <w:pPr>
              <w:ind w:left="-108" w:right="-108"/>
              <w:jc w:val="center"/>
              <w:rPr>
                <w:sz w:val="20"/>
                <w:szCs w:val="20"/>
              </w:rPr>
            </w:pPr>
            <w:r>
              <w:rPr>
                <w:sz w:val="20"/>
                <w:szCs w:val="20"/>
              </w:rPr>
              <w:t>8</w:t>
            </w:r>
          </w:p>
        </w:tc>
        <w:tc>
          <w:tcPr>
            <w:tcW w:w="567" w:type="dxa"/>
            <w:tcBorders>
              <w:left w:val="single" w:sz="4" w:space="0" w:color="000000"/>
              <w:bottom w:val="single" w:sz="4" w:space="0" w:color="000000"/>
            </w:tcBorders>
            <w:shd w:val="clear" w:color="auto" w:fill="auto"/>
            <w:vAlign w:val="center"/>
          </w:tcPr>
          <w:p w14:paraId="1105BA55" w14:textId="77777777" w:rsidR="00346123" w:rsidRDefault="003B78E3">
            <w:pPr>
              <w:ind w:left="-108" w:right="-108"/>
              <w:jc w:val="center"/>
              <w:rPr>
                <w:sz w:val="20"/>
                <w:szCs w:val="20"/>
              </w:rPr>
            </w:pPr>
            <w:r>
              <w:rPr>
                <w:sz w:val="20"/>
                <w:szCs w:val="20"/>
              </w:rPr>
              <w:t>9</w:t>
            </w:r>
          </w:p>
        </w:tc>
        <w:tc>
          <w:tcPr>
            <w:tcW w:w="821" w:type="dxa"/>
            <w:tcBorders>
              <w:left w:val="single" w:sz="4" w:space="0" w:color="000000"/>
              <w:bottom w:val="single" w:sz="4" w:space="0" w:color="000000"/>
            </w:tcBorders>
            <w:shd w:val="clear" w:color="auto" w:fill="auto"/>
            <w:vAlign w:val="center"/>
          </w:tcPr>
          <w:p w14:paraId="23C9F744" w14:textId="77777777" w:rsidR="00346123" w:rsidRDefault="003B78E3">
            <w:pPr>
              <w:ind w:left="-108" w:right="-108"/>
              <w:jc w:val="center"/>
              <w:rPr>
                <w:sz w:val="20"/>
                <w:szCs w:val="20"/>
              </w:rPr>
            </w:pPr>
            <w:r>
              <w:rPr>
                <w:sz w:val="20"/>
                <w:szCs w:val="20"/>
              </w:rPr>
              <w:t>10</w:t>
            </w:r>
          </w:p>
        </w:tc>
        <w:tc>
          <w:tcPr>
            <w:tcW w:w="464" w:type="dxa"/>
            <w:tcBorders>
              <w:left w:val="single" w:sz="4" w:space="0" w:color="000000"/>
              <w:bottom w:val="single" w:sz="4" w:space="0" w:color="000000"/>
              <w:right w:val="single" w:sz="4" w:space="0" w:color="000000"/>
            </w:tcBorders>
            <w:shd w:val="clear" w:color="auto" w:fill="auto"/>
            <w:vAlign w:val="center"/>
          </w:tcPr>
          <w:p w14:paraId="161FC1E0" w14:textId="77777777" w:rsidR="00346123" w:rsidRDefault="003B78E3">
            <w:pPr>
              <w:ind w:left="-108" w:right="-108"/>
              <w:jc w:val="center"/>
              <w:rPr>
                <w:sz w:val="20"/>
                <w:szCs w:val="20"/>
              </w:rPr>
            </w:pPr>
            <w:r>
              <w:rPr>
                <w:sz w:val="20"/>
                <w:szCs w:val="20"/>
              </w:rPr>
              <w:t>11</w:t>
            </w:r>
          </w:p>
        </w:tc>
      </w:tr>
      <w:tr w:rsidR="0055395F" w14:paraId="5A8AD99B" w14:textId="77777777" w:rsidTr="0056250D">
        <w:trPr>
          <w:trHeight w:val="300"/>
        </w:trPr>
        <w:tc>
          <w:tcPr>
            <w:tcW w:w="3124" w:type="dxa"/>
            <w:tcBorders>
              <w:left w:val="single" w:sz="4" w:space="0" w:color="000000"/>
              <w:bottom w:val="single" w:sz="4" w:space="0" w:color="000000"/>
            </w:tcBorders>
            <w:shd w:val="clear" w:color="auto" w:fill="auto"/>
            <w:vAlign w:val="center"/>
          </w:tcPr>
          <w:p w14:paraId="27D9015F" w14:textId="77777777" w:rsidR="0055395F" w:rsidRDefault="0055395F" w:rsidP="0056250D">
            <w:pPr>
              <w:ind w:left="-132" w:right="-79"/>
              <w:rPr>
                <w:b/>
                <w:bCs/>
                <w:color w:val="000000"/>
                <w:sz w:val="20"/>
                <w:szCs w:val="20"/>
              </w:rPr>
            </w:pPr>
            <w:r>
              <w:rPr>
                <w:b/>
                <w:bCs/>
                <w:color w:val="000000"/>
                <w:sz w:val="20"/>
                <w:szCs w:val="20"/>
              </w:rPr>
              <w:t>Культура, кинематография</w:t>
            </w:r>
          </w:p>
        </w:tc>
        <w:tc>
          <w:tcPr>
            <w:tcW w:w="283" w:type="dxa"/>
            <w:tcBorders>
              <w:left w:val="single" w:sz="4" w:space="0" w:color="000000"/>
              <w:bottom w:val="single" w:sz="4" w:space="0" w:color="000000"/>
            </w:tcBorders>
            <w:shd w:val="clear" w:color="auto" w:fill="auto"/>
            <w:vAlign w:val="center"/>
          </w:tcPr>
          <w:p w14:paraId="4B165561" w14:textId="77777777" w:rsidR="0055395F" w:rsidRDefault="0055395F" w:rsidP="0055395F">
            <w:pPr>
              <w:ind w:left="-108" w:right="-108"/>
              <w:jc w:val="center"/>
              <w:rPr>
                <w:b/>
                <w:sz w:val="20"/>
                <w:szCs w:val="20"/>
              </w:rPr>
            </w:pPr>
            <w:r>
              <w:rPr>
                <w:b/>
                <w:sz w:val="20"/>
                <w:szCs w:val="20"/>
              </w:rPr>
              <w:t>08</w:t>
            </w:r>
          </w:p>
        </w:tc>
        <w:tc>
          <w:tcPr>
            <w:tcW w:w="284" w:type="dxa"/>
            <w:tcBorders>
              <w:left w:val="single" w:sz="4" w:space="0" w:color="000000"/>
              <w:bottom w:val="single" w:sz="4" w:space="0" w:color="000000"/>
            </w:tcBorders>
            <w:shd w:val="clear" w:color="auto" w:fill="auto"/>
            <w:vAlign w:val="center"/>
          </w:tcPr>
          <w:p w14:paraId="32D64919" w14:textId="77777777" w:rsidR="0055395F" w:rsidRDefault="0055395F" w:rsidP="0055395F">
            <w:pPr>
              <w:ind w:left="-108" w:right="-108"/>
              <w:jc w:val="center"/>
              <w:rPr>
                <w:b/>
                <w:sz w:val="20"/>
                <w:szCs w:val="20"/>
              </w:rPr>
            </w:pPr>
            <w:r>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F1C45" w14:textId="3672A53C" w:rsidR="0055395F" w:rsidRDefault="0055395F" w:rsidP="0055395F">
            <w:pPr>
              <w:ind w:left="-91" w:right="-97"/>
              <w:jc w:val="center"/>
              <w:rPr>
                <w:b/>
                <w:bCs/>
                <w:color w:val="000000"/>
                <w:sz w:val="20"/>
                <w:szCs w:val="20"/>
              </w:rPr>
            </w:pPr>
            <w:r>
              <w:rPr>
                <w:b/>
                <w:bCs/>
                <w:color w:val="000000"/>
                <w:sz w:val="20"/>
                <w:szCs w:val="20"/>
              </w:rPr>
              <w:t>153 536,0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BAC7B40" w14:textId="2ADF1469" w:rsidR="0055395F" w:rsidRDefault="0055395F" w:rsidP="0055395F">
            <w:pPr>
              <w:ind w:left="-91" w:right="-97"/>
              <w:jc w:val="center"/>
              <w:rPr>
                <w:b/>
                <w:bCs/>
                <w:color w:val="000000"/>
                <w:sz w:val="20"/>
                <w:szCs w:val="20"/>
              </w:rPr>
            </w:pPr>
            <w:r>
              <w:rPr>
                <w:b/>
                <w:bCs/>
                <w:color w:val="000000"/>
                <w:sz w:val="20"/>
                <w:szCs w:val="20"/>
              </w:rPr>
              <w:t>153 392,9</w:t>
            </w:r>
          </w:p>
        </w:tc>
        <w:tc>
          <w:tcPr>
            <w:tcW w:w="567" w:type="dxa"/>
            <w:tcBorders>
              <w:top w:val="single" w:sz="4" w:space="0" w:color="auto"/>
              <w:left w:val="nil"/>
              <w:bottom w:val="single" w:sz="4" w:space="0" w:color="auto"/>
              <w:right w:val="single" w:sz="4" w:space="0" w:color="auto"/>
            </w:tcBorders>
            <w:shd w:val="clear" w:color="auto" w:fill="auto"/>
            <w:vAlign w:val="center"/>
          </w:tcPr>
          <w:p w14:paraId="23012D94" w14:textId="78783768" w:rsidR="0055395F" w:rsidRDefault="0055395F" w:rsidP="0055395F">
            <w:pPr>
              <w:ind w:left="-91" w:right="-97"/>
              <w:jc w:val="center"/>
              <w:rPr>
                <w:b/>
                <w:bCs/>
                <w:color w:val="000000"/>
                <w:sz w:val="20"/>
                <w:szCs w:val="20"/>
              </w:rPr>
            </w:pPr>
            <w:r>
              <w:rPr>
                <w:b/>
                <w:bCs/>
                <w:color w:val="000000"/>
                <w:sz w:val="20"/>
                <w:szCs w:val="20"/>
              </w:rPr>
              <w:t>99,9</w:t>
            </w:r>
          </w:p>
        </w:tc>
        <w:tc>
          <w:tcPr>
            <w:tcW w:w="709" w:type="dxa"/>
            <w:tcBorders>
              <w:top w:val="single" w:sz="4" w:space="0" w:color="auto"/>
              <w:left w:val="nil"/>
              <w:bottom w:val="single" w:sz="4" w:space="0" w:color="auto"/>
              <w:right w:val="single" w:sz="4" w:space="0" w:color="auto"/>
            </w:tcBorders>
            <w:shd w:val="clear" w:color="auto" w:fill="auto"/>
            <w:vAlign w:val="center"/>
          </w:tcPr>
          <w:p w14:paraId="7F3E4CD2" w14:textId="126068EB" w:rsidR="0055395F" w:rsidRDefault="0055395F" w:rsidP="0055395F">
            <w:pPr>
              <w:ind w:left="-91" w:right="-97"/>
              <w:jc w:val="center"/>
              <w:rPr>
                <w:b/>
                <w:bCs/>
                <w:color w:val="000000"/>
                <w:sz w:val="20"/>
                <w:szCs w:val="20"/>
              </w:rPr>
            </w:pPr>
            <w:r>
              <w:rPr>
                <w:b/>
                <w:bCs/>
                <w:color w:val="000000"/>
                <w:sz w:val="20"/>
                <w:szCs w:val="20"/>
              </w:rPr>
              <w:t>-143,1</w:t>
            </w:r>
          </w:p>
        </w:tc>
        <w:tc>
          <w:tcPr>
            <w:tcW w:w="851" w:type="dxa"/>
            <w:tcBorders>
              <w:top w:val="single" w:sz="4" w:space="0" w:color="auto"/>
              <w:left w:val="nil"/>
              <w:bottom w:val="single" w:sz="4" w:space="0" w:color="auto"/>
              <w:right w:val="single" w:sz="4" w:space="0" w:color="auto"/>
            </w:tcBorders>
            <w:shd w:val="clear" w:color="auto" w:fill="auto"/>
            <w:vAlign w:val="center"/>
          </w:tcPr>
          <w:p w14:paraId="14160E20" w14:textId="4BD094BC" w:rsidR="0055395F" w:rsidRDefault="0055395F" w:rsidP="0055395F">
            <w:pPr>
              <w:ind w:left="-91" w:right="-97"/>
              <w:jc w:val="center"/>
              <w:rPr>
                <w:b/>
                <w:bCs/>
                <w:color w:val="000000"/>
                <w:sz w:val="20"/>
                <w:szCs w:val="20"/>
              </w:rPr>
            </w:pPr>
            <w:r>
              <w:rPr>
                <w:b/>
                <w:bCs/>
                <w:color w:val="000000"/>
                <w:sz w:val="20"/>
                <w:szCs w:val="20"/>
              </w:rPr>
              <w:t>112 579,1</w:t>
            </w:r>
          </w:p>
        </w:tc>
        <w:tc>
          <w:tcPr>
            <w:tcW w:w="567" w:type="dxa"/>
            <w:tcBorders>
              <w:top w:val="single" w:sz="4" w:space="0" w:color="auto"/>
              <w:left w:val="nil"/>
              <w:bottom w:val="single" w:sz="4" w:space="0" w:color="auto"/>
              <w:right w:val="single" w:sz="4" w:space="0" w:color="auto"/>
            </w:tcBorders>
            <w:shd w:val="clear" w:color="auto" w:fill="auto"/>
            <w:vAlign w:val="center"/>
          </w:tcPr>
          <w:p w14:paraId="2D28A297" w14:textId="011EC44B" w:rsidR="0055395F" w:rsidRDefault="0055395F" w:rsidP="0055395F">
            <w:pPr>
              <w:ind w:left="-91" w:right="-97"/>
              <w:jc w:val="center"/>
              <w:rPr>
                <w:b/>
                <w:bCs/>
                <w:color w:val="000000"/>
                <w:sz w:val="20"/>
                <w:szCs w:val="20"/>
              </w:rPr>
            </w:pPr>
            <w:r>
              <w:rPr>
                <w:b/>
                <w:bCs/>
                <w:color w:val="000000"/>
                <w:sz w:val="20"/>
                <w:szCs w:val="20"/>
              </w:rPr>
              <w:t>136,3</w:t>
            </w:r>
          </w:p>
        </w:tc>
        <w:tc>
          <w:tcPr>
            <w:tcW w:w="821" w:type="dxa"/>
            <w:tcBorders>
              <w:top w:val="single" w:sz="4" w:space="0" w:color="auto"/>
              <w:left w:val="nil"/>
              <w:bottom w:val="single" w:sz="4" w:space="0" w:color="auto"/>
              <w:right w:val="single" w:sz="4" w:space="0" w:color="auto"/>
            </w:tcBorders>
            <w:shd w:val="clear" w:color="auto" w:fill="auto"/>
            <w:vAlign w:val="center"/>
          </w:tcPr>
          <w:p w14:paraId="0AF240D8" w14:textId="55F1AC63" w:rsidR="0055395F" w:rsidRDefault="0055395F" w:rsidP="0055395F">
            <w:pPr>
              <w:ind w:left="-91" w:right="-97"/>
              <w:jc w:val="center"/>
              <w:rPr>
                <w:b/>
                <w:bCs/>
                <w:color w:val="000000"/>
                <w:sz w:val="20"/>
                <w:szCs w:val="20"/>
              </w:rPr>
            </w:pPr>
            <w:r>
              <w:rPr>
                <w:b/>
                <w:bCs/>
                <w:color w:val="000000"/>
                <w:sz w:val="20"/>
                <w:szCs w:val="20"/>
              </w:rPr>
              <w:t>40 813,8</w:t>
            </w:r>
          </w:p>
        </w:tc>
        <w:tc>
          <w:tcPr>
            <w:tcW w:w="464" w:type="dxa"/>
            <w:tcBorders>
              <w:top w:val="single" w:sz="4" w:space="0" w:color="auto"/>
              <w:left w:val="nil"/>
              <w:bottom w:val="single" w:sz="4" w:space="0" w:color="auto"/>
              <w:right w:val="single" w:sz="4" w:space="0" w:color="auto"/>
            </w:tcBorders>
            <w:shd w:val="clear" w:color="auto" w:fill="auto"/>
            <w:vAlign w:val="center"/>
          </w:tcPr>
          <w:p w14:paraId="0AAE449C" w14:textId="4A848452" w:rsidR="0055395F" w:rsidRDefault="0055395F" w:rsidP="0055395F">
            <w:pPr>
              <w:ind w:left="-91" w:right="-97"/>
              <w:jc w:val="center"/>
              <w:rPr>
                <w:b/>
                <w:bCs/>
                <w:color w:val="000000"/>
                <w:sz w:val="20"/>
                <w:szCs w:val="20"/>
              </w:rPr>
            </w:pPr>
            <w:r>
              <w:rPr>
                <w:b/>
                <w:bCs/>
                <w:color w:val="000000"/>
                <w:sz w:val="20"/>
                <w:szCs w:val="20"/>
              </w:rPr>
              <w:t>12,3</w:t>
            </w:r>
          </w:p>
        </w:tc>
      </w:tr>
      <w:tr w:rsidR="0055395F" w14:paraId="756DC19B" w14:textId="77777777" w:rsidTr="0056250D">
        <w:trPr>
          <w:trHeight w:val="256"/>
        </w:trPr>
        <w:tc>
          <w:tcPr>
            <w:tcW w:w="3124" w:type="dxa"/>
            <w:tcBorders>
              <w:top w:val="single" w:sz="4" w:space="0" w:color="000000"/>
              <w:left w:val="single" w:sz="4" w:space="0" w:color="000000"/>
              <w:bottom w:val="single" w:sz="4" w:space="0" w:color="000000"/>
            </w:tcBorders>
            <w:shd w:val="clear" w:color="auto" w:fill="auto"/>
            <w:vAlign w:val="center"/>
          </w:tcPr>
          <w:p w14:paraId="1BCAED59" w14:textId="77777777" w:rsidR="0055395F" w:rsidRDefault="0055395F" w:rsidP="0056250D">
            <w:pPr>
              <w:ind w:left="-132" w:right="-79"/>
              <w:rPr>
                <w:color w:val="000000"/>
                <w:sz w:val="20"/>
                <w:szCs w:val="20"/>
              </w:rPr>
            </w:pPr>
            <w:r>
              <w:rPr>
                <w:iCs/>
                <w:color w:val="000000"/>
                <w:sz w:val="20"/>
                <w:szCs w:val="20"/>
              </w:rPr>
              <w:t xml:space="preserve">Культура </w:t>
            </w:r>
          </w:p>
        </w:tc>
        <w:tc>
          <w:tcPr>
            <w:tcW w:w="283" w:type="dxa"/>
            <w:tcBorders>
              <w:top w:val="single" w:sz="4" w:space="0" w:color="000000"/>
              <w:left w:val="single" w:sz="4" w:space="0" w:color="000000"/>
              <w:bottom w:val="single" w:sz="4" w:space="0" w:color="000000"/>
            </w:tcBorders>
            <w:shd w:val="clear" w:color="auto" w:fill="auto"/>
            <w:vAlign w:val="center"/>
          </w:tcPr>
          <w:p w14:paraId="5300213C" w14:textId="77777777" w:rsidR="0055395F" w:rsidRDefault="0055395F" w:rsidP="0055395F">
            <w:pPr>
              <w:ind w:left="-108" w:right="-108"/>
              <w:jc w:val="center"/>
              <w:rPr>
                <w:sz w:val="20"/>
                <w:szCs w:val="20"/>
              </w:rPr>
            </w:pPr>
            <w:r>
              <w:rPr>
                <w:sz w:val="20"/>
                <w:szCs w:val="20"/>
              </w:rPr>
              <w:t>08</w:t>
            </w:r>
          </w:p>
        </w:tc>
        <w:tc>
          <w:tcPr>
            <w:tcW w:w="284" w:type="dxa"/>
            <w:tcBorders>
              <w:top w:val="single" w:sz="4" w:space="0" w:color="000000"/>
              <w:left w:val="single" w:sz="4" w:space="0" w:color="000000"/>
              <w:bottom w:val="single" w:sz="4" w:space="0" w:color="000000"/>
            </w:tcBorders>
            <w:shd w:val="clear" w:color="auto" w:fill="auto"/>
            <w:vAlign w:val="center"/>
          </w:tcPr>
          <w:p w14:paraId="4707D396" w14:textId="77777777" w:rsidR="0055395F" w:rsidRDefault="0055395F" w:rsidP="0055395F">
            <w:pPr>
              <w:ind w:left="-108" w:right="-108"/>
              <w:jc w:val="center"/>
              <w:rPr>
                <w:sz w:val="20"/>
                <w:szCs w:val="20"/>
              </w:rPr>
            </w:pPr>
            <w:r>
              <w:rPr>
                <w:sz w:val="20"/>
                <w:szCs w:val="20"/>
              </w:rPr>
              <w:t>01</w:t>
            </w:r>
          </w:p>
        </w:tc>
        <w:tc>
          <w:tcPr>
            <w:tcW w:w="992" w:type="dxa"/>
            <w:tcBorders>
              <w:top w:val="nil"/>
              <w:left w:val="single" w:sz="4" w:space="0" w:color="auto"/>
              <w:bottom w:val="single" w:sz="4" w:space="0" w:color="auto"/>
              <w:right w:val="single" w:sz="4" w:space="0" w:color="auto"/>
            </w:tcBorders>
            <w:shd w:val="clear" w:color="auto" w:fill="auto"/>
            <w:vAlign w:val="center"/>
          </w:tcPr>
          <w:p w14:paraId="124D04B3" w14:textId="018B1214" w:rsidR="0055395F" w:rsidRDefault="0055395F" w:rsidP="0055395F">
            <w:pPr>
              <w:ind w:left="-91" w:right="-97"/>
              <w:jc w:val="center"/>
              <w:rPr>
                <w:color w:val="000000"/>
                <w:sz w:val="20"/>
                <w:szCs w:val="20"/>
              </w:rPr>
            </w:pPr>
            <w:r>
              <w:rPr>
                <w:color w:val="000000"/>
                <w:sz w:val="20"/>
                <w:szCs w:val="20"/>
              </w:rPr>
              <w:t>146 835,1</w:t>
            </w:r>
          </w:p>
        </w:tc>
        <w:tc>
          <w:tcPr>
            <w:tcW w:w="992" w:type="dxa"/>
            <w:tcBorders>
              <w:top w:val="nil"/>
              <w:left w:val="nil"/>
              <w:bottom w:val="single" w:sz="4" w:space="0" w:color="auto"/>
              <w:right w:val="single" w:sz="4" w:space="0" w:color="auto"/>
            </w:tcBorders>
            <w:shd w:val="clear" w:color="000000" w:fill="FFFFFF"/>
            <w:vAlign w:val="center"/>
          </w:tcPr>
          <w:p w14:paraId="2FBA0D63" w14:textId="152B920B" w:rsidR="0055395F" w:rsidRDefault="0055395F" w:rsidP="0055395F">
            <w:pPr>
              <w:ind w:left="-91" w:right="-97"/>
              <w:jc w:val="center"/>
              <w:rPr>
                <w:color w:val="000000"/>
                <w:sz w:val="20"/>
                <w:szCs w:val="20"/>
              </w:rPr>
            </w:pPr>
            <w:r>
              <w:rPr>
                <w:color w:val="000000"/>
                <w:sz w:val="20"/>
                <w:szCs w:val="20"/>
              </w:rPr>
              <w:t>146 696,8</w:t>
            </w:r>
          </w:p>
        </w:tc>
        <w:tc>
          <w:tcPr>
            <w:tcW w:w="567" w:type="dxa"/>
            <w:tcBorders>
              <w:top w:val="nil"/>
              <w:left w:val="nil"/>
              <w:bottom w:val="single" w:sz="4" w:space="0" w:color="auto"/>
              <w:right w:val="single" w:sz="4" w:space="0" w:color="auto"/>
            </w:tcBorders>
            <w:shd w:val="clear" w:color="auto" w:fill="auto"/>
            <w:vAlign w:val="center"/>
          </w:tcPr>
          <w:p w14:paraId="0FA057F3" w14:textId="4AF4EED3" w:rsidR="0055395F" w:rsidRDefault="0055395F" w:rsidP="0055395F">
            <w:pPr>
              <w:ind w:left="-91" w:right="-97"/>
              <w:jc w:val="center"/>
              <w:rPr>
                <w:color w:val="000000"/>
                <w:sz w:val="20"/>
                <w:szCs w:val="20"/>
              </w:rPr>
            </w:pPr>
            <w:r>
              <w:rPr>
                <w:color w:val="000000"/>
                <w:sz w:val="20"/>
                <w:szCs w:val="20"/>
              </w:rPr>
              <w:t>99,9</w:t>
            </w:r>
          </w:p>
        </w:tc>
        <w:tc>
          <w:tcPr>
            <w:tcW w:w="709" w:type="dxa"/>
            <w:tcBorders>
              <w:top w:val="nil"/>
              <w:left w:val="nil"/>
              <w:bottom w:val="single" w:sz="4" w:space="0" w:color="auto"/>
              <w:right w:val="single" w:sz="4" w:space="0" w:color="auto"/>
            </w:tcBorders>
            <w:shd w:val="clear" w:color="auto" w:fill="auto"/>
            <w:vAlign w:val="center"/>
          </w:tcPr>
          <w:p w14:paraId="155AB59C" w14:textId="537E108F" w:rsidR="0055395F" w:rsidRDefault="0055395F" w:rsidP="0055395F">
            <w:pPr>
              <w:ind w:left="-91" w:right="-97"/>
              <w:jc w:val="center"/>
              <w:rPr>
                <w:color w:val="000000"/>
                <w:sz w:val="20"/>
                <w:szCs w:val="20"/>
              </w:rPr>
            </w:pPr>
            <w:r>
              <w:rPr>
                <w:color w:val="000000"/>
                <w:sz w:val="20"/>
                <w:szCs w:val="20"/>
              </w:rPr>
              <w:t>-138,3</w:t>
            </w:r>
          </w:p>
        </w:tc>
        <w:tc>
          <w:tcPr>
            <w:tcW w:w="851" w:type="dxa"/>
            <w:tcBorders>
              <w:top w:val="nil"/>
              <w:left w:val="nil"/>
              <w:bottom w:val="single" w:sz="4" w:space="0" w:color="auto"/>
              <w:right w:val="single" w:sz="4" w:space="0" w:color="auto"/>
            </w:tcBorders>
            <w:shd w:val="clear" w:color="000000" w:fill="FFFFFF"/>
            <w:vAlign w:val="center"/>
          </w:tcPr>
          <w:p w14:paraId="53F5DB37" w14:textId="1C5B18E9" w:rsidR="0055395F" w:rsidRDefault="0055395F" w:rsidP="0055395F">
            <w:pPr>
              <w:ind w:left="-91" w:right="-97"/>
              <w:jc w:val="center"/>
              <w:rPr>
                <w:color w:val="000000"/>
                <w:sz w:val="20"/>
                <w:szCs w:val="20"/>
              </w:rPr>
            </w:pPr>
            <w:r>
              <w:rPr>
                <w:color w:val="000000"/>
                <w:sz w:val="20"/>
                <w:szCs w:val="20"/>
              </w:rPr>
              <w:t>106 288,2</w:t>
            </w:r>
          </w:p>
        </w:tc>
        <w:tc>
          <w:tcPr>
            <w:tcW w:w="567" w:type="dxa"/>
            <w:tcBorders>
              <w:top w:val="nil"/>
              <w:left w:val="nil"/>
              <w:bottom w:val="single" w:sz="4" w:space="0" w:color="auto"/>
              <w:right w:val="single" w:sz="4" w:space="0" w:color="auto"/>
            </w:tcBorders>
            <w:shd w:val="clear" w:color="auto" w:fill="auto"/>
            <w:vAlign w:val="center"/>
          </w:tcPr>
          <w:p w14:paraId="19E7BA01" w14:textId="7CFAE7CC" w:rsidR="0055395F" w:rsidRDefault="0055395F" w:rsidP="0055395F">
            <w:pPr>
              <w:ind w:left="-91" w:right="-97"/>
              <w:jc w:val="center"/>
              <w:rPr>
                <w:color w:val="000000"/>
                <w:sz w:val="20"/>
                <w:szCs w:val="20"/>
              </w:rPr>
            </w:pPr>
            <w:r>
              <w:rPr>
                <w:color w:val="000000"/>
                <w:sz w:val="20"/>
                <w:szCs w:val="20"/>
              </w:rPr>
              <w:t>138,0</w:t>
            </w:r>
          </w:p>
        </w:tc>
        <w:tc>
          <w:tcPr>
            <w:tcW w:w="821" w:type="dxa"/>
            <w:tcBorders>
              <w:top w:val="nil"/>
              <w:left w:val="nil"/>
              <w:bottom w:val="single" w:sz="4" w:space="0" w:color="auto"/>
              <w:right w:val="single" w:sz="4" w:space="0" w:color="auto"/>
            </w:tcBorders>
            <w:shd w:val="clear" w:color="auto" w:fill="auto"/>
            <w:vAlign w:val="center"/>
          </w:tcPr>
          <w:p w14:paraId="69D776DA" w14:textId="254358EB" w:rsidR="0055395F" w:rsidRDefault="0055395F" w:rsidP="0055395F">
            <w:pPr>
              <w:ind w:left="-91" w:right="-97"/>
              <w:jc w:val="center"/>
              <w:rPr>
                <w:color w:val="000000"/>
                <w:sz w:val="20"/>
                <w:szCs w:val="20"/>
              </w:rPr>
            </w:pPr>
            <w:r>
              <w:rPr>
                <w:color w:val="000000"/>
                <w:sz w:val="20"/>
                <w:szCs w:val="20"/>
              </w:rPr>
              <w:t>40 408,6</w:t>
            </w:r>
          </w:p>
        </w:tc>
        <w:tc>
          <w:tcPr>
            <w:tcW w:w="464" w:type="dxa"/>
            <w:tcBorders>
              <w:top w:val="nil"/>
              <w:left w:val="nil"/>
              <w:bottom w:val="single" w:sz="4" w:space="0" w:color="auto"/>
              <w:right w:val="single" w:sz="4" w:space="0" w:color="auto"/>
            </w:tcBorders>
            <w:shd w:val="clear" w:color="auto" w:fill="auto"/>
            <w:vAlign w:val="center"/>
          </w:tcPr>
          <w:p w14:paraId="09F775C5" w14:textId="3E036425" w:rsidR="0055395F" w:rsidRDefault="0055395F" w:rsidP="0055395F">
            <w:pPr>
              <w:ind w:left="-91" w:right="-97"/>
              <w:jc w:val="center"/>
              <w:rPr>
                <w:color w:val="000000"/>
                <w:sz w:val="20"/>
                <w:szCs w:val="20"/>
              </w:rPr>
            </w:pPr>
            <w:r>
              <w:rPr>
                <w:color w:val="000000"/>
                <w:sz w:val="20"/>
                <w:szCs w:val="20"/>
              </w:rPr>
              <w:t>95,6</w:t>
            </w:r>
          </w:p>
        </w:tc>
      </w:tr>
      <w:tr w:rsidR="0055395F" w14:paraId="547C6758" w14:textId="77777777" w:rsidTr="0056250D">
        <w:trPr>
          <w:trHeight w:val="216"/>
        </w:trPr>
        <w:tc>
          <w:tcPr>
            <w:tcW w:w="3124" w:type="dxa"/>
            <w:tcBorders>
              <w:left w:val="single" w:sz="4" w:space="0" w:color="000000"/>
              <w:bottom w:val="single" w:sz="4" w:space="0" w:color="000000"/>
            </w:tcBorders>
            <w:shd w:val="clear" w:color="auto" w:fill="auto"/>
            <w:vAlign w:val="center"/>
          </w:tcPr>
          <w:p w14:paraId="0EA95C9C" w14:textId="77777777" w:rsidR="0055395F" w:rsidRDefault="0055395F" w:rsidP="0056250D">
            <w:pPr>
              <w:ind w:left="-132" w:right="-79"/>
              <w:rPr>
                <w:color w:val="000000"/>
                <w:sz w:val="20"/>
                <w:szCs w:val="20"/>
              </w:rPr>
            </w:pPr>
            <w:r>
              <w:rPr>
                <w:iCs/>
                <w:color w:val="000000"/>
                <w:sz w:val="20"/>
                <w:szCs w:val="20"/>
              </w:rPr>
              <w:t>Кинематография</w:t>
            </w:r>
          </w:p>
        </w:tc>
        <w:tc>
          <w:tcPr>
            <w:tcW w:w="283" w:type="dxa"/>
            <w:tcBorders>
              <w:left w:val="single" w:sz="4" w:space="0" w:color="000000"/>
              <w:bottom w:val="single" w:sz="4" w:space="0" w:color="000000"/>
            </w:tcBorders>
            <w:shd w:val="clear" w:color="auto" w:fill="auto"/>
            <w:vAlign w:val="center"/>
          </w:tcPr>
          <w:p w14:paraId="1252858C" w14:textId="77777777" w:rsidR="0055395F" w:rsidRDefault="0055395F" w:rsidP="0055395F">
            <w:pPr>
              <w:ind w:left="-108" w:right="-108"/>
              <w:jc w:val="center"/>
              <w:rPr>
                <w:sz w:val="20"/>
                <w:szCs w:val="20"/>
              </w:rPr>
            </w:pPr>
            <w:r>
              <w:rPr>
                <w:sz w:val="20"/>
                <w:szCs w:val="20"/>
              </w:rPr>
              <w:t>08</w:t>
            </w:r>
          </w:p>
        </w:tc>
        <w:tc>
          <w:tcPr>
            <w:tcW w:w="284" w:type="dxa"/>
            <w:tcBorders>
              <w:left w:val="single" w:sz="4" w:space="0" w:color="000000"/>
              <w:bottom w:val="single" w:sz="4" w:space="0" w:color="000000"/>
            </w:tcBorders>
            <w:shd w:val="clear" w:color="auto" w:fill="auto"/>
            <w:vAlign w:val="center"/>
          </w:tcPr>
          <w:p w14:paraId="02D9FA2B" w14:textId="77777777" w:rsidR="0055395F" w:rsidRDefault="0055395F" w:rsidP="0055395F">
            <w:pPr>
              <w:ind w:left="-108" w:right="-108"/>
              <w:jc w:val="center"/>
              <w:rPr>
                <w:sz w:val="20"/>
                <w:szCs w:val="20"/>
              </w:rPr>
            </w:pPr>
            <w:r>
              <w:rPr>
                <w:sz w:val="20"/>
                <w:szCs w:val="20"/>
              </w:rPr>
              <w:t>02</w:t>
            </w:r>
          </w:p>
        </w:tc>
        <w:tc>
          <w:tcPr>
            <w:tcW w:w="992" w:type="dxa"/>
            <w:tcBorders>
              <w:top w:val="nil"/>
              <w:left w:val="single" w:sz="4" w:space="0" w:color="auto"/>
              <w:bottom w:val="single" w:sz="4" w:space="0" w:color="auto"/>
              <w:right w:val="single" w:sz="4" w:space="0" w:color="auto"/>
            </w:tcBorders>
            <w:shd w:val="clear" w:color="auto" w:fill="auto"/>
            <w:vAlign w:val="center"/>
          </w:tcPr>
          <w:p w14:paraId="7F5F00D5" w14:textId="7A13A762" w:rsidR="0055395F" w:rsidRDefault="0055395F" w:rsidP="0055395F">
            <w:pPr>
              <w:ind w:left="-91" w:right="-97"/>
              <w:jc w:val="center"/>
              <w:rPr>
                <w:color w:val="000000"/>
                <w:sz w:val="20"/>
                <w:szCs w:val="20"/>
              </w:rPr>
            </w:pPr>
            <w:r>
              <w:rPr>
                <w:color w:val="000000"/>
                <w:sz w:val="20"/>
                <w:szCs w:val="20"/>
              </w:rPr>
              <w:t>1 820,6</w:t>
            </w:r>
          </w:p>
        </w:tc>
        <w:tc>
          <w:tcPr>
            <w:tcW w:w="992" w:type="dxa"/>
            <w:tcBorders>
              <w:top w:val="nil"/>
              <w:left w:val="nil"/>
              <w:bottom w:val="single" w:sz="4" w:space="0" w:color="auto"/>
              <w:right w:val="single" w:sz="4" w:space="0" w:color="auto"/>
            </w:tcBorders>
            <w:shd w:val="clear" w:color="000000" w:fill="FFFFFF"/>
            <w:vAlign w:val="center"/>
          </w:tcPr>
          <w:p w14:paraId="7AAFFAF1" w14:textId="05C4F8F6" w:rsidR="0055395F" w:rsidRDefault="0055395F" w:rsidP="0055395F">
            <w:pPr>
              <w:ind w:left="-91" w:right="-97"/>
              <w:jc w:val="center"/>
              <w:rPr>
                <w:color w:val="000000"/>
                <w:sz w:val="20"/>
                <w:szCs w:val="20"/>
              </w:rPr>
            </w:pPr>
            <w:r>
              <w:rPr>
                <w:color w:val="000000"/>
                <w:sz w:val="20"/>
                <w:szCs w:val="20"/>
              </w:rPr>
              <w:t>1 820,6</w:t>
            </w:r>
          </w:p>
        </w:tc>
        <w:tc>
          <w:tcPr>
            <w:tcW w:w="567" w:type="dxa"/>
            <w:tcBorders>
              <w:top w:val="nil"/>
              <w:left w:val="nil"/>
              <w:bottom w:val="single" w:sz="4" w:space="0" w:color="auto"/>
              <w:right w:val="single" w:sz="4" w:space="0" w:color="auto"/>
            </w:tcBorders>
            <w:shd w:val="clear" w:color="auto" w:fill="auto"/>
            <w:vAlign w:val="center"/>
          </w:tcPr>
          <w:p w14:paraId="4C3AE15E" w14:textId="53FF449D" w:rsidR="0055395F" w:rsidRDefault="0055395F" w:rsidP="0055395F">
            <w:pPr>
              <w:ind w:left="-91" w:right="-97"/>
              <w:jc w:val="center"/>
              <w:rPr>
                <w:color w:val="000000"/>
                <w:sz w:val="20"/>
                <w:szCs w:val="20"/>
              </w:rPr>
            </w:pPr>
            <w:r>
              <w:rPr>
                <w:color w:val="000000"/>
                <w:sz w:val="20"/>
                <w:szCs w:val="20"/>
              </w:rPr>
              <w:t>100,0</w:t>
            </w:r>
          </w:p>
        </w:tc>
        <w:tc>
          <w:tcPr>
            <w:tcW w:w="709" w:type="dxa"/>
            <w:tcBorders>
              <w:top w:val="nil"/>
              <w:left w:val="nil"/>
              <w:bottom w:val="single" w:sz="4" w:space="0" w:color="auto"/>
              <w:right w:val="single" w:sz="4" w:space="0" w:color="auto"/>
            </w:tcBorders>
            <w:shd w:val="clear" w:color="auto" w:fill="auto"/>
            <w:vAlign w:val="center"/>
          </w:tcPr>
          <w:p w14:paraId="09E4A9B2" w14:textId="00F27650" w:rsidR="0055395F" w:rsidRDefault="0055395F" w:rsidP="0055395F">
            <w:pPr>
              <w:ind w:left="-91" w:right="-97"/>
              <w:jc w:val="center"/>
              <w:rPr>
                <w:color w:val="000000"/>
                <w:sz w:val="20"/>
                <w:szCs w:val="20"/>
              </w:rPr>
            </w:pPr>
            <w:r>
              <w:rPr>
                <w:color w:val="000000"/>
                <w:sz w:val="20"/>
                <w:szCs w:val="20"/>
              </w:rPr>
              <w:t>0,0</w:t>
            </w:r>
          </w:p>
        </w:tc>
        <w:tc>
          <w:tcPr>
            <w:tcW w:w="851" w:type="dxa"/>
            <w:tcBorders>
              <w:top w:val="nil"/>
              <w:left w:val="nil"/>
              <w:bottom w:val="single" w:sz="4" w:space="0" w:color="auto"/>
              <w:right w:val="single" w:sz="4" w:space="0" w:color="auto"/>
            </w:tcBorders>
            <w:shd w:val="clear" w:color="000000" w:fill="FFFFFF"/>
            <w:vAlign w:val="center"/>
          </w:tcPr>
          <w:p w14:paraId="244EBD46" w14:textId="64C7C30B" w:rsidR="0055395F" w:rsidRDefault="0055395F" w:rsidP="0055395F">
            <w:pPr>
              <w:ind w:left="-91" w:right="-97"/>
              <w:jc w:val="center"/>
              <w:rPr>
                <w:color w:val="000000"/>
                <w:sz w:val="20"/>
                <w:szCs w:val="20"/>
              </w:rPr>
            </w:pPr>
            <w:r>
              <w:rPr>
                <w:color w:val="000000"/>
                <w:sz w:val="20"/>
                <w:szCs w:val="20"/>
              </w:rPr>
              <w:t>1 667,4</w:t>
            </w:r>
          </w:p>
        </w:tc>
        <w:tc>
          <w:tcPr>
            <w:tcW w:w="567" w:type="dxa"/>
            <w:tcBorders>
              <w:top w:val="nil"/>
              <w:left w:val="nil"/>
              <w:bottom w:val="single" w:sz="4" w:space="0" w:color="auto"/>
              <w:right w:val="single" w:sz="4" w:space="0" w:color="auto"/>
            </w:tcBorders>
            <w:shd w:val="clear" w:color="auto" w:fill="auto"/>
            <w:vAlign w:val="center"/>
          </w:tcPr>
          <w:p w14:paraId="7BBFF553" w14:textId="334D310C" w:rsidR="0055395F" w:rsidRDefault="0055395F" w:rsidP="0055395F">
            <w:pPr>
              <w:ind w:left="-91" w:right="-97"/>
              <w:jc w:val="center"/>
              <w:rPr>
                <w:color w:val="000000"/>
                <w:sz w:val="20"/>
                <w:szCs w:val="20"/>
              </w:rPr>
            </w:pPr>
            <w:r>
              <w:rPr>
                <w:color w:val="000000"/>
                <w:sz w:val="20"/>
                <w:szCs w:val="20"/>
              </w:rPr>
              <w:t>109,2</w:t>
            </w:r>
          </w:p>
        </w:tc>
        <w:tc>
          <w:tcPr>
            <w:tcW w:w="821" w:type="dxa"/>
            <w:tcBorders>
              <w:top w:val="nil"/>
              <w:left w:val="nil"/>
              <w:bottom w:val="single" w:sz="4" w:space="0" w:color="auto"/>
              <w:right w:val="single" w:sz="4" w:space="0" w:color="auto"/>
            </w:tcBorders>
            <w:shd w:val="clear" w:color="auto" w:fill="auto"/>
            <w:vAlign w:val="center"/>
          </w:tcPr>
          <w:p w14:paraId="0E337BA0" w14:textId="6EBF499D" w:rsidR="0055395F" w:rsidRDefault="0055395F" w:rsidP="0055395F">
            <w:pPr>
              <w:ind w:left="-91" w:right="-97"/>
              <w:jc w:val="center"/>
              <w:rPr>
                <w:color w:val="000000"/>
                <w:sz w:val="20"/>
                <w:szCs w:val="20"/>
              </w:rPr>
            </w:pPr>
            <w:r>
              <w:rPr>
                <w:color w:val="000000"/>
                <w:sz w:val="20"/>
                <w:szCs w:val="20"/>
              </w:rPr>
              <w:t>153,2</w:t>
            </w:r>
          </w:p>
        </w:tc>
        <w:tc>
          <w:tcPr>
            <w:tcW w:w="464" w:type="dxa"/>
            <w:tcBorders>
              <w:top w:val="nil"/>
              <w:left w:val="nil"/>
              <w:bottom w:val="single" w:sz="4" w:space="0" w:color="auto"/>
              <w:right w:val="single" w:sz="4" w:space="0" w:color="auto"/>
            </w:tcBorders>
            <w:shd w:val="clear" w:color="auto" w:fill="auto"/>
            <w:vAlign w:val="center"/>
          </w:tcPr>
          <w:p w14:paraId="681A5003" w14:textId="03754036" w:rsidR="0055395F" w:rsidRDefault="0055395F" w:rsidP="0055395F">
            <w:pPr>
              <w:ind w:left="-91" w:right="-97"/>
              <w:jc w:val="center"/>
              <w:rPr>
                <w:color w:val="000000"/>
                <w:sz w:val="20"/>
                <w:szCs w:val="20"/>
              </w:rPr>
            </w:pPr>
            <w:r>
              <w:rPr>
                <w:color w:val="000000"/>
                <w:sz w:val="20"/>
                <w:szCs w:val="20"/>
              </w:rPr>
              <w:t>1,2</w:t>
            </w:r>
          </w:p>
        </w:tc>
      </w:tr>
      <w:tr w:rsidR="0055395F" w14:paraId="4493BA20" w14:textId="77777777" w:rsidTr="0056250D">
        <w:trPr>
          <w:trHeight w:val="248"/>
        </w:trPr>
        <w:tc>
          <w:tcPr>
            <w:tcW w:w="3124" w:type="dxa"/>
            <w:tcBorders>
              <w:left w:val="single" w:sz="4" w:space="0" w:color="000000"/>
              <w:bottom w:val="single" w:sz="4" w:space="0" w:color="000000"/>
            </w:tcBorders>
            <w:shd w:val="clear" w:color="auto" w:fill="auto"/>
            <w:vAlign w:val="center"/>
          </w:tcPr>
          <w:p w14:paraId="43957628" w14:textId="77777777" w:rsidR="0055395F" w:rsidRDefault="0055395F" w:rsidP="0056250D">
            <w:pPr>
              <w:ind w:left="-132" w:right="-79"/>
              <w:rPr>
                <w:color w:val="000000"/>
                <w:sz w:val="20"/>
                <w:szCs w:val="20"/>
              </w:rPr>
            </w:pPr>
            <w:r>
              <w:rPr>
                <w:iCs/>
                <w:color w:val="000000"/>
                <w:sz w:val="20"/>
                <w:szCs w:val="20"/>
              </w:rPr>
              <w:t>Другие вопросы в области культуры и кинематографии</w:t>
            </w:r>
          </w:p>
        </w:tc>
        <w:tc>
          <w:tcPr>
            <w:tcW w:w="283" w:type="dxa"/>
            <w:tcBorders>
              <w:left w:val="single" w:sz="4" w:space="0" w:color="000000"/>
              <w:bottom w:val="single" w:sz="4" w:space="0" w:color="000000"/>
            </w:tcBorders>
            <w:shd w:val="clear" w:color="auto" w:fill="auto"/>
            <w:vAlign w:val="center"/>
          </w:tcPr>
          <w:p w14:paraId="57E2B88B" w14:textId="77777777" w:rsidR="0055395F" w:rsidRDefault="0055395F" w:rsidP="0055395F">
            <w:pPr>
              <w:ind w:left="-108" w:right="-108"/>
              <w:jc w:val="center"/>
              <w:rPr>
                <w:sz w:val="20"/>
                <w:szCs w:val="20"/>
              </w:rPr>
            </w:pPr>
            <w:r>
              <w:rPr>
                <w:sz w:val="20"/>
                <w:szCs w:val="20"/>
              </w:rPr>
              <w:t>08</w:t>
            </w:r>
          </w:p>
        </w:tc>
        <w:tc>
          <w:tcPr>
            <w:tcW w:w="284" w:type="dxa"/>
            <w:tcBorders>
              <w:left w:val="single" w:sz="4" w:space="0" w:color="000000"/>
              <w:bottom w:val="single" w:sz="4" w:space="0" w:color="000000"/>
            </w:tcBorders>
            <w:shd w:val="clear" w:color="auto" w:fill="auto"/>
            <w:vAlign w:val="center"/>
          </w:tcPr>
          <w:p w14:paraId="2FCE886F" w14:textId="77777777" w:rsidR="0055395F" w:rsidRDefault="0055395F" w:rsidP="0055395F">
            <w:pPr>
              <w:ind w:left="-108" w:right="-108"/>
              <w:jc w:val="center"/>
              <w:rPr>
                <w:sz w:val="20"/>
                <w:szCs w:val="20"/>
              </w:rPr>
            </w:pPr>
            <w:r>
              <w:rPr>
                <w:sz w:val="20"/>
                <w:szCs w:val="20"/>
              </w:rPr>
              <w:t>04</w:t>
            </w:r>
          </w:p>
        </w:tc>
        <w:tc>
          <w:tcPr>
            <w:tcW w:w="992" w:type="dxa"/>
            <w:tcBorders>
              <w:top w:val="nil"/>
              <w:left w:val="single" w:sz="4" w:space="0" w:color="auto"/>
              <w:bottom w:val="single" w:sz="4" w:space="0" w:color="auto"/>
              <w:right w:val="single" w:sz="4" w:space="0" w:color="auto"/>
            </w:tcBorders>
            <w:shd w:val="clear" w:color="auto" w:fill="auto"/>
            <w:vAlign w:val="center"/>
          </w:tcPr>
          <w:p w14:paraId="2154DF4C" w14:textId="0CEA6218" w:rsidR="0055395F" w:rsidRDefault="0055395F" w:rsidP="0055395F">
            <w:pPr>
              <w:ind w:left="-91" w:right="-97"/>
              <w:jc w:val="center"/>
              <w:rPr>
                <w:color w:val="000000"/>
                <w:sz w:val="20"/>
                <w:szCs w:val="20"/>
              </w:rPr>
            </w:pPr>
            <w:r>
              <w:rPr>
                <w:color w:val="000000"/>
                <w:sz w:val="20"/>
                <w:szCs w:val="20"/>
              </w:rPr>
              <w:t>4 880,4</w:t>
            </w:r>
          </w:p>
        </w:tc>
        <w:tc>
          <w:tcPr>
            <w:tcW w:w="992" w:type="dxa"/>
            <w:tcBorders>
              <w:top w:val="nil"/>
              <w:left w:val="nil"/>
              <w:bottom w:val="single" w:sz="4" w:space="0" w:color="auto"/>
              <w:right w:val="single" w:sz="4" w:space="0" w:color="auto"/>
            </w:tcBorders>
            <w:shd w:val="clear" w:color="000000" w:fill="FFFFFF"/>
            <w:vAlign w:val="center"/>
          </w:tcPr>
          <w:p w14:paraId="50071956" w14:textId="2A915C58" w:rsidR="0055395F" w:rsidRDefault="0055395F" w:rsidP="0055395F">
            <w:pPr>
              <w:ind w:left="-91" w:right="-97"/>
              <w:jc w:val="center"/>
              <w:rPr>
                <w:color w:val="000000"/>
                <w:sz w:val="20"/>
                <w:szCs w:val="20"/>
              </w:rPr>
            </w:pPr>
            <w:r>
              <w:rPr>
                <w:color w:val="000000"/>
                <w:sz w:val="20"/>
                <w:szCs w:val="20"/>
              </w:rPr>
              <w:t>4 875,5</w:t>
            </w:r>
          </w:p>
        </w:tc>
        <w:tc>
          <w:tcPr>
            <w:tcW w:w="567" w:type="dxa"/>
            <w:tcBorders>
              <w:top w:val="nil"/>
              <w:left w:val="nil"/>
              <w:bottom w:val="single" w:sz="4" w:space="0" w:color="auto"/>
              <w:right w:val="single" w:sz="4" w:space="0" w:color="auto"/>
            </w:tcBorders>
            <w:shd w:val="clear" w:color="auto" w:fill="auto"/>
            <w:vAlign w:val="center"/>
          </w:tcPr>
          <w:p w14:paraId="3B63D0F5" w14:textId="2D38EF18" w:rsidR="0055395F" w:rsidRDefault="0055395F" w:rsidP="0055395F">
            <w:pPr>
              <w:ind w:left="-91" w:right="-97"/>
              <w:jc w:val="center"/>
              <w:rPr>
                <w:color w:val="000000"/>
                <w:sz w:val="20"/>
                <w:szCs w:val="20"/>
              </w:rPr>
            </w:pPr>
            <w:r>
              <w:rPr>
                <w:color w:val="000000"/>
                <w:sz w:val="20"/>
                <w:szCs w:val="20"/>
              </w:rPr>
              <w:t>99,9</w:t>
            </w:r>
          </w:p>
        </w:tc>
        <w:tc>
          <w:tcPr>
            <w:tcW w:w="709" w:type="dxa"/>
            <w:tcBorders>
              <w:top w:val="nil"/>
              <w:left w:val="nil"/>
              <w:bottom w:val="single" w:sz="4" w:space="0" w:color="auto"/>
              <w:right w:val="single" w:sz="4" w:space="0" w:color="auto"/>
            </w:tcBorders>
            <w:shd w:val="clear" w:color="auto" w:fill="auto"/>
            <w:vAlign w:val="center"/>
          </w:tcPr>
          <w:p w14:paraId="7F54233D" w14:textId="3B5C7A10" w:rsidR="0055395F" w:rsidRDefault="0055395F" w:rsidP="0055395F">
            <w:pPr>
              <w:ind w:left="-91" w:right="-97"/>
              <w:jc w:val="center"/>
              <w:rPr>
                <w:color w:val="000000"/>
                <w:sz w:val="20"/>
                <w:szCs w:val="20"/>
              </w:rPr>
            </w:pPr>
            <w:r>
              <w:rPr>
                <w:color w:val="000000"/>
                <w:sz w:val="20"/>
                <w:szCs w:val="20"/>
              </w:rPr>
              <w:t>-4,9</w:t>
            </w:r>
          </w:p>
        </w:tc>
        <w:tc>
          <w:tcPr>
            <w:tcW w:w="851" w:type="dxa"/>
            <w:tcBorders>
              <w:top w:val="nil"/>
              <w:left w:val="nil"/>
              <w:bottom w:val="single" w:sz="4" w:space="0" w:color="auto"/>
              <w:right w:val="single" w:sz="4" w:space="0" w:color="auto"/>
            </w:tcBorders>
            <w:shd w:val="clear" w:color="000000" w:fill="FFFFFF"/>
            <w:vAlign w:val="center"/>
          </w:tcPr>
          <w:p w14:paraId="59D8CC00" w14:textId="19C05077" w:rsidR="0055395F" w:rsidRDefault="0055395F" w:rsidP="0055395F">
            <w:pPr>
              <w:ind w:left="-91" w:right="-97"/>
              <w:jc w:val="center"/>
              <w:rPr>
                <w:color w:val="000000"/>
                <w:sz w:val="20"/>
                <w:szCs w:val="20"/>
              </w:rPr>
            </w:pPr>
            <w:r>
              <w:rPr>
                <w:color w:val="000000"/>
                <w:sz w:val="20"/>
                <w:szCs w:val="20"/>
              </w:rPr>
              <w:t>4 623,5</w:t>
            </w:r>
          </w:p>
        </w:tc>
        <w:tc>
          <w:tcPr>
            <w:tcW w:w="567" w:type="dxa"/>
            <w:tcBorders>
              <w:top w:val="nil"/>
              <w:left w:val="nil"/>
              <w:bottom w:val="single" w:sz="4" w:space="0" w:color="auto"/>
              <w:right w:val="single" w:sz="4" w:space="0" w:color="auto"/>
            </w:tcBorders>
            <w:shd w:val="clear" w:color="auto" w:fill="auto"/>
            <w:vAlign w:val="center"/>
          </w:tcPr>
          <w:p w14:paraId="6D170B1E" w14:textId="61CB9A6C" w:rsidR="0055395F" w:rsidRDefault="0055395F" w:rsidP="0055395F">
            <w:pPr>
              <w:ind w:left="-91" w:right="-97"/>
              <w:jc w:val="center"/>
              <w:rPr>
                <w:color w:val="000000"/>
                <w:sz w:val="20"/>
                <w:szCs w:val="20"/>
              </w:rPr>
            </w:pPr>
            <w:r>
              <w:rPr>
                <w:color w:val="000000"/>
                <w:sz w:val="20"/>
                <w:szCs w:val="20"/>
              </w:rPr>
              <w:t>105,5</w:t>
            </w:r>
          </w:p>
        </w:tc>
        <w:tc>
          <w:tcPr>
            <w:tcW w:w="821" w:type="dxa"/>
            <w:tcBorders>
              <w:top w:val="nil"/>
              <w:left w:val="nil"/>
              <w:bottom w:val="single" w:sz="4" w:space="0" w:color="auto"/>
              <w:right w:val="single" w:sz="4" w:space="0" w:color="auto"/>
            </w:tcBorders>
            <w:shd w:val="clear" w:color="auto" w:fill="auto"/>
            <w:vAlign w:val="center"/>
          </w:tcPr>
          <w:p w14:paraId="2812660D" w14:textId="46880DA9" w:rsidR="0055395F" w:rsidRDefault="0055395F" w:rsidP="0055395F">
            <w:pPr>
              <w:ind w:left="-91" w:right="-97"/>
              <w:jc w:val="center"/>
              <w:rPr>
                <w:color w:val="000000"/>
                <w:sz w:val="20"/>
                <w:szCs w:val="20"/>
              </w:rPr>
            </w:pPr>
            <w:r>
              <w:rPr>
                <w:color w:val="000000"/>
                <w:sz w:val="20"/>
                <w:szCs w:val="20"/>
              </w:rPr>
              <w:t>252,0</w:t>
            </w:r>
          </w:p>
        </w:tc>
        <w:tc>
          <w:tcPr>
            <w:tcW w:w="464" w:type="dxa"/>
            <w:tcBorders>
              <w:top w:val="nil"/>
              <w:left w:val="nil"/>
              <w:bottom w:val="single" w:sz="4" w:space="0" w:color="auto"/>
              <w:right w:val="single" w:sz="4" w:space="0" w:color="auto"/>
            </w:tcBorders>
            <w:shd w:val="clear" w:color="auto" w:fill="auto"/>
            <w:vAlign w:val="center"/>
          </w:tcPr>
          <w:p w14:paraId="64E1C6C7" w14:textId="269A8E27" w:rsidR="0055395F" w:rsidRDefault="0055395F" w:rsidP="0055395F">
            <w:pPr>
              <w:ind w:left="-91" w:right="-97"/>
              <w:jc w:val="center"/>
              <w:rPr>
                <w:color w:val="000000"/>
                <w:sz w:val="20"/>
                <w:szCs w:val="20"/>
              </w:rPr>
            </w:pPr>
            <w:r>
              <w:rPr>
                <w:color w:val="000000"/>
                <w:sz w:val="20"/>
                <w:szCs w:val="20"/>
              </w:rPr>
              <w:t>3,2</w:t>
            </w:r>
          </w:p>
        </w:tc>
      </w:tr>
    </w:tbl>
    <w:p w14:paraId="725844CC" w14:textId="6CFDABE3" w:rsidR="00346123" w:rsidRDefault="003B78E3">
      <w:pPr>
        <w:widowControl w:val="0"/>
        <w:ind w:firstLine="709"/>
        <w:jc w:val="both"/>
      </w:pPr>
      <w:r>
        <w:rPr>
          <w:rFonts w:eastAsia="Arial Unicode MS"/>
          <w:color w:val="000000"/>
          <w:sz w:val="28"/>
          <w:szCs w:val="28"/>
        </w:rPr>
        <w:t>Анализ показывает, что расходы муниципального бюджета в рамках раздела «Культура, кинематография» производились по трем подразделам. Удельный вес в расходах бюджета по разделу «Культура, кинематография» за 20</w:t>
      </w:r>
      <w:r w:rsidR="005530E4">
        <w:rPr>
          <w:rFonts w:eastAsia="Arial Unicode MS"/>
          <w:color w:val="000000"/>
          <w:sz w:val="28"/>
          <w:szCs w:val="28"/>
        </w:rPr>
        <w:t>2</w:t>
      </w:r>
      <w:r w:rsidR="0055395F">
        <w:rPr>
          <w:rFonts w:eastAsia="Arial Unicode MS"/>
          <w:color w:val="000000"/>
          <w:sz w:val="28"/>
          <w:szCs w:val="28"/>
        </w:rPr>
        <w:t>2</w:t>
      </w:r>
      <w:r>
        <w:rPr>
          <w:rFonts w:eastAsia="Arial Unicode MS"/>
          <w:color w:val="000000"/>
          <w:sz w:val="28"/>
          <w:szCs w:val="28"/>
        </w:rPr>
        <w:t xml:space="preserve"> год по подразделу 08 01 «Культура» составляет </w:t>
      </w:r>
      <w:r w:rsidR="007E58A3">
        <w:rPr>
          <w:rFonts w:eastAsia="Arial Unicode MS"/>
          <w:color w:val="000000"/>
          <w:sz w:val="28"/>
          <w:szCs w:val="28"/>
        </w:rPr>
        <w:t>95,6</w:t>
      </w:r>
      <w:r>
        <w:rPr>
          <w:rFonts w:eastAsia="Arial Unicode MS"/>
          <w:color w:val="000000"/>
          <w:sz w:val="28"/>
          <w:szCs w:val="28"/>
        </w:rPr>
        <w:t xml:space="preserve"> процентов, по подразделу 08 04 «Другие вопросы в области культуры, кинематографии» - </w:t>
      </w:r>
      <w:r w:rsidR="007E58A3">
        <w:rPr>
          <w:rFonts w:eastAsia="Arial Unicode MS"/>
          <w:color w:val="000000"/>
          <w:sz w:val="28"/>
          <w:szCs w:val="28"/>
        </w:rPr>
        <w:t>3,2</w:t>
      </w:r>
      <w:r>
        <w:rPr>
          <w:rFonts w:eastAsia="Arial Unicode MS"/>
          <w:color w:val="000000"/>
          <w:sz w:val="28"/>
          <w:szCs w:val="28"/>
        </w:rPr>
        <w:t xml:space="preserve"> процентов, по подразделу 08 02</w:t>
      </w:r>
      <w:r w:rsidR="005530E4">
        <w:rPr>
          <w:rFonts w:eastAsia="Arial Unicode MS"/>
          <w:color w:val="000000"/>
          <w:sz w:val="28"/>
          <w:szCs w:val="28"/>
        </w:rPr>
        <w:t xml:space="preserve"> </w:t>
      </w:r>
      <w:r>
        <w:rPr>
          <w:rFonts w:eastAsia="Arial Unicode MS"/>
          <w:color w:val="000000"/>
          <w:sz w:val="28"/>
          <w:szCs w:val="28"/>
        </w:rPr>
        <w:t xml:space="preserve">«Кинематография» - </w:t>
      </w:r>
      <w:r w:rsidR="00090673">
        <w:rPr>
          <w:rFonts w:eastAsia="Arial Unicode MS"/>
          <w:color w:val="000000"/>
          <w:sz w:val="28"/>
          <w:szCs w:val="28"/>
        </w:rPr>
        <w:t>1,</w:t>
      </w:r>
      <w:r w:rsidR="007E58A3">
        <w:rPr>
          <w:rFonts w:eastAsia="Arial Unicode MS"/>
          <w:color w:val="000000"/>
          <w:sz w:val="28"/>
          <w:szCs w:val="28"/>
        </w:rPr>
        <w:t>2</w:t>
      </w:r>
      <w:r>
        <w:rPr>
          <w:rFonts w:eastAsia="Arial Unicode MS"/>
          <w:color w:val="000000"/>
          <w:sz w:val="28"/>
          <w:szCs w:val="28"/>
        </w:rPr>
        <w:t xml:space="preserve"> процента.</w:t>
      </w:r>
    </w:p>
    <w:p w14:paraId="3F544AE2" w14:textId="262DD6E1" w:rsidR="00346123" w:rsidRDefault="003B78E3">
      <w:pPr>
        <w:widowControl w:val="0"/>
        <w:tabs>
          <w:tab w:val="left" w:pos="900"/>
        </w:tabs>
        <w:ind w:firstLine="709"/>
        <w:jc w:val="both"/>
      </w:pPr>
      <w:r>
        <w:rPr>
          <w:rFonts w:eastAsia="Arial Unicode MS"/>
          <w:color w:val="000000"/>
          <w:sz w:val="28"/>
          <w:szCs w:val="28"/>
        </w:rPr>
        <w:t xml:space="preserve">Расходы по подразделу </w:t>
      </w:r>
      <w:r w:rsidR="000E68C5">
        <w:rPr>
          <w:rFonts w:eastAsia="Arial Unicode MS"/>
          <w:color w:val="000000"/>
          <w:sz w:val="28"/>
          <w:szCs w:val="28"/>
        </w:rPr>
        <w:t xml:space="preserve">08 01 </w:t>
      </w:r>
      <w:r>
        <w:rPr>
          <w:rFonts w:eastAsia="Arial Unicode MS"/>
          <w:color w:val="000000"/>
          <w:sz w:val="28"/>
          <w:szCs w:val="28"/>
        </w:rPr>
        <w:t>«Культура» составили за 20</w:t>
      </w:r>
      <w:r w:rsidR="005530E4">
        <w:rPr>
          <w:rFonts w:eastAsia="Arial Unicode MS"/>
          <w:color w:val="000000"/>
          <w:sz w:val="28"/>
          <w:szCs w:val="28"/>
        </w:rPr>
        <w:t>2</w:t>
      </w:r>
      <w:r w:rsidR="007E58A3">
        <w:rPr>
          <w:rFonts w:eastAsia="Arial Unicode MS"/>
          <w:color w:val="000000"/>
          <w:sz w:val="28"/>
          <w:szCs w:val="28"/>
        </w:rPr>
        <w:t>2</w:t>
      </w:r>
      <w:r>
        <w:rPr>
          <w:rFonts w:eastAsia="Arial Unicode MS"/>
          <w:color w:val="000000"/>
          <w:sz w:val="28"/>
          <w:szCs w:val="28"/>
        </w:rPr>
        <w:t xml:space="preserve"> год в общей сумме </w:t>
      </w:r>
      <w:r w:rsidR="00082922">
        <w:rPr>
          <w:rFonts w:eastAsia="Arial Unicode MS"/>
          <w:color w:val="000000"/>
          <w:sz w:val="28"/>
          <w:szCs w:val="28"/>
        </w:rPr>
        <w:t>146 696,8</w:t>
      </w:r>
      <w:r>
        <w:rPr>
          <w:rFonts w:eastAsia="Arial Unicode MS"/>
          <w:color w:val="000000"/>
          <w:sz w:val="28"/>
          <w:szCs w:val="28"/>
        </w:rPr>
        <w:t xml:space="preserve"> тыс. рублей</w:t>
      </w:r>
      <w:r w:rsidR="000E68C5">
        <w:rPr>
          <w:rFonts w:eastAsia="Arial Unicode MS"/>
          <w:color w:val="000000"/>
          <w:sz w:val="28"/>
          <w:szCs w:val="28"/>
        </w:rPr>
        <w:t xml:space="preserve">. </w:t>
      </w:r>
      <w:r>
        <w:rPr>
          <w:rFonts w:eastAsia="Arial Unicode MS"/>
          <w:color w:val="000000"/>
          <w:sz w:val="28"/>
          <w:szCs w:val="28"/>
        </w:rPr>
        <w:t xml:space="preserve">В отчетном периоде по сравнению с уровнем прошлого года расходы муниципального бюджета по данному подразделу </w:t>
      </w:r>
      <w:r w:rsidR="00082922">
        <w:rPr>
          <w:rFonts w:eastAsia="Arial Unicode MS"/>
          <w:color w:val="000000"/>
          <w:sz w:val="28"/>
          <w:szCs w:val="28"/>
        </w:rPr>
        <w:t>увеличились</w:t>
      </w:r>
      <w:r>
        <w:rPr>
          <w:rFonts w:eastAsia="Arial Unicode MS"/>
          <w:color w:val="000000"/>
          <w:sz w:val="28"/>
          <w:szCs w:val="28"/>
        </w:rPr>
        <w:t xml:space="preserve"> на </w:t>
      </w:r>
      <w:r w:rsidR="00082922">
        <w:rPr>
          <w:rFonts w:eastAsia="Arial Unicode MS"/>
          <w:color w:val="000000"/>
          <w:sz w:val="28"/>
          <w:szCs w:val="28"/>
        </w:rPr>
        <w:t>40 408,6</w:t>
      </w:r>
      <w:r>
        <w:rPr>
          <w:rFonts w:eastAsia="Arial Unicode MS"/>
          <w:color w:val="000000"/>
          <w:sz w:val="28"/>
          <w:szCs w:val="28"/>
        </w:rPr>
        <w:t xml:space="preserve"> тыс. рублей или на </w:t>
      </w:r>
      <w:r w:rsidR="00082922">
        <w:rPr>
          <w:rFonts w:eastAsia="Arial Unicode MS"/>
          <w:color w:val="000000"/>
          <w:sz w:val="28"/>
          <w:szCs w:val="28"/>
        </w:rPr>
        <w:t>38,0</w:t>
      </w:r>
      <w:r>
        <w:rPr>
          <w:rFonts w:eastAsia="Arial Unicode MS"/>
          <w:color w:val="000000"/>
          <w:sz w:val="28"/>
          <w:szCs w:val="28"/>
        </w:rPr>
        <w:t xml:space="preserve"> процентов</w:t>
      </w:r>
      <w:r w:rsidR="000E68C5">
        <w:rPr>
          <w:rFonts w:eastAsia="Arial Unicode MS"/>
          <w:color w:val="000000"/>
          <w:sz w:val="28"/>
          <w:szCs w:val="28"/>
        </w:rPr>
        <w:t xml:space="preserve">. </w:t>
      </w:r>
    </w:p>
    <w:p w14:paraId="1FC994D9" w14:textId="2B885D1B" w:rsidR="00346123" w:rsidRDefault="003B78E3">
      <w:pPr>
        <w:widowControl w:val="0"/>
        <w:ind w:firstLine="709"/>
        <w:jc w:val="both"/>
        <w:rPr>
          <w:rFonts w:eastAsia="Arial Unicode MS"/>
          <w:sz w:val="28"/>
          <w:szCs w:val="28"/>
        </w:rPr>
      </w:pPr>
      <w:r>
        <w:rPr>
          <w:rFonts w:eastAsia="Arial Unicode MS"/>
          <w:sz w:val="28"/>
          <w:szCs w:val="28"/>
        </w:rPr>
        <w:t>В рамках подраздела средства муниципального бюджета были направлены на выполнение мероприятий по МП «Развитие культуры на 20</w:t>
      </w:r>
      <w:r w:rsidR="00082922">
        <w:rPr>
          <w:rFonts w:eastAsia="Arial Unicode MS"/>
          <w:sz w:val="28"/>
          <w:szCs w:val="28"/>
        </w:rPr>
        <w:t>20</w:t>
      </w:r>
      <w:r>
        <w:rPr>
          <w:rFonts w:eastAsia="Arial Unicode MS"/>
          <w:sz w:val="28"/>
          <w:szCs w:val="28"/>
        </w:rPr>
        <w:t>-202</w:t>
      </w:r>
      <w:r w:rsidR="00082922">
        <w:rPr>
          <w:rFonts w:eastAsia="Arial Unicode MS"/>
          <w:sz w:val="28"/>
          <w:szCs w:val="28"/>
        </w:rPr>
        <w:t>4</w:t>
      </w:r>
      <w:r>
        <w:rPr>
          <w:rFonts w:eastAsia="Arial Unicode MS"/>
          <w:sz w:val="28"/>
          <w:szCs w:val="28"/>
        </w:rPr>
        <w:t xml:space="preserve"> годы» (субсидии муниципальному бюджетному учреждению культуры «Красногвардейский межпоселенческий культурно-досуговый центр», финансирование муниципальных казенных учреждений культуры «Красногвардейский историко-краеведческий музей» и «Межпоселенческая централизованная библиотечная система «Красногвардейского района», предоставление компенсаций на оплату жилья и коммунальных услуг работникам культуры</w:t>
      </w:r>
      <w:r w:rsidR="001D79F5">
        <w:rPr>
          <w:rFonts w:eastAsia="Arial Unicode MS"/>
          <w:sz w:val="28"/>
          <w:szCs w:val="28"/>
        </w:rPr>
        <w:t xml:space="preserve">, а также расходы на капитальный ремонт </w:t>
      </w:r>
      <w:r w:rsidR="00082922">
        <w:rPr>
          <w:rFonts w:eastAsia="Arial Unicode MS"/>
          <w:sz w:val="28"/>
          <w:szCs w:val="28"/>
        </w:rPr>
        <w:t xml:space="preserve">двух </w:t>
      </w:r>
      <w:r w:rsidR="001D79F5">
        <w:rPr>
          <w:rFonts w:eastAsia="Arial Unicode MS"/>
          <w:sz w:val="28"/>
          <w:szCs w:val="28"/>
        </w:rPr>
        <w:t xml:space="preserve">домов культуры в рамках муниципальной программы «Комплексное развитие территории МО «Красногвардейский район» </w:t>
      </w:r>
      <w:r w:rsidR="00082922">
        <w:rPr>
          <w:rFonts w:eastAsia="Arial Unicode MS"/>
          <w:sz w:val="28"/>
          <w:szCs w:val="28"/>
        </w:rPr>
        <w:t>в а. Адамий и с. Еленовском).</w:t>
      </w:r>
    </w:p>
    <w:p w14:paraId="13600D05" w14:textId="2FF1FD3E" w:rsidR="00346123" w:rsidRDefault="003B78E3">
      <w:pPr>
        <w:widowControl w:val="0"/>
        <w:tabs>
          <w:tab w:val="left" w:pos="1081"/>
        </w:tabs>
        <w:ind w:firstLine="709"/>
        <w:jc w:val="both"/>
        <w:rPr>
          <w:rFonts w:eastAsia="Arial Unicode MS"/>
          <w:color w:val="000000"/>
          <w:sz w:val="28"/>
          <w:szCs w:val="28"/>
        </w:rPr>
      </w:pPr>
      <w:r>
        <w:rPr>
          <w:rFonts w:eastAsia="Arial Unicode MS"/>
          <w:color w:val="000000"/>
          <w:sz w:val="28"/>
          <w:szCs w:val="28"/>
        </w:rPr>
        <w:t xml:space="preserve">Расходы по подразделу </w:t>
      </w:r>
      <w:r w:rsidR="000E68C5">
        <w:rPr>
          <w:rFonts w:eastAsia="Arial Unicode MS"/>
          <w:color w:val="000000"/>
          <w:sz w:val="28"/>
          <w:szCs w:val="28"/>
        </w:rPr>
        <w:t xml:space="preserve">08 04 </w:t>
      </w:r>
      <w:r>
        <w:rPr>
          <w:rFonts w:eastAsia="Arial Unicode MS"/>
          <w:color w:val="000000"/>
          <w:sz w:val="28"/>
          <w:szCs w:val="28"/>
        </w:rPr>
        <w:t xml:space="preserve">«Другие вопросы в области культуры, </w:t>
      </w:r>
      <w:r>
        <w:rPr>
          <w:rFonts w:eastAsia="Arial Unicode MS"/>
          <w:color w:val="000000"/>
          <w:sz w:val="28"/>
          <w:szCs w:val="28"/>
        </w:rPr>
        <w:lastRenderedPageBreak/>
        <w:t>кинематографии» составили за 20</w:t>
      </w:r>
      <w:r w:rsidR="000E68C5">
        <w:rPr>
          <w:rFonts w:eastAsia="Arial Unicode MS"/>
          <w:color w:val="000000"/>
          <w:sz w:val="28"/>
          <w:szCs w:val="28"/>
        </w:rPr>
        <w:t>2</w:t>
      </w:r>
      <w:r w:rsidR="00082922">
        <w:rPr>
          <w:rFonts w:eastAsia="Arial Unicode MS"/>
          <w:color w:val="000000"/>
          <w:sz w:val="28"/>
          <w:szCs w:val="28"/>
        </w:rPr>
        <w:t>2</w:t>
      </w:r>
      <w:r>
        <w:rPr>
          <w:rFonts w:eastAsia="Arial Unicode MS"/>
          <w:color w:val="000000"/>
          <w:sz w:val="28"/>
          <w:szCs w:val="28"/>
        </w:rPr>
        <w:t xml:space="preserve"> год в общей сумме </w:t>
      </w:r>
      <w:r w:rsidR="00082922">
        <w:rPr>
          <w:rFonts w:eastAsia="Arial Unicode MS"/>
          <w:color w:val="000000"/>
          <w:sz w:val="28"/>
          <w:szCs w:val="28"/>
        </w:rPr>
        <w:t>4 875,5</w:t>
      </w:r>
      <w:r>
        <w:rPr>
          <w:rFonts w:eastAsia="Arial Unicode MS"/>
          <w:color w:val="000000"/>
          <w:sz w:val="28"/>
          <w:szCs w:val="28"/>
        </w:rPr>
        <w:t xml:space="preserve"> тыс. рублей или </w:t>
      </w:r>
      <w:r w:rsidR="001D79F5">
        <w:rPr>
          <w:rFonts w:eastAsia="Arial Unicode MS"/>
          <w:color w:val="000000"/>
          <w:sz w:val="28"/>
          <w:szCs w:val="28"/>
        </w:rPr>
        <w:t>99,9</w:t>
      </w:r>
      <w:r>
        <w:rPr>
          <w:rFonts w:eastAsia="Arial Unicode MS"/>
          <w:color w:val="000000"/>
          <w:sz w:val="28"/>
          <w:szCs w:val="28"/>
        </w:rPr>
        <w:t xml:space="preserve"> процентов от установленных бюджетных назначений. По сравнению с предыдущим 20</w:t>
      </w:r>
      <w:r w:rsidR="001D79F5">
        <w:rPr>
          <w:rFonts w:eastAsia="Arial Unicode MS"/>
          <w:color w:val="000000"/>
          <w:sz w:val="28"/>
          <w:szCs w:val="28"/>
        </w:rPr>
        <w:t>2</w:t>
      </w:r>
      <w:r w:rsidR="00082922">
        <w:rPr>
          <w:rFonts w:eastAsia="Arial Unicode MS"/>
          <w:color w:val="000000"/>
          <w:sz w:val="28"/>
          <w:szCs w:val="28"/>
        </w:rPr>
        <w:t>1</w:t>
      </w:r>
      <w:r>
        <w:rPr>
          <w:rFonts w:eastAsia="Arial Unicode MS"/>
          <w:color w:val="000000"/>
          <w:sz w:val="28"/>
          <w:szCs w:val="28"/>
        </w:rPr>
        <w:t xml:space="preserve"> годом расходы </w:t>
      </w:r>
      <w:r w:rsidR="001D79F5">
        <w:rPr>
          <w:rFonts w:eastAsia="Arial Unicode MS"/>
          <w:color w:val="000000"/>
          <w:sz w:val="28"/>
          <w:szCs w:val="28"/>
        </w:rPr>
        <w:t>увеличились</w:t>
      </w:r>
      <w:r>
        <w:rPr>
          <w:rFonts w:eastAsia="Arial Unicode MS"/>
          <w:color w:val="000000"/>
          <w:sz w:val="28"/>
          <w:szCs w:val="28"/>
        </w:rPr>
        <w:t xml:space="preserve"> на </w:t>
      </w:r>
      <w:r w:rsidR="00082922">
        <w:rPr>
          <w:rFonts w:eastAsia="Arial Unicode MS"/>
          <w:color w:val="000000"/>
          <w:sz w:val="28"/>
          <w:szCs w:val="28"/>
        </w:rPr>
        <w:t>252,0</w:t>
      </w:r>
      <w:r w:rsidR="001D79F5">
        <w:rPr>
          <w:rFonts w:eastAsia="Arial Unicode MS"/>
          <w:color w:val="000000"/>
          <w:sz w:val="28"/>
          <w:szCs w:val="28"/>
        </w:rPr>
        <w:t xml:space="preserve"> тыс. рублей или на </w:t>
      </w:r>
      <w:r w:rsidR="00082922">
        <w:rPr>
          <w:rFonts w:eastAsia="Arial Unicode MS"/>
          <w:color w:val="000000"/>
          <w:sz w:val="28"/>
          <w:szCs w:val="28"/>
        </w:rPr>
        <w:t>5,5</w:t>
      </w:r>
      <w:r w:rsidR="001D79F5">
        <w:rPr>
          <w:rFonts w:eastAsia="Arial Unicode MS"/>
          <w:color w:val="000000"/>
          <w:sz w:val="28"/>
          <w:szCs w:val="28"/>
        </w:rPr>
        <w:t xml:space="preserve"> процента.</w:t>
      </w:r>
    </w:p>
    <w:p w14:paraId="66E03788" w14:textId="4C0DC51C" w:rsidR="00346123" w:rsidRDefault="003B78E3">
      <w:pPr>
        <w:widowControl w:val="0"/>
        <w:ind w:firstLine="709"/>
        <w:jc w:val="both"/>
      </w:pPr>
      <w:r>
        <w:rPr>
          <w:rFonts w:eastAsia="Arial Unicode MS"/>
          <w:sz w:val="28"/>
          <w:szCs w:val="28"/>
        </w:rPr>
        <w:t>Средства муниципального бюджета были направлены на реализацию мероприятий МП «Развитие культуры на 20</w:t>
      </w:r>
      <w:r w:rsidR="00082922">
        <w:rPr>
          <w:rFonts w:eastAsia="Arial Unicode MS"/>
          <w:sz w:val="28"/>
          <w:szCs w:val="28"/>
        </w:rPr>
        <w:t>20</w:t>
      </w:r>
      <w:r>
        <w:rPr>
          <w:rFonts w:eastAsia="Arial Unicode MS"/>
          <w:sz w:val="28"/>
          <w:szCs w:val="28"/>
        </w:rPr>
        <w:t>-202</w:t>
      </w:r>
      <w:r w:rsidR="00082922">
        <w:rPr>
          <w:rFonts w:eastAsia="Arial Unicode MS"/>
          <w:sz w:val="28"/>
          <w:szCs w:val="28"/>
        </w:rPr>
        <w:t>4</w:t>
      </w:r>
      <w:r>
        <w:rPr>
          <w:rFonts w:eastAsia="Arial Unicode MS"/>
          <w:sz w:val="28"/>
          <w:szCs w:val="28"/>
        </w:rPr>
        <w:t xml:space="preserve"> годы» (расходы Управления культуры и кино, расходы муниципального казенного учреждения «Централизованная бухгалтерия культуры»</w:t>
      </w:r>
      <w:r w:rsidR="00082922">
        <w:rPr>
          <w:rFonts w:eastAsia="Arial Unicode MS"/>
          <w:sz w:val="28"/>
          <w:szCs w:val="28"/>
        </w:rPr>
        <w:t>).</w:t>
      </w:r>
    </w:p>
    <w:p w14:paraId="42BF3785" w14:textId="53A0193B" w:rsidR="00346123" w:rsidRDefault="003B78E3">
      <w:pPr>
        <w:widowControl w:val="0"/>
        <w:ind w:firstLine="709"/>
        <w:jc w:val="both"/>
      </w:pPr>
      <w:r>
        <w:rPr>
          <w:rFonts w:eastAsia="Arial Unicode MS"/>
          <w:color w:val="000000"/>
          <w:sz w:val="28"/>
          <w:szCs w:val="28"/>
        </w:rPr>
        <w:t xml:space="preserve">Подраздел </w:t>
      </w:r>
      <w:r w:rsidR="00F42A7E">
        <w:rPr>
          <w:rFonts w:eastAsia="Arial Unicode MS"/>
          <w:color w:val="000000"/>
          <w:sz w:val="28"/>
          <w:szCs w:val="28"/>
        </w:rPr>
        <w:t xml:space="preserve">08 02 </w:t>
      </w:r>
      <w:r>
        <w:rPr>
          <w:rFonts w:eastAsia="Arial Unicode MS"/>
          <w:color w:val="000000"/>
          <w:sz w:val="28"/>
          <w:szCs w:val="28"/>
        </w:rPr>
        <w:t xml:space="preserve">«Кинематография» исполнен в сумме </w:t>
      </w:r>
      <w:r w:rsidR="002D0B0D">
        <w:rPr>
          <w:rFonts w:eastAsia="Arial Unicode MS"/>
          <w:color w:val="000000"/>
          <w:sz w:val="28"/>
          <w:szCs w:val="28"/>
        </w:rPr>
        <w:t>1 820,6</w:t>
      </w:r>
      <w:r w:rsidR="00F42A7E">
        <w:rPr>
          <w:rFonts w:eastAsia="Arial Unicode MS"/>
          <w:color w:val="000000"/>
          <w:sz w:val="28"/>
          <w:szCs w:val="28"/>
        </w:rPr>
        <w:t xml:space="preserve"> </w:t>
      </w:r>
      <w:r>
        <w:rPr>
          <w:rFonts w:eastAsia="Arial Unicode MS"/>
          <w:color w:val="000000"/>
          <w:sz w:val="28"/>
          <w:szCs w:val="28"/>
        </w:rPr>
        <w:t xml:space="preserve">тыс. рублей или </w:t>
      </w:r>
      <w:r w:rsidR="00F42A7E">
        <w:rPr>
          <w:rFonts w:eastAsia="Arial Unicode MS"/>
          <w:color w:val="000000"/>
          <w:sz w:val="28"/>
          <w:szCs w:val="28"/>
        </w:rPr>
        <w:t>100,0</w:t>
      </w:r>
      <w:r>
        <w:rPr>
          <w:rFonts w:eastAsia="Arial Unicode MS"/>
          <w:color w:val="000000"/>
          <w:sz w:val="28"/>
          <w:szCs w:val="28"/>
        </w:rPr>
        <w:t xml:space="preserve"> процентов</w:t>
      </w:r>
      <w:r w:rsidR="00F42A7E">
        <w:rPr>
          <w:rFonts w:eastAsia="Arial Unicode MS"/>
          <w:color w:val="000000"/>
          <w:sz w:val="28"/>
          <w:szCs w:val="28"/>
        </w:rPr>
        <w:t xml:space="preserve">. </w:t>
      </w:r>
      <w:r>
        <w:rPr>
          <w:rFonts w:eastAsia="Arial Unicode MS"/>
          <w:color w:val="000000"/>
          <w:sz w:val="28"/>
          <w:szCs w:val="28"/>
        </w:rPr>
        <w:t>По сравнению с 20</w:t>
      </w:r>
      <w:r w:rsidR="00033EDB">
        <w:rPr>
          <w:rFonts w:eastAsia="Arial Unicode MS"/>
          <w:color w:val="000000"/>
          <w:sz w:val="28"/>
          <w:szCs w:val="28"/>
        </w:rPr>
        <w:t>2</w:t>
      </w:r>
      <w:r w:rsidR="002D0B0D">
        <w:rPr>
          <w:rFonts w:eastAsia="Arial Unicode MS"/>
          <w:color w:val="000000"/>
          <w:sz w:val="28"/>
          <w:szCs w:val="28"/>
        </w:rPr>
        <w:t>1</w:t>
      </w:r>
      <w:r>
        <w:rPr>
          <w:rFonts w:eastAsia="Arial Unicode MS"/>
          <w:color w:val="000000"/>
          <w:sz w:val="28"/>
          <w:szCs w:val="28"/>
        </w:rPr>
        <w:t xml:space="preserve"> годом расходы бюджета в отчетном периоде увеличились на </w:t>
      </w:r>
      <w:r w:rsidR="002D0B0D">
        <w:rPr>
          <w:rFonts w:eastAsia="Arial Unicode MS"/>
          <w:color w:val="000000"/>
          <w:sz w:val="28"/>
          <w:szCs w:val="28"/>
        </w:rPr>
        <w:t>153,2</w:t>
      </w:r>
      <w:r>
        <w:rPr>
          <w:rFonts w:eastAsia="Arial Unicode MS"/>
          <w:color w:val="000000"/>
          <w:sz w:val="28"/>
          <w:szCs w:val="28"/>
        </w:rPr>
        <w:t xml:space="preserve"> тыс. рублей или </w:t>
      </w:r>
      <w:r w:rsidR="00F42A7E">
        <w:rPr>
          <w:rFonts w:eastAsia="Arial Unicode MS"/>
          <w:color w:val="000000"/>
          <w:sz w:val="28"/>
          <w:szCs w:val="28"/>
        </w:rPr>
        <w:t xml:space="preserve">на </w:t>
      </w:r>
      <w:r w:rsidR="002D0B0D">
        <w:rPr>
          <w:rFonts w:eastAsia="Arial Unicode MS"/>
          <w:color w:val="000000"/>
          <w:sz w:val="28"/>
          <w:szCs w:val="28"/>
        </w:rPr>
        <w:t>9,2</w:t>
      </w:r>
      <w:r w:rsidR="00F42A7E">
        <w:rPr>
          <w:rFonts w:eastAsia="Arial Unicode MS"/>
          <w:color w:val="000000"/>
          <w:sz w:val="28"/>
          <w:szCs w:val="28"/>
        </w:rPr>
        <w:t xml:space="preserve"> процента</w:t>
      </w:r>
      <w:r>
        <w:rPr>
          <w:rFonts w:eastAsia="Arial Unicode MS"/>
          <w:color w:val="000000"/>
          <w:sz w:val="28"/>
          <w:szCs w:val="28"/>
        </w:rPr>
        <w:t>.</w:t>
      </w:r>
    </w:p>
    <w:p w14:paraId="3CC1BE5C" w14:textId="36EB5402" w:rsidR="00346123" w:rsidRDefault="003B78E3">
      <w:pPr>
        <w:widowControl w:val="0"/>
        <w:ind w:firstLine="709"/>
        <w:jc w:val="both"/>
        <w:rPr>
          <w:rFonts w:eastAsia="Arial Unicode MS"/>
          <w:color w:val="000000"/>
          <w:sz w:val="28"/>
          <w:szCs w:val="28"/>
        </w:rPr>
      </w:pPr>
      <w:r>
        <w:rPr>
          <w:rFonts w:eastAsia="Arial Unicode MS"/>
          <w:color w:val="000000"/>
          <w:sz w:val="28"/>
          <w:szCs w:val="28"/>
        </w:rPr>
        <w:t>Расходы бюджета муниципального образования по подразделу «Кинематография» были направлены на реализацию мероприятий по МП «Развитие культуры на 20</w:t>
      </w:r>
      <w:r w:rsidR="002D0B0D">
        <w:rPr>
          <w:rFonts w:eastAsia="Arial Unicode MS"/>
          <w:color w:val="000000"/>
          <w:sz w:val="28"/>
          <w:szCs w:val="28"/>
        </w:rPr>
        <w:t>20</w:t>
      </w:r>
      <w:r>
        <w:rPr>
          <w:rFonts w:eastAsia="Arial Unicode MS"/>
          <w:color w:val="000000"/>
          <w:sz w:val="28"/>
          <w:szCs w:val="28"/>
        </w:rPr>
        <w:t>-202</w:t>
      </w:r>
      <w:r w:rsidR="002D0B0D">
        <w:rPr>
          <w:rFonts w:eastAsia="Arial Unicode MS"/>
          <w:color w:val="000000"/>
          <w:sz w:val="28"/>
          <w:szCs w:val="28"/>
        </w:rPr>
        <w:t>4</w:t>
      </w:r>
      <w:r>
        <w:rPr>
          <w:rFonts w:eastAsia="Arial Unicode MS"/>
          <w:color w:val="000000"/>
          <w:sz w:val="28"/>
          <w:szCs w:val="28"/>
        </w:rPr>
        <w:t xml:space="preserve"> годы» (субсидии муниципальному бюджетному учреждению культуры по киновидеообслуживанию населения Красногвардейского района).</w:t>
      </w:r>
    </w:p>
    <w:p w14:paraId="6FB0AF7A" w14:textId="064D8F95" w:rsidR="00346123" w:rsidRDefault="00146076">
      <w:pPr>
        <w:widowControl w:val="0"/>
        <w:ind w:firstLine="709"/>
        <w:jc w:val="both"/>
      </w:pPr>
      <w:r>
        <w:rPr>
          <w:sz w:val="28"/>
          <w:szCs w:val="28"/>
          <w:lang w:eastAsia="ar-SA"/>
        </w:rPr>
        <w:t>7. </w:t>
      </w:r>
      <w:r w:rsidR="003B78E3">
        <w:rPr>
          <w:rFonts w:eastAsia="Arial Unicode MS"/>
          <w:color w:val="000000"/>
          <w:sz w:val="28"/>
          <w:szCs w:val="28"/>
        </w:rPr>
        <w:t xml:space="preserve">По разделу «Социальная политика» фактические расходы муниципального бюджета составили в общей сумме </w:t>
      </w:r>
      <w:r w:rsidR="00AA1D2E">
        <w:rPr>
          <w:rFonts w:eastAsia="Arial Unicode MS"/>
          <w:color w:val="000000"/>
          <w:sz w:val="28"/>
          <w:szCs w:val="28"/>
        </w:rPr>
        <w:t>30 865,0</w:t>
      </w:r>
      <w:r w:rsidR="003B78E3">
        <w:rPr>
          <w:rFonts w:eastAsia="Arial Unicode MS"/>
          <w:color w:val="000000"/>
          <w:sz w:val="28"/>
          <w:szCs w:val="28"/>
        </w:rPr>
        <w:t xml:space="preserve"> тыс. рублей или </w:t>
      </w:r>
      <w:r w:rsidR="00AA1D2E">
        <w:rPr>
          <w:rFonts w:eastAsia="Arial Unicode MS"/>
          <w:color w:val="000000"/>
          <w:sz w:val="28"/>
          <w:szCs w:val="28"/>
        </w:rPr>
        <w:t xml:space="preserve">88,3 </w:t>
      </w:r>
      <w:r w:rsidR="003B78E3">
        <w:rPr>
          <w:rFonts w:eastAsia="Arial Unicode MS"/>
          <w:color w:val="000000"/>
          <w:sz w:val="28"/>
          <w:szCs w:val="28"/>
        </w:rPr>
        <w:t>процент</w:t>
      </w:r>
      <w:r w:rsidR="00AA1D2E">
        <w:rPr>
          <w:rFonts w:eastAsia="Arial Unicode MS"/>
          <w:color w:val="000000"/>
          <w:sz w:val="28"/>
          <w:szCs w:val="28"/>
        </w:rPr>
        <w:t>а</w:t>
      </w:r>
      <w:r w:rsidR="003B78E3">
        <w:rPr>
          <w:rFonts w:eastAsia="Arial Unicode MS"/>
          <w:color w:val="000000"/>
          <w:sz w:val="28"/>
          <w:szCs w:val="28"/>
        </w:rPr>
        <w:t xml:space="preserve"> от установленных бюджетных назначений. По сравнению с 20</w:t>
      </w:r>
      <w:r w:rsidR="007B0B1C">
        <w:rPr>
          <w:rFonts w:eastAsia="Arial Unicode MS"/>
          <w:color w:val="000000"/>
          <w:sz w:val="28"/>
          <w:szCs w:val="28"/>
        </w:rPr>
        <w:t>2</w:t>
      </w:r>
      <w:r w:rsidR="00AA1D2E">
        <w:rPr>
          <w:rFonts w:eastAsia="Arial Unicode MS"/>
          <w:color w:val="000000"/>
          <w:sz w:val="28"/>
          <w:szCs w:val="28"/>
        </w:rPr>
        <w:t>1</w:t>
      </w:r>
      <w:r w:rsidR="003B78E3">
        <w:rPr>
          <w:rFonts w:eastAsia="Arial Unicode MS"/>
          <w:color w:val="000000"/>
          <w:sz w:val="28"/>
          <w:szCs w:val="28"/>
        </w:rPr>
        <w:t xml:space="preserve"> годом расходы муниципального бюджета </w:t>
      </w:r>
      <w:r w:rsidR="00AA1D2E">
        <w:rPr>
          <w:rFonts w:eastAsia="Arial Unicode MS"/>
          <w:color w:val="000000"/>
          <w:sz w:val="28"/>
          <w:szCs w:val="28"/>
        </w:rPr>
        <w:t>увеличились</w:t>
      </w:r>
      <w:r w:rsidR="003B78E3">
        <w:rPr>
          <w:rFonts w:eastAsia="Arial Unicode MS"/>
          <w:color w:val="000000"/>
          <w:sz w:val="28"/>
          <w:szCs w:val="28"/>
        </w:rPr>
        <w:t xml:space="preserve"> на </w:t>
      </w:r>
      <w:r w:rsidR="00AA1D2E">
        <w:rPr>
          <w:rFonts w:eastAsia="Arial Unicode MS"/>
          <w:color w:val="000000"/>
          <w:sz w:val="28"/>
          <w:szCs w:val="28"/>
        </w:rPr>
        <w:t>3 463,3</w:t>
      </w:r>
      <w:r w:rsidR="003B78E3">
        <w:rPr>
          <w:rFonts w:eastAsia="Arial Unicode MS"/>
          <w:color w:val="000000"/>
          <w:sz w:val="28"/>
          <w:szCs w:val="28"/>
        </w:rPr>
        <w:t xml:space="preserve"> тыс. рублей или на </w:t>
      </w:r>
      <w:r w:rsidR="00AA1D2E">
        <w:rPr>
          <w:rFonts w:eastAsia="Arial Unicode MS"/>
          <w:color w:val="000000"/>
          <w:sz w:val="28"/>
          <w:szCs w:val="28"/>
        </w:rPr>
        <w:t>12,6</w:t>
      </w:r>
      <w:r w:rsidR="003B78E3">
        <w:rPr>
          <w:rFonts w:eastAsia="Arial Unicode MS"/>
          <w:color w:val="000000"/>
          <w:sz w:val="28"/>
          <w:szCs w:val="28"/>
        </w:rPr>
        <w:t xml:space="preserve"> процента.</w:t>
      </w:r>
    </w:p>
    <w:p w14:paraId="6848D647" w14:textId="77777777" w:rsidR="00346123" w:rsidRDefault="003B78E3">
      <w:pPr>
        <w:widowControl w:val="0"/>
        <w:ind w:firstLine="709"/>
        <w:jc w:val="both"/>
        <w:rPr>
          <w:rFonts w:eastAsia="Arial Unicode MS"/>
          <w:color w:val="000000"/>
          <w:sz w:val="28"/>
          <w:szCs w:val="28"/>
        </w:rPr>
      </w:pPr>
      <w:r>
        <w:rPr>
          <w:rFonts w:eastAsia="Arial Unicode MS"/>
          <w:color w:val="000000"/>
          <w:sz w:val="28"/>
          <w:szCs w:val="28"/>
        </w:rPr>
        <w:t>В соответствии с ведомственной структурой расходов исполнителями бюджетных ассигнований по данному разделу, являются</w:t>
      </w:r>
      <w:r w:rsidRPr="00961DBA">
        <w:rPr>
          <w:rFonts w:eastAsia="Arial Unicode MS"/>
          <w:color w:val="000000"/>
          <w:sz w:val="28"/>
          <w:szCs w:val="28"/>
        </w:rPr>
        <w:t>: Администрация муниципального образования и Управление образования администрации муниципального образования.</w:t>
      </w:r>
    </w:p>
    <w:p w14:paraId="4D513E7B" w14:textId="32CFC51D" w:rsidR="00AD4A4B" w:rsidRDefault="003B78E3">
      <w:pPr>
        <w:widowControl w:val="0"/>
        <w:ind w:right="160" w:firstLine="709"/>
        <w:jc w:val="both"/>
      </w:pPr>
      <w:r>
        <w:rPr>
          <w:rFonts w:eastAsia="Arial Unicode MS"/>
          <w:sz w:val="28"/>
          <w:szCs w:val="28"/>
        </w:rPr>
        <w:t xml:space="preserve">Исполнение муниципального бюджета по разделу «Социальная политика» за </w:t>
      </w:r>
      <w:r w:rsidRPr="00AD4A4B">
        <w:rPr>
          <w:rFonts w:eastAsia="Arial Unicode MS"/>
          <w:sz w:val="28"/>
          <w:szCs w:val="28"/>
        </w:rPr>
        <w:t>20</w:t>
      </w:r>
      <w:r w:rsidR="00F42A7E">
        <w:rPr>
          <w:rFonts w:eastAsia="Arial Unicode MS"/>
          <w:sz w:val="28"/>
          <w:szCs w:val="28"/>
        </w:rPr>
        <w:t>2</w:t>
      </w:r>
      <w:r w:rsidR="00AA1D2E">
        <w:rPr>
          <w:rFonts w:eastAsia="Arial Unicode MS"/>
          <w:sz w:val="28"/>
          <w:szCs w:val="28"/>
        </w:rPr>
        <w:t>2</w:t>
      </w:r>
      <w:r w:rsidRPr="00AD4A4B">
        <w:rPr>
          <w:sz w:val="28"/>
          <w:szCs w:val="28"/>
        </w:rPr>
        <w:t xml:space="preserve"> год в разрезе подразделов отражено в следующей таблице:</w:t>
      </w:r>
    </w:p>
    <w:tbl>
      <w:tblPr>
        <w:tblW w:w="9654" w:type="dxa"/>
        <w:tblInd w:w="-10" w:type="dxa"/>
        <w:tblBorders>
          <w:top w:val="single" w:sz="8"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124"/>
        <w:gridCol w:w="283"/>
        <w:gridCol w:w="284"/>
        <w:gridCol w:w="992"/>
        <w:gridCol w:w="992"/>
        <w:gridCol w:w="567"/>
        <w:gridCol w:w="709"/>
        <w:gridCol w:w="851"/>
        <w:gridCol w:w="567"/>
        <w:gridCol w:w="708"/>
        <w:gridCol w:w="577"/>
      </w:tblGrid>
      <w:tr w:rsidR="00346123" w14:paraId="5FF71812" w14:textId="77777777">
        <w:trPr>
          <w:trHeight w:val="671"/>
        </w:trPr>
        <w:tc>
          <w:tcPr>
            <w:tcW w:w="3124" w:type="dxa"/>
            <w:vMerge w:val="restart"/>
            <w:tcBorders>
              <w:top w:val="single" w:sz="8" w:space="0" w:color="000000"/>
              <w:left w:val="single" w:sz="4" w:space="0" w:color="000000"/>
              <w:bottom w:val="single" w:sz="4" w:space="0" w:color="000000"/>
            </w:tcBorders>
            <w:shd w:val="clear" w:color="auto" w:fill="auto"/>
            <w:vAlign w:val="center"/>
          </w:tcPr>
          <w:p w14:paraId="40D6C29C" w14:textId="77777777" w:rsidR="00346123" w:rsidRDefault="003B78E3">
            <w:pPr>
              <w:ind w:left="-108" w:right="-108"/>
              <w:jc w:val="center"/>
              <w:rPr>
                <w:bCs/>
                <w:color w:val="000000"/>
                <w:sz w:val="20"/>
                <w:szCs w:val="20"/>
              </w:rPr>
            </w:pPr>
            <w:r>
              <w:rPr>
                <w:bCs/>
                <w:color w:val="000000"/>
                <w:sz w:val="20"/>
                <w:szCs w:val="20"/>
              </w:rPr>
              <w:t>Наименование расходов</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09F4B0EB" w14:textId="77777777" w:rsidR="00346123" w:rsidRDefault="003B78E3">
            <w:pPr>
              <w:ind w:left="-108" w:right="-138"/>
              <w:jc w:val="center"/>
              <w:rPr>
                <w:color w:val="000000"/>
                <w:sz w:val="20"/>
                <w:szCs w:val="20"/>
              </w:rPr>
            </w:pPr>
            <w:r>
              <w:rPr>
                <w:color w:val="000000"/>
                <w:sz w:val="20"/>
                <w:szCs w:val="20"/>
              </w:rPr>
              <w:t>Рз</w:t>
            </w:r>
          </w:p>
        </w:tc>
        <w:tc>
          <w:tcPr>
            <w:tcW w:w="284" w:type="dxa"/>
            <w:vMerge w:val="restart"/>
            <w:tcBorders>
              <w:top w:val="single" w:sz="8" w:space="0" w:color="000000"/>
              <w:left w:val="single" w:sz="4" w:space="0" w:color="000000"/>
              <w:bottom w:val="single" w:sz="4" w:space="0" w:color="000000"/>
            </w:tcBorders>
            <w:shd w:val="clear" w:color="auto" w:fill="auto"/>
            <w:vAlign w:val="center"/>
          </w:tcPr>
          <w:p w14:paraId="0B33DD79" w14:textId="77777777" w:rsidR="00346123" w:rsidRDefault="003B78E3">
            <w:pPr>
              <w:ind w:left="-108" w:right="-138"/>
              <w:jc w:val="center"/>
              <w:rPr>
                <w:color w:val="000000"/>
                <w:sz w:val="20"/>
                <w:szCs w:val="20"/>
              </w:rPr>
            </w:pPr>
            <w:r>
              <w:rPr>
                <w:color w:val="000000"/>
                <w:sz w:val="20"/>
                <w:szCs w:val="20"/>
              </w:rPr>
              <w:t>ПР</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5FC423FA" w14:textId="424D8C10" w:rsidR="00346123" w:rsidRDefault="003B78E3" w:rsidP="00146076">
            <w:pPr>
              <w:ind w:left="-108" w:right="-108"/>
              <w:jc w:val="center"/>
            </w:pPr>
            <w:r>
              <w:rPr>
                <w:sz w:val="20"/>
                <w:szCs w:val="20"/>
              </w:rPr>
              <w:t>Уточнен-ный бюджет на 20</w:t>
            </w:r>
            <w:r w:rsidR="00F42A7E">
              <w:rPr>
                <w:sz w:val="20"/>
                <w:szCs w:val="20"/>
              </w:rPr>
              <w:t>2</w:t>
            </w:r>
            <w:r w:rsidR="00AA1D2E">
              <w:rPr>
                <w:sz w:val="20"/>
                <w:szCs w:val="20"/>
              </w:rPr>
              <w:t>2</w:t>
            </w:r>
            <w:r>
              <w:rPr>
                <w:sz w:val="20"/>
                <w:szCs w:val="20"/>
              </w:rPr>
              <w:t xml:space="preserve"> год, тыс. руб.</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2A5106E" w14:textId="78AFCBA9" w:rsidR="00346123" w:rsidRDefault="003B78E3" w:rsidP="00146076">
            <w:pPr>
              <w:ind w:left="-108" w:right="-108"/>
              <w:jc w:val="center"/>
              <w:rPr>
                <w:sz w:val="20"/>
                <w:szCs w:val="20"/>
              </w:rPr>
            </w:pPr>
            <w:r>
              <w:rPr>
                <w:sz w:val="20"/>
                <w:szCs w:val="20"/>
              </w:rPr>
              <w:t>Испол-нение за 20</w:t>
            </w:r>
            <w:r w:rsidR="00F42A7E">
              <w:rPr>
                <w:sz w:val="20"/>
                <w:szCs w:val="20"/>
              </w:rPr>
              <w:t>2</w:t>
            </w:r>
            <w:r w:rsidR="00AA1D2E">
              <w:rPr>
                <w:sz w:val="20"/>
                <w:szCs w:val="20"/>
              </w:rPr>
              <w:t>2</w:t>
            </w:r>
            <w:r>
              <w:rPr>
                <w:sz w:val="20"/>
                <w:szCs w:val="20"/>
              </w:rPr>
              <w:t xml:space="preserve"> год, </w:t>
            </w:r>
            <w:r>
              <w:rPr>
                <w:color w:val="000000"/>
                <w:sz w:val="20"/>
                <w:szCs w:val="20"/>
              </w:rPr>
              <w:t>тыс. руб.</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117400F0" w14:textId="28474955" w:rsidR="00346123" w:rsidRDefault="003B78E3" w:rsidP="00146076">
            <w:pPr>
              <w:ind w:left="-108" w:right="-108"/>
              <w:jc w:val="center"/>
            </w:pPr>
            <w:r>
              <w:rPr>
                <w:sz w:val="20"/>
                <w:szCs w:val="20"/>
              </w:rPr>
              <w:t>Исполнение за 20</w:t>
            </w:r>
            <w:r w:rsidR="00F42A7E">
              <w:rPr>
                <w:sz w:val="20"/>
                <w:szCs w:val="20"/>
              </w:rPr>
              <w:t>2</w:t>
            </w:r>
            <w:r w:rsidR="00AA1D2E">
              <w:rPr>
                <w:sz w:val="20"/>
                <w:szCs w:val="20"/>
              </w:rPr>
              <w:t>2</w:t>
            </w:r>
            <w:r>
              <w:rPr>
                <w:sz w:val="20"/>
                <w:szCs w:val="20"/>
              </w:rPr>
              <w:t xml:space="preserve"> год к уточненному бюджету</w:t>
            </w:r>
          </w:p>
        </w:tc>
        <w:tc>
          <w:tcPr>
            <w:tcW w:w="851" w:type="dxa"/>
            <w:vMerge w:val="restart"/>
            <w:tcBorders>
              <w:top w:val="single" w:sz="4" w:space="0" w:color="000000"/>
              <w:left w:val="single" w:sz="4" w:space="0" w:color="000000"/>
            </w:tcBorders>
            <w:shd w:val="clear" w:color="auto" w:fill="auto"/>
            <w:vAlign w:val="center"/>
          </w:tcPr>
          <w:p w14:paraId="2A54BAC7" w14:textId="72CF8A7A" w:rsidR="00346123" w:rsidRDefault="003B78E3">
            <w:pPr>
              <w:ind w:left="-108" w:right="-108"/>
              <w:jc w:val="center"/>
              <w:rPr>
                <w:sz w:val="20"/>
                <w:szCs w:val="20"/>
              </w:rPr>
            </w:pPr>
            <w:r>
              <w:rPr>
                <w:sz w:val="20"/>
                <w:szCs w:val="20"/>
              </w:rPr>
              <w:t>Испол-нение за 20</w:t>
            </w:r>
            <w:r w:rsidR="00146076">
              <w:rPr>
                <w:sz w:val="20"/>
                <w:szCs w:val="20"/>
              </w:rPr>
              <w:t>2</w:t>
            </w:r>
            <w:r w:rsidR="00AA1D2E">
              <w:rPr>
                <w:sz w:val="20"/>
                <w:szCs w:val="20"/>
              </w:rPr>
              <w:t>1</w:t>
            </w:r>
            <w:r>
              <w:rPr>
                <w:sz w:val="20"/>
                <w:szCs w:val="20"/>
              </w:rPr>
              <w:t xml:space="preserve"> год, </w:t>
            </w:r>
            <w:r>
              <w:rPr>
                <w:color w:val="000000"/>
                <w:sz w:val="20"/>
                <w:szCs w:val="20"/>
              </w:rPr>
              <w:t>тыс. руб.</w:t>
            </w:r>
          </w:p>
          <w:p w14:paraId="0F8E28A1" w14:textId="77777777" w:rsidR="00346123" w:rsidRDefault="003B78E3">
            <w:pPr>
              <w:ind w:left="-108"/>
              <w:rPr>
                <w:sz w:val="20"/>
                <w:szCs w:val="20"/>
              </w:rPr>
            </w:pPr>
            <w:r>
              <w:rPr>
                <w:color w:val="000000"/>
                <w:sz w:val="18"/>
                <w:szCs w:val="18"/>
              </w:rPr>
              <w:t> </w:t>
            </w:r>
          </w:p>
        </w:tc>
        <w:tc>
          <w:tcPr>
            <w:tcW w:w="1275" w:type="dxa"/>
            <w:gridSpan w:val="2"/>
            <w:tcBorders>
              <w:top w:val="single" w:sz="4" w:space="0" w:color="000000"/>
              <w:left w:val="single" w:sz="4" w:space="0" w:color="000000"/>
              <w:bottom w:val="single" w:sz="4" w:space="0" w:color="000000"/>
            </w:tcBorders>
            <w:shd w:val="clear" w:color="auto" w:fill="auto"/>
            <w:vAlign w:val="center"/>
          </w:tcPr>
          <w:p w14:paraId="5BB97523" w14:textId="7D4CAB42" w:rsidR="00346123" w:rsidRDefault="003B78E3" w:rsidP="00146076">
            <w:pPr>
              <w:ind w:left="-108" w:right="-108"/>
              <w:jc w:val="center"/>
            </w:pPr>
            <w:r>
              <w:rPr>
                <w:sz w:val="20"/>
                <w:szCs w:val="20"/>
              </w:rPr>
              <w:t>Исполнение 20</w:t>
            </w:r>
            <w:r w:rsidR="00F42A7E">
              <w:rPr>
                <w:sz w:val="20"/>
                <w:szCs w:val="20"/>
              </w:rPr>
              <w:t>2</w:t>
            </w:r>
            <w:r w:rsidR="00AA1D2E">
              <w:rPr>
                <w:sz w:val="20"/>
                <w:szCs w:val="20"/>
              </w:rPr>
              <w:t>2</w:t>
            </w:r>
            <w:r>
              <w:rPr>
                <w:sz w:val="20"/>
                <w:szCs w:val="20"/>
              </w:rPr>
              <w:t xml:space="preserve"> год к 20</w:t>
            </w:r>
            <w:r w:rsidR="00146076">
              <w:rPr>
                <w:sz w:val="20"/>
                <w:szCs w:val="20"/>
              </w:rPr>
              <w:t>20</w:t>
            </w:r>
            <w:r w:rsidR="00AA1D2E">
              <w:rPr>
                <w:sz w:val="20"/>
                <w:szCs w:val="20"/>
              </w:rPr>
              <w:t>1</w:t>
            </w:r>
            <w:r>
              <w:rPr>
                <w:sz w:val="20"/>
                <w:szCs w:val="20"/>
              </w:rPr>
              <w:t>году</w:t>
            </w:r>
          </w:p>
        </w:tc>
        <w:tc>
          <w:tcPr>
            <w:tcW w:w="577" w:type="dxa"/>
            <w:vMerge w:val="restart"/>
            <w:tcBorders>
              <w:top w:val="single" w:sz="4" w:space="0" w:color="000000"/>
              <w:left w:val="single" w:sz="4" w:space="0" w:color="000000"/>
              <w:right w:val="single" w:sz="4" w:space="0" w:color="000000"/>
            </w:tcBorders>
            <w:shd w:val="clear" w:color="auto" w:fill="auto"/>
            <w:textDirection w:val="btLr"/>
          </w:tcPr>
          <w:p w14:paraId="74CFB8F2" w14:textId="77777777" w:rsidR="00346123" w:rsidRDefault="003B78E3">
            <w:pPr>
              <w:ind w:left="-108" w:right="-108"/>
              <w:jc w:val="center"/>
              <w:rPr>
                <w:sz w:val="20"/>
                <w:szCs w:val="20"/>
              </w:rPr>
            </w:pPr>
            <w:r>
              <w:rPr>
                <w:sz w:val="20"/>
                <w:szCs w:val="20"/>
              </w:rPr>
              <w:t>Структура расхо-  дов раздела, %</w:t>
            </w:r>
          </w:p>
        </w:tc>
      </w:tr>
      <w:tr w:rsidR="00346123" w14:paraId="21DD5A45" w14:textId="77777777">
        <w:trPr>
          <w:trHeight w:val="255"/>
        </w:trPr>
        <w:tc>
          <w:tcPr>
            <w:tcW w:w="3124" w:type="dxa"/>
            <w:vMerge/>
            <w:tcBorders>
              <w:top w:val="single" w:sz="8" w:space="0" w:color="000000"/>
              <w:left w:val="single" w:sz="4" w:space="0" w:color="000000"/>
              <w:bottom w:val="single" w:sz="4" w:space="0" w:color="000000"/>
            </w:tcBorders>
            <w:shd w:val="clear" w:color="auto" w:fill="auto"/>
            <w:vAlign w:val="center"/>
          </w:tcPr>
          <w:p w14:paraId="256343A1" w14:textId="77777777" w:rsidR="00346123" w:rsidRDefault="00346123">
            <w:pPr>
              <w:shd w:val="clear" w:color="auto" w:fill="FFFFFF"/>
              <w:snapToGrid w:val="0"/>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6C265033" w14:textId="77777777" w:rsidR="00346123" w:rsidRDefault="00346123">
            <w:pPr>
              <w:shd w:val="clear" w:color="auto" w:fill="FFFFFF"/>
              <w:snapToGrid w:val="0"/>
              <w:ind w:left="-108" w:right="-138"/>
              <w:rPr>
                <w:b/>
                <w:bCs/>
                <w:sz w:val="20"/>
                <w:szCs w:val="20"/>
              </w:rPr>
            </w:pPr>
          </w:p>
        </w:tc>
        <w:tc>
          <w:tcPr>
            <w:tcW w:w="284" w:type="dxa"/>
            <w:vMerge/>
            <w:tcBorders>
              <w:top w:val="single" w:sz="8" w:space="0" w:color="000000"/>
              <w:left w:val="single" w:sz="4" w:space="0" w:color="000000"/>
              <w:bottom w:val="single" w:sz="4" w:space="0" w:color="000000"/>
            </w:tcBorders>
            <w:shd w:val="clear" w:color="auto" w:fill="auto"/>
            <w:vAlign w:val="center"/>
          </w:tcPr>
          <w:p w14:paraId="14DFB721" w14:textId="77777777" w:rsidR="00346123" w:rsidRDefault="00346123">
            <w:pPr>
              <w:shd w:val="clear" w:color="auto" w:fill="FFFFFF"/>
              <w:snapToGrid w:val="0"/>
              <w:ind w:left="-108" w:right="-138"/>
              <w:rPr>
                <w:b/>
                <w:bCs/>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6581378A" w14:textId="77777777" w:rsidR="00346123" w:rsidRDefault="00346123">
            <w:pPr>
              <w:shd w:val="clear" w:color="auto" w:fill="FFFFFF"/>
              <w:snapToGrid w:val="0"/>
              <w:rPr>
                <w:b/>
                <w:bCs/>
                <w:sz w:val="20"/>
                <w:szCs w:val="20"/>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293C9F12" w14:textId="77777777" w:rsidR="00346123" w:rsidRDefault="00346123">
            <w:pPr>
              <w:shd w:val="clear" w:color="auto" w:fill="FFFFFF"/>
              <w:snapToGrid w:val="0"/>
              <w:rPr>
                <w:b/>
                <w:bCs/>
                <w:sz w:val="20"/>
                <w:szCs w:val="20"/>
              </w:rPr>
            </w:pPr>
          </w:p>
        </w:tc>
        <w:tc>
          <w:tcPr>
            <w:tcW w:w="567" w:type="dxa"/>
            <w:tcBorders>
              <w:left w:val="single" w:sz="4" w:space="0" w:color="000000"/>
              <w:bottom w:val="single" w:sz="4" w:space="0" w:color="000000"/>
            </w:tcBorders>
            <w:shd w:val="clear" w:color="auto" w:fill="auto"/>
            <w:vAlign w:val="center"/>
          </w:tcPr>
          <w:p w14:paraId="15AF4BA2" w14:textId="77777777" w:rsidR="00346123" w:rsidRDefault="003B78E3">
            <w:pPr>
              <w:ind w:left="-108"/>
              <w:jc w:val="center"/>
              <w:rPr>
                <w:color w:val="000000"/>
                <w:sz w:val="18"/>
                <w:szCs w:val="18"/>
              </w:rPr>
            </w:pPr>
            <w:r>
              <w:rPr>
                <w:color w:val="000000"/>
                <w:sz w:val="20"/>
                <w:szCs w:val="20"/>
              </w:rPr>
              <w:t>%%</w:t>
            </w:r>
          </w:p>
        </w:tc>
        <w:tc>
          <w:tcPr>
            <w:tcW w:w="709" w:type="dxa"/>
            <w:tcBorders>
              <w:left w:val="single" w:sz="4" w:space="0" w:color="000000"/>
              <w:bottom w:val="single" w:sz="4" w:space="0" w:color="000000"/>
            </w:tcBorders>
            <w:shd w:val="clear" w:color="auto" w:fill="auto"/>
            <w:vAlign w:val="center"/>
          </w:tcPr>
          <w:p w14:paraId="00F55461" w14:textId="77777777" w:rsidR="00346123" w:rsidRDefault="003B78E3">
            <w:pPr>
              <w:ind w:left="-108"/>
              <w:jc w:val="center"/>
              <w:rPr>
                <w:color w:val="000000"/>
                <w:sz w:val="18"/>
                <w:szCs w:val="18"/>
              </w:rPr>
            </w:pPr>
            <w:r>
              <w:rPr>
                <w:color w:val="000000"/>
                <w:sz w:val="20"/>
                <w:szCs w:val="20"/>
              </w:rPr>
              <w:t>(+/-) (тыс. руб.)</w:t>
            </w:r>
          </w:p>
        </w:tc>
        <w:tc>
          <w:tcPr>
            <w:tcW w:w="851" w:type="dxa"/>
            <w:vMerge/>
            <w:tcBorders>
              <w:top w:val="single" w:sz="4" w:space="0" w:color="000000"/>
              <w:left w:val="single" w:sz="4" w:space="0" w:color="000000"/>
            </w:tcBorders>
            <w:shd w:val="clear" w:color="auto" w:fill="auto"/>
            <w:vAlign w:val="center"/>
          </w:tcPr>
          <w:p w14:paraId="5EB2CE80" w14:textId="77777777" w:rsidR="00346123" w:rsidRDefault="00346123">
            <w:pPr>
              <w:shd w:val="clear" w:color="auto" w:fill="FFFFFF"/>
              <w:snapToGrid w:val="0"/>
              <w:jc w:val="center"/>
              <w:rPr>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14:paraId="0CA8E65C" w14:textId="77777777" w:rsidR="00346123" w:rsidRDefault="003B78E3">
            <w:pPr>
              <w:ind w:left="-108"/>
              <w:jc w:val="center"/>
              <w:rPr>
                <w:color w:val="000000"/>
                <w:sz w:val="18"/>
                <w:szCs w:val="18"/>
              </w:rPr>
            </w:pPr>
            <w:r>
              <w:rPr>
                <w:color w:val="000000"/>
                <w:sz w:val="20"/>
                <w:szCs w:val="20"/>
              </w:rPr>
              <w:t>%%</w:t>
            </w:r>
          </w:p>
        </w:tc>
        <w:tc>
          <w:tcPr>
            <w:tcW w:w="708" w:type="dxa"/>
            <w:tcBorders>
              <w:top w:val="single" w:sz="4" w:space="0" w:color="000000"/>
              <w:left w:val="single" w:sz="4" w:space="0" w:color="000000"/>
              <w:bottom w:val="single" w:sz="4" w:space="0" w:color="000000"/>
            </w:tcBorders>
            <w:shd w:val="clear" w:color="auto" w:fill="auto"/>
            <w:vAlign w:val="center"/>
          </w:tcPr>
          <w:p w14:paraId="469A1EE7" w14:textId="77777777" w:rsidR="00346123" w:rsidRDefault="003B78E3">
            <w:pPr>
              <w:ind w:left="-108"/>
              <w:jc w:val="center"/>
              <w:rPr>
                <w:color w:val="000000"/>
                <w:sz w:val="18"/>
                <w:szCs w:val="18"/>
              </w:rPr>
            </w:pPr>
            <w:r>
              <w:rPr>
                <w:color w:val="000000"/>
                <w:sz w:val="20"/>
                <w:szCs w:val="20"/>
              </w:rPr>
              <w:t>(+/-) (тыс. руб.)</w:t>
            </w:r>
          </w:p>
        </w:tc>
        <w:tc>
          <w:tcPr>
            <w:tcW w:w="577" w:type="dxa"/>
            <w:vMerge/>
            <w:tcBorders>
              <w:top w:val="single" w:sz="4" w:space="0" w:color="000000"/>
              <w:left w:val="single" w:sz="4" w:space="0" w:color="000000"/>
              <w:right w:val="single" w:sz="4" w:space="0" w:color="000000"/>
            </w:tcBorders>
            <w:shd w:val="clear" w:color="auto" w:fill="auto"/>
          </w:tcPr>
          <w:p w14:paraId="21A068B3" w14:textId="77777777" w:rsidR="00346123" w:rsidRDefault="00346123">
            <w:pPr>
              <w:snapToGrid w:val="0"/>
              <w:ind w:left="-108"/>
              <w:jc w:val="center"/>
              <w:rPr>
                <w:color w:val="000000"/>
                <w:sz w:val="20"/>
                <w:szCs w:val="20"/>
              </w:rPr>
            </w:pPr>
          </w:p>
        </w:tc>
      </w:tr>
      <w:tr w:rsidR="00346123" w14:paraId="764241EE" w14:textId="77777777">
        <w:trPr>
          <w:trHeight w:val="210"/>
        </w:trPr>
        <w:tc>
          <w:tcPr>
            <w:tcW w:w="3124" w:type="dxa"/>
            <w:tcBorders>
              <w:left w:val="single" w:sz="4" w:space="0" w:color="000000"/>
              <w:bottom w:val="single" w:sz="4" w:space="0" w:color="000000"/>
            </w:tcBorders>
            <w:shd w:val="clear" w:color="auto" w:fill="auto"/>
            <w:vAlign w:val="center"/>
          </w:tcPr>
          <w:p w14:paraId="43DCC83B" w14:textId="77777777" w:rsidR="00346123" w:rsidRDefault="003B78E3">
            <w:pPr>
              <w:ind w:left="-103" w:right="-108"/>
              <w:jc w:val="center"/>
              <w:rPr>
                <w:bCs/>
                <w:color w:val="000000"/>
                <w:sz w:val="20"/>
                <w:szCs w:val="20"/>
              </w:rPr>
            </w:pPr>
            <w:r>
              <w:rPr>
                <w:bCs/>
                <w:color w:val="000000"/>
                <w:sz w:val="20"/>
                <w:szCs w:val="20"/>
              </w:rPr>
              <w:t>1</w:t>
            </w:r>
          </w:p>
        </w:tc>
        <w:tc>
          <w:tcPr>
            <w:tcW w:w="283" w:type="dxa"/>
            <w:tcBorders>
              <w:left w:val="single" w:sz="4" w:space="0" w:color="000000"/>
              <w:bottom w:val="single" w:sz="4" w:space="0" w:color="000000"/>
            </w:tcBorders>
            <w:shd w:val="clear" w:color="auto" w:fill="auto"/>
            <w:vAlign w:val="center"/>
          </w:tcPr>
          <w:p w14:paraId="07FA5DFF" w14:textId="77777777" w:rsidR="00346123" w:rsidRDefault="003B78E3">
            <w:pPr>
              <w:ind w:left="-103" w:right="-108"/>
              <w:jc w:val="center"/>
              <w:rPr>
                <w:bCs/>
                <w:color w:val="000000"/>
                <w:sz w:val="20"/>
                <w:szCs w:val="20"/>
              </w:rPr>
            </w:pPr>
            <w:r>
              <w:rPr>
                <w:bCs/>
                <w:color w:val="000000"/>
                <w:sz w:val="20"/>
                <w:szCs w:val="20"/>
              </w:rPr>
              <w:t>2</w:t>
            </w:r>
          </w:p>
        </w:tc>
        <w:tc>
          <w:tcPr>
            <w:tcW w:w="284" w:type="dxa"/>
            <w:tcBorders>
              <w:left w:val="single" w:sz="4" w:space="0" w:color="000000"/>
              <w:bottom w:val="single" w:sz="4" w:space="0" w:color="000000"/>
            </w:tcBorders>
            <w:shd w:val="clear" w:color="auto" w:fill="auto"/>
            <w:vAlign w:val="center"/>
          </w:tcPr>
          <w:p w14:paraId="2AF4BBF5" w14:textId="77777777" w:rsidR="00346123" w:rsidRDefault="003B78E3">
            <w:pPr>
              <w:ind w:left="-103" w:right="-108"/>
              <w:jc w:val="center"/>
              <w:rPr>
                <w:bCs/>
                <w:color w:val="000000"/>
                <w:sz w:val="20"/>
                <w:szCs w:val="20"/>
              </w:rPr>
            </w:pPr>
            <w:r>
              <w:rPr>
                <w:bCs/>
                <w:color w:val="000000"/>
                <w:sz w:val="20"/>
                <w:szCs w:val="20"/>
              </w:rPr>
              <w:t>3</w:t>
            </w:r>
          </w:p>
        </w:tc>
        <w:tc>
          <w:tcPr>
            <w:tcW w:w="992" w:type="dxa"/>
            <w:tcBorders>
              <w:left w:val="single" w:sz="4" w:space="0" w:color="000000"/>
              <w:bottom w:val="single" w:sz="4" w:space="0" w:color="000000"/>
            </w:tcBorders>
            <w:shd w:val="clear" w:color="auto" w:fill="auto"/>
            <w:vAlign w:val="center"/>
          </w:tcPr>
          <w:p w14:paraId="09DB61F3" w14:textId="77777777" w:rsidR="00346123" w:rsidRDefault="003B78E3">
            <w:pPr>
              <w:ind w:left="-103" w:right="-108"/>
              <w:jc w:val="center"/>
              <w:rPr>
                <w:bCs/>
                <w:color w:val="000000"/>
                <w:sz w:val="20"/>
                <w:szCs w:val="20"/>
              </w:rPr>
            </w:pPr>
            <w:r>
              <w:rPr>
                <w:bCs/>
                <w:color w:val="000000"/>
                <w:sz w:val="20"/>
                <w:szCs w:val="20"/>
              </w:rPr>
              <w:t>4</w:t>
            </w:r>
          </w:p>
        </w:tc>
        <w:tc>
          <w:tcPr>
            <w:tcW w:w="992" w:type="dxa"/>
            <w:tcBorders>
              <w:left w:val="single" w:sz="4" w:space="0" w:color="000000"/>
              <w:bottom w:val="single" w:sz="4" w:space="0" w:color="000000"/>
            </w:tcBorders>
            <w:shd w:val="clear" w:color="auto" w:fill="auto"/>
            <w:vAlign w:val="center"/>
          </w:tcPr>
          <w:p w14:paraId="404966BE" w14:textId="77777777" w:rsidR="00346123" w:rsidRDefault="003B78E3">
            <w:pPr>
              <w:ind w:left="-103" w:right="-108"/>
              <w:jc w:val="center"/>
              <w:rPr>
                <w:bCs/>
                <w:color w:val="000000"/>
                <w:sz w:val="20"/>
                <w:szCs w:val="20"/>
              </w:rPr>
            </w:pPr>
            <w:r>
              <w:rPr>
                <w:bCs/>
                <w:color w:val="000000"/>
                <w:sz w:val="20"/>
                <w:szCs w:val="20"/>
              </w:rPr>
              <w:t>5</w:t>
            </w:r>
          </w:p>
        </w:tc>
        <w:tc>
          <w:tcPr>
            <w:tcW w:w="567" w:type="dxa"/>
            <w:tcBorders>
              <w:left w:val="single" w:sz="4" w:space="0" w:color="000000"/>
              <w:bottom w:val="single" w:sz="4" w:space="0" w:color="000000"/>
            </w:tcBorders>
            <w:shd w:val="clear" w:color="auto" w:fill="auto"/>
            <w:vAlign w:val="center"/>
          </w:tcPr>
          <w:p w14:paraId="5AF75B17" w14:textId="77777777" w:rsidR="00346123" w:rsidRDefault="003B78E3">
            <w:pPr>
              <w:ind w:left="-103" w:right="-108"/>
              <w:jc w:val="center"/>
              <w:rPr>
                <w:bCs/>
                <w:color w:val="000000"/>
                <w:sz w:val="20"/>
                <w:szCs w:val="20"/>
              </w:rPr>
            </w:pPr>
            <w:r>
              <w:rPr>
                <w:bCs/>
                <w:color w:val="000000"/>
                <w:sz w:val="20"/>
                <w:szCs w:val="20"/>
              </w:rPr>
              <w:t>6</w:t>
            </w:r>
          </w:p>
        </w:tc>
        <w:tc>
          <w:tcPr>
            <w:tcW w:w="709" w:type="dxa"/>
            <w:tcBorders>
              <w:left w:val="single" w:sz="4" w:space="0" w:color="000000"/>
              <w:bottom w:val="single" w:sz="4" w:space="0" w:color="000000"/>
            </w:tcBorders>
            <w:shd w:val="clear" w:color="auto" w:fill="auto"/>
            <w:vAlign w:val="center"/>
          </w:tcPr>
          <w:p w14:paraId="5E6E79EA" w14:textId="77777777" w:rsidR="00346123" w:rsidRDefault="003B78E3">
            <w:pPr>
              <w:ind w:left="-103" w:right="-108"/>
              <w:jc w:val="center"/>
              <w:rPr>
                <w:bCs/>
                <w:color w:val="000000"/>
                <w:sz w:val="20"/>
                <w:szCs w:val="20"/>
              </w:rPr>
            </w:pPr>
            <w:r>
              <w:rPr>
                <w:bCs/>
                <w:color w:val="000000"/>
                <w:sz w:val="20"/>
                <w:szCs w:val="20"/>
              </w:rPr>
              <w:t>7</w:t>
            </w:r>
          </w:p>
        </w:tc>
        <w:tc>
          <w:tcPr>
            <w:tcW w:w="851" w:type="dxa"/>
            <w:tcBorders>
              <w:left w:val="single" w:sz="4" w:space="0" w:color="000000"/>
              <w:bottom w:val="single" w:sz="4" w:space="0" w:color="000000"/>
            </w:tcBorders>
            <w:shd w:val="clear" w:color="auto" w:fill="auto"/>
            <w:vAlign w:val="center"/>
          </w:tcPr>
          <w:p w14:paraId="4F47E9D0" w14:textId="77777777" w:rsidR="00346123" w:rsidRDefault="003B78E3">
            <w:pPr>
              <w:ind w:left="-103" w:right="-108"/>
              <w:jc w:val="center"/>
              <w:rPr>
                <w:bCs/>
                <w:color w:val="000000"/>
                <w:sz w:val="20"/>
                <w:szCs w:val="20"/>
              </w:rPr>
            </w:pPr>
            <w:r>
              <w:rPr>
                <w:bCs/>
                <w:color w:val="000000"/>
                <w:sz w:val="20"/>
                <w:szCs w:val="20"/>
              </w:rPr>
              <w:t>8</w:t>
            </w:r>
          </w:p>
        </w:tc>
        <w:tc>
          <w:tcPr>
            <w:tcW w:w="567" w:type="dxa"/>
            <w:tcBorders>
              <w:left w:val="single" w:sz="4" w:space="0" w:color="000000"/>
              <w:bottom w:val="single" w:sz="4" w:space="0" w:color="000000"/>
            </w:tcBorders>
            <w:shd w:val="clear" w:color="auto" w:fill="auto"/>
            <w:vAlign w:val="center"/>
          </w:tcPr>
          <w:p w14:paraId="14E1A84E" w14:textId="77777777" w:rsidR="00346123" w:rsidRDefault="003B78E3">
            <w:pPr>
              <w:ind w:left="-103" w:right="-108"/>
              <w:jc w:val="center"/>
              <w:rPr>
                <w:bCs/>
                <w:color w:val="000000"/>
                <w:sz w:val="20"/>
                <w:szCs w:val="20"/>
              </w:rPr>
            </w:pPr>
            <w:r>
              <w:rPr>
                <w:bCs/>
                <w:color w:val="000000"/>
                <w:sz w:val="20"/>
                <w:szCs w:val="20"/>
              </w:rPr>
              <w:t>9</w:t>
            </w:r>
          </w:p>
        </w:tc>
        <w:tc>
          <w:tcPr>
            <w:tcW w:w="708" w:type="dxa"/>
            <w:tcBorders>
              <w:left w:val="single" w:sz="4" w:space="0" w:color="000000"/>
              <w:bottom w:val="single" w:sz="4" w:space="0" w:color="000000"/>
            </w:tcBorders>
            <w:shd w:val="clear" w:color="auto" w:fill="auto"/>
            <w:vAlign w:val="center"/>
          </w:tcPr>
          <w:p w14:paraId="300286B6" w14:textId="77777777" w:rsidR="00346123" w:rsidRDefault="003B78E3">
            <w:pPr>
              <w:ind w:left="-103" w:right="-108"/>
              <w:jc w:val="center"/>
              <w:rPr>
                <w:bCs/>
                <w:color w:val="000000"/>
                <w:sz w:val="20"/>
                <w:szCs w:val="20"/>
              </w:rPr>
            </w:pPr>
            <w:r>
              <w:rPr>
                <w:bCs/>
                <w:color w:val="000000"/>
                <w:sz w:val="20"/>
                <w:szCs w:val="20"/>
              </w:rPr>
              <w:t>10</w:t>
            </w:r>
          </w:p>
        </w:tc>
        <w:tc>
          <w:tcPr>
            <w:tcW w:w="577" w:type="dxa"/>
            <w:tcBorders>
              <w:left w:val="single" w:sz="4" w:space="0" w:color="000000"/>
              <w:bottom w:val="single" w:sz="4" w:space="0" w:color="000000"/>
              <w:right w:val="single" w:sz="4" w:space="0" w:color="000000"/>
            </w:tcBorders>
            <w:shd w:val="clear" w:color="auto" w:fill="auto"/>
            <w:vAlign w:val="center"/>
          </w:tcPr>
          <w:p w14:paraId="6BF6CDCE" w14:textId="77777777" w:rsidR="00346123" w:rsidRDefault="003B78E3">
            <w:pPr>
              <w:ind w:left="-103" w:right="-108"/>
              <w:jc w:val="center"/>
              <w:rPr>
                <w:bCs/>
                <w:color w:val="000000"/>
                <w:sz w:val="20"/>
                <w:szCs w:val="20"/>
              </w:rPr>
            </w:pPr>
            <w:r>
              <w:rPr>
                <w:bCs/>
                <w:color w:val="000000"/>
                <w:sz w:val="20"/>
                <w:szCs w:val="20"/>
              </w:rPr>
              <w:t>11</w:t>
            </w:r>
          </w:p>
        </w:tc>
      </w:tr>
      <w:tr w:rsidR="00AA1D2E" w14:paraId="3D54AAB9" w14:textId="77777777" w:rsidTr="0056250D">
        <w:trPr>
          <w:trHeight w:val="114"/>
        </w:trPr>
        <w:tc>
          <w:tcPr>
            <w:tcW w:w="3124" w:type="dxa"/>
            <w:tcBorders>
              <w:left w:val="single" w:sz="4" w:space="0" w:color="000000"/>
              <w:bottom w:val="single" w:sz="4" w:space="0" w:color="000000"/>
            </w:tcBorders>
            <w:shd w:val="clear" w:color="auto" w:fill="auto"/>
            <w:vAlign w:val="center"/>
          </w:tcPr>
          <w:p w14:paraId="66E84F74" w14:textId="77777777" w:rsidR="00AA1D2E" w:rsidRDefault="00AA1D2E" w:rsidP="00AA1D2E">
            <w:pPr>
              <w:ind w:left="-103" w:right="-108"/>
              <w:jc w:val="center"/>
              <w:rPr>
                <w:b/>
                <w:bCs/>
                <w:color w:val="000000"/>
                <w:sz w:val="20"/>
                <w:szCs w:val="20"/>
              </w:rPr>
            </w:pPr>
            <w:r>
              <w:rPr>
                <w:b/>
                <w:bCs/>
                <w:color w:val="000000"/>
                <w:sz w:val="20"/>
                <w:szCs w:val="20"/>
              </w:rPr>
              <w:t>Социальная политика</w:t>
            </w:r>
          </w:p>
        </w:tc>
        <w:tc>
          <w:tcPr>
            <w:tcW w:w="283" w:type="dxa"/>
            <w:tcBorders>
              <w:left w:val="single" w:sz="4" w:space="0" w:color="000000"/>
              <w:bottom w:val="single" w:sz="4" w:space="0" w:color="000000"/>
            </w:tcBorders>
            <w:shd w:val="clear" w:color="auto" w:fill="auto"/>
            <w:vAlign w:val="center"/>
          </w:tcPr>
          <w:p w14:paraId="793D090D" w14:textId="77777777" w:rsidR="00AA1D2E" w:rsidRDefault="00AA1D2E" w:rsidP="00AA1D2E">
            <w:pPr>
              <w:ind w:left="-103" w:right="-108"/>
              <w:jc w:val="center"/>
              <w:rPr>
                <w:b/>
                <w:bCs/>
                <w:color w:val="000000"/>
                <w:sz w:val="20"/>
                <w:szCs w:val="20"/>
              </w:rPr>
            </w:pPr>
            <w:r>
              <w:rPr>
                <w:b/>
                <w:bCs/>
                <w:color w:val="000000"/>
                <w:sz w:val="20"/>
                <w:szCs w:val="20"/>
              </w:rPr>
              <w:t>10</w:t>
            </w:r>
          </w:p>
        </w:tc>
        <w:tc>
          <w:tcPr>
            <w:tcW w:w="284" w:type="dxa"/>
            <w:tcBorders>
              <w:left w:val="single" w:sz="4" w:space="0" w:color="000000"/>
              <w:bottom w:val="single" w:sz="4" w:space="0" w:color="000000"/>
            </w:tcBorders>
            <w:shd w:val="clear" w:color="auto" w:fill="auto"/>
            <w:vAlign w:val="center"/>
          </w:tcPr>
          <w:p w14:paraId="359137DA" w14:textId="77777777" w:rsidR="00AA1D2E" w:rsidRDefault="00AA1D2E" w:rsidP="00AA1D2E">
            <w:pPr>
              <w:ind w:left="-103" w:right="-108"/>
              <w:jc w:val="center"/>
              <w:rPr>
                <w:b/>
                <w:bCs/>
                <w:color w:val="000000"/>
                <w:sz w:val="20"/>
                <w:szCs w:val="20"/>
              </w:rPr>
            </w:pPr>
            <w:r>
              <w:rPr>
                <w:b/>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8710D" w14:textId="347A8E5E" w:rsidR="00AA1D2E" w:rsidRDefault="00AA1D2E" w:rsidP="00AA1D2E">
            <w:pPr>
              <w:ind w:left="-138" w:right="-79"/>
              <w:jc w:val="center"/>
              <w:rPr>
                <w:b/>
                <w:bCs/>
                <w:color w:val="000000"/>
                <w:sz w:val="20"/>
                <w:szCs w:val="20"/>
              </w:rPr>
            </w:pPr>
            <w:r>
              <w:rPr>
                <w:b/>
                <w:bCs/>
                <w:color w:val="000000"/>
                <w:sz w:val="20"/>
                <w:szCs w:val="20"/>
              </w:rPr>
              <w:t>34 952,3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7B5C4CF" w14:textId="14964BCF" w:rsidR="00AA1D2E" w:rsidRDefault="00AA1D2E" w:rsidP="00AA1D2E">
            <w:pPr>
              <w:ind w:left="-138" w:right="-79"/>
              <w:jc w:val="center"/>
              <w:rPr>
                <w:b/>
                <w:bCs/>
                <w:color w:val="000000"/>
                <w:sz w:val="20"/>
                <w:szCs w:val="20"/>
              </w:rPr>
            </w:pPr>
            <w:r>
              <w:rPr>
                <w:b/>
                <w:bCs/>
                <w:color w:val="000000"/>
                <w:sz w:val="20"/>
                <w:szCs w:val="20"/>
              </w:rPr>
              <w:t>30 865,0</w:t>
            </w:r>
          </w:p>
        </w:tc>
        <w:tc>
          <w:tcPr>
            <w:tcW w:w="567" w:type="dxa"/>
            <w:tcBorders>
              <w:top w:val="single" w:sz="4" w:space="0" w:color="auto"/>
              <w:left w:val="nil"/>
              <w:bottom w:val="single" w:sz="4" w:space="0" w:color="auto"/>
              <w:right w:val="single" w:sz="4" w:space="0" w:color="auto"/>
            </w:tcBorders>
            <w:shd w:val="clear" w:color="auto" w:fill="auto"/>
            <w:vAlign w:val="center"/>
          </w:tcPr>
          <w:p w14:paraId="634BFECE" w14:textId="0DB262C3" w:rsidR="00AA1D2E" w:rsidRDefault="00AA1D2E" w:rsidP="00AA1D2E">
            <w:pPr>
              <w:ind w:left="-138" w:right="-79"/>
              <w:jc w:val="center"/>
              <w:rPr>
                <w:b/>
                <w:bCs/>
                <w:color w:val="000000"/>
                <w:sz w:val="20"/>
                <w:szCs w:val="20"/>
              </w:rPr>
            </w:pPr>
            <w:r>
              <w:rPr>
                <w:b/>
                <w:bCs/>
                <w:color w:val="000000"/>
                <w:sz w:val="20"/>
                <w:szCs w:val="20"/>
              </w:rPr>
              <w:t>88,3</w:t>
            </w:r>
          </w:p>
        </w:tc>
        <w:tc>
          <w:tcPr>
            <w:tcW w:w="709" w:type="dxa"/>
            <w:tcBorders>
              <w:top w:val="single" w:sz="4" w:space="0" w:color="auto"/>
              <w:left w:val="nil"/>
              <w:bottom w:val="single" w:sz="4" w:space="0" w:color="auto"/>
              <w:right w:val="single" w:sz="4" w:space="0" w:color="auto"/>
            </w:tcBorders>
            <w:shd w:val="clear" w:color="auto" w:fill="auto"/>
            <w:vAlign w:val="center"/>
          </w:tcPr>
          <w:p w14:paraId="757B1B38" w14:textId="443D5DAA" w:rsidR="00AA1D2E" w:rsidRDefault="00AA1D2E" w:rsidP="00AA1D2E">
            <w:pPr>
              <w:ind w:left="-138" w:right="-79"/>
              <w:jc w:val="center"/>
              <w:rPr>
                <w:b/>
                <w:bCs/>
                <w:color w:val="000000"/>
                <w:sz w:val="20"/>
                <w:szCs w:val="20"/>
              </w:rPr>
            </w:pPr>
            <w:r>
              <w:rPr>
                <w:b/>
                <w:bCs/>
                <w:color w:val="000000"/>
                <w:sz w:val="20"/>
                <w:szCs w:val="20"/>
              </w:rPr>
              <w:t>-4 087,4</w:t>
            </w:r>
          </w:p>
        </w:tc>
        <w:tc>
          <w:tcPr>
            <w:tcW w:w="851" w:type="dxa"/>
            <w:tcBorders>
              <w:top w:val="single" w:sz="4" w:space="0" w:color="auto"/>
              <w:left w:val="nil"/>
              <w:bottom w:val="single" w:sz="4" w:space="0" w:color="auto"/>
              <w:right w:val="single" w:sz="4" w:space="0" w:color="auto"/>
            </w:tcBorders>
            <w:shd w:val="clear" w:color="auto" w:fill="auto"/>
            <w:vAlign w:val="center"/>
          </w:tcPr>
          <w:p w14:paraId="0ED03340" w14:textId="6FF64BB2" w:rsidR="00AA1D2E" w:rsidRDefault="00AA1D2E" w:rsidP="00AA1D2E">
            <w:pPr>
              <w:ind w:left="-138" w:right="-79"/>
              <w:jc w:val="center"/>
              <w:rPr>
                <w:b/>
                <w:bCs/>
                <w:color w:val="000000"/>
                <w:sz w:val="20"/>
                <w:szCs w:val="20"/>
              </w:rPr>
            </w:pPr>
            <w:r>
              <w:rPr>
                <w:b/>
                <w:bCs/>
                <w:color w:val="000000"/>
                <w:sz w:val="20"/>
                <w:szCs w:val="20"/>
              </w:rPr>
              <w:t>27 401,7</w:t>
            </w:r>
          </w:p>
        </w:tc>
        <w:tc>
          <w:tcPr>
            <w:tcW w:w="567" w:type="dxa"/>
            <w:tcBorders>
              <w:top w:val="single" w:sz="4" w:space="0" w:color="auto"/>
              <w:left w:val="nil"/>
              <w:bottom w:val="single" w:sz="4" w:space="0" w:color="auto"/>
              <w:right w:val="single" w:sz="4" w:space="0" w:color="auto"/>
            </w:tcBorders>
            <w:shd w:val="clear" w:color="auto" w:fill="auto"/>
            <w:vAlign w:val="center"/>
          </w:tcPr>
          <w:p w14:paraId="644AD41F" w14:textId="0D97CFAE" w:rsidR="00AA1D2E" w:rsidRDefault="00AA1D2E" w:rsidP="00AA1D2E">
            <w:pPr>
              <w:ind w:left="-138" w:right="-79"/>
              <w:jc w:val="center"/>
              <w:rPr>
                <w:b/>
                <w:bCs/>
                <w:color w:val="000000"/>
                <w:sz w:val="20"/>
                <w:szCs w:val="20"/>
              </w:rPr>
            </w:pPr>
            <w:r>
              <w:rPr>
                <w:b/>
                <w:bCs/>
                <w:color w:val="000000"/>
                <w:sz w:val="20"/>
                <w:szCs w:val="20"/>
              </w:rPr>
              <w:t>112,6</w:t>
            </w:r>
          </w:p>
        </w:tc>
        <w:tc>
          <w:tcPr>
            <w:tcW w:w="708" w:type="dxa"/>
            <w:tcBorders>
              <w:top w:val="single" w:sz="4" w:space="0" w:color="auto"/>
              <w:left w:val="nil"/>
              <w:bottom w:val="single" w:sz="4" w:space="0" w:color="auto"/>
              <w:right w:val="single" w:sz="4" w:space="0" w:color="auto"/>
            </w:tcBorders>
            <w:shd w:val="clear" w:color="auto" w:fill="auto"/>
            <w:vAlign w:val="center"/>
          </w:tcPr>
          <w:p w14:paraId="25B89A1B" w14:textId="6CE1ACDF" w:rsidR="00AA1D2E" w:rsidRDefault="00AA1D2E" w:rsidP="00AA1D2E">
            <w:pPr>
              <w:ind w:left="-138" w:right="-79"/>
              <w:jc w:val="center"/>
              <w:rPr>
                <w:b/>
                <w:bCs/>
                <w:color w:val="000000"/>
                <w:sz w:val="20"/>
                <w:szCs w:val="20"/>
              </w:rPr>
            </w:pPr>
            <w:r>
              <w:rPr>
                <w:b/>
                <w:bCs/>
                <w:color w:val="000000"/>
                <w:sz w:val="20"/>
                <w:szCs w:val="20"/>
              </w:rPr>
              <w:t>3 463,3</w:t>
            </w:r>
          </w:p>
        </w:tc>
        <w:tc>
          <w:tcPr>
            <w:tcW w:w="577" w:type="dxa"/>
            <w:tcBorders>
              <w:top w:val="single" w:sz="4" w:space="0" w:color="auto"/>
              <w:left w:val="nil"/>
              <w:bottom w:val="single" w:sz="4" w:space="0" w:color="auto"/>
              <w:right w:val="single" w:sz="4" w:space="0" w:color="auto"/>
            </w:tcBorders>
            <w:shd w:val="clear" w:color="auto" w:fill="auto"/>
            <w:vAlign w:val="center"/>
          </w:tcPr>
          <w:p w14:paraId="35FCC66A" w14:textId="49C3F463" w:rsidR="00AA1D2E" w:rsidRDefault="00AA1D2E" w:rsidP="00AA1D2E">
            <w:pPr>
              <w:ind w:left="-138" w:right="-79"/>
              <w:jc w:val="center"/>
              <w:rPr>
                <w:b/>
                <w:bCs/>
                <w:color w:val="000000"/>
                <w:sz w:val="20"/>
                <w:szCs w:val="20"/>
              </w:rPr>
            </w:pPr>
            <w:r>
              <w:rPr>
                <w:b/>
                <w:bCs/>
                <w:color w:val="000000"/>
                <w:sz w:val="20"/>
                <w:szCs w:val="20"/>
              </w:rPr>
              <w:t>2,5</w:t>
            </w:r>
          </w:p>
        </w:tc>
      </w:tr>
      <w:tr w:rsidR="00AA1D2E" w14:paraId="398BB282" w14:textId="77777777" w:rsidTr="0056250D">
        <w:trPr>
          <w:trHeight w:val="160"/>
        </w:trPr>
        <w:tc>
          <w:tcPr>
            <w:tcW w:w="3124" w:type="dxa"/>
            <w:tcBorders>
              <w:top w:val="single" w:sz="4" w:space="0" w:color="000000"/>
              <w:left w:val="single" w:sz="4" w:space="0" w:color="000000"/>
              <w:bottom w:val="single" w:sz="4" w:space="0" w:color="000000"/>
            </w:tcBorders>
            <w:shd w:val="clear" w:color="auto" w:fill="auto"/>
            <w:vAlign w:val="center"/>
          </w:tcPr>
          <w:p w14:paraId="7426495B" w14:textId="77777777" w:rsidR="00AA1D2E" w:rsidRDefault="00AA1D2E" w:rsidP="00AA1D2E">
            <w:pPr>
              <w:ind w:left="-103" w:right="-108"/>
              <w:jc w:val="center"/>
              <w:rPr>
                <w:color w:val="000000"/>
                <w:sz w:val="20"/>
                <w:szCs w:val="20"/>
              </w:rPr>
            </w:pPr>
            <w:r>
              <w:rPr>
                <w:iCs/>
                <w:color w:val="000000"/>
                <w:sz w:val="20"/>
                <w:szCs w:val="20"/>
              </w:rPr>
              <w:t>Пенсионное обеспечение</w:t>
            </w:r>
          </w:p>
        </w:tc>
        <w:tc>
          <w:tcPr>
            <w:tcW w:w="283" w:type="dxa"/>
            <w:tcBorders>
              <w:top w:val="single" w:sz="4" w:space="0" w:color="000000"/>
              <w:left w:val="single" w:sz="4" w:space="0" w:color="000000"/>
              <w:bottom w:val="single" w:sz="4" w:space="0" w:color="000000"/>
            </w:tcBorders>
            <w:shd w:val="clear" w:color="auto" w:fill="auto"/>
            <w:vAlign w:val="center"/>
          </w:tcPr>
          <w:p w14:paraId="7BD91334" w14:textId="77777777" w:rsidR="00AA1D2E" w:rsidRDefault="00AA1D2E" w:rsidP="00AA1D2E">
            <w:pPr>
              <w:ind w:left="-103" w:right="-108"/>
              <w:jc w:val="center"/>
              <w:rPr>
                <w:color w:val="000000"/>
                <w:sz w:val="20"/>
                <w:szCs w:val="20"/>
              </w:rPr>
            </w:pPr>
            <w:r>
              <w:rPr>
                <w:color w:val="000000"/>
                <w:sz w:val="20"/>
                <w:szCs w:val="20"/>
              </w:rPr>
              <w:t>10</w:t>
            </w:r>
          </w:p>
        </w:tc>
        <w:tc>
          <w:tcPr>
            <w:tcW w:w="284" w:type="dxa"/>
            <w:tcBorders>
              <w:top w:val="single" w:sz="4" w:space="0" w:color="000000"/>
              <w:left w:val="single" w:sz="4" w:space="0" w:color="000000"/>
              <w:bottom w:val="single" w:sz="4" w:space="0" w:color="000000"/>
            </w:tcBorders>
            <w:shd w:val="clear" w:color="auto" w:fill="auto"/>
            <w:vAlign w:val="center"/>
          </w:tcPr>
          <w:p w14:paraId="51C2A880" w14:textId="77777777" w:rsidR="00AA1D2E" w:rsidRDefault="00AA1D2E" w:rsidP="00AA1D2E">
            <w:pPr>
              <w:ind w:left="-103" w:right="-108"/>
              <w:jc w:val="center"/>
              <w:rPr>
                <w:color w:val="000000"/>
                <w:sz w:val="20"/>
                <w:szCs w:val="20"/>
              </w:rPr>
            </w:pPr>
            <w:r>
              <w:rPr>
                <w:color w:val="000000"/>
                <w:sz w:val="20"/>
                <w:szCs w:val="20"/>
              </w:rPr>
              <w:t>01</w:t>
            </w:r>
          </w:p>
        </w:tc>
        <w:tc>
          <w:tcPr>
            <w:tcW w:w="992" w:type="dxa"/>
            <w:tcBorders>
              <w:top w:val="nil"/>
              <w:left w:val="single" w:sz="4" w:space="0" w:color="auto"/>
              <w:bottom w:val="single" w:sz="4" w:space="0" w:color="auto"/>
              <w:right w:val="single" w:sz="4" w:space="0" w:color="auto"/>
            </w:tcBorders>
            <w:shd w:val="clear" w:color="auto" w:fill="auto"/>
            <w:vAlign w:val="center"/>
          </w:tcPr>
          <w:p w14:paraId="33C72505" w14:textId="344C5F53" w:rsidR="00AA1D2E" w:rsidRDefault="00AA1D2E" w:rsidP="00AA1D2E">
            <w:pPr>
              <w:ind w:left="-138" w:right="-79"/>
              <w:jc w:val="center"/>
              <w:rPr>
                <w:color w:val="000000"/>
                <w:sz w:val="20"/>
                <w:szCs w:val="20"/>
              </w:rPr>
            </w:pPr>
            <w:r>
              <w:rPr>
                <w:color w:val="000000"/>
                <w:sz w:val="20"/>
                <w:szCs w:val="20"/>
              </w:rPr>
              <w:t>4 472,7</w:t>
            </w:r>
          </w:p>
        </w:tc>
        <w:tc>
          <w:tcPr>
            <w:tcW w:w="992" w:type="dxa"/>
            <w:tcBorders>
              <w:top w:val="nil"/>
              <w:left w:val="nil"/>
              <w:bottom w:val="single" w:sz="4" w:space="0" w:color="auto"/>
              <w:right w:val="single" w:sz="4" w:space="0" w:color="auto"/>
            </w:tcBorders>
            <w:shd w:val="clear" w:color="auto" w:fill="auto"/>
            <w:vAlign w:val="center"/>
          </w:tcPr>
          <w:p w14:paraId="79E40795" w14:textId="06C2446A" w:rsidR="00AA1D2E" w:rsidRDefault="00AA1D2E" w:rsidP="00AA1D2E">
            <w:pPr>
              <w:ind w:left="-138" w:right="-79"/>
              <w:jc w:val="center"/>
              <w:rPr>
                <w:color w:val="000000"/>
                <w:sz w:val="20"/>
                <w:szCs w:val="20"/>
              </w:rPr>
            </w:pPr>
            <w:r>
              <w:rPr>
                <w:color w:val="000000"/>
                <w:sz w:val="20"/>
                <w:szCs w:val="20"/>
              </w:rPr>
              <w:t>4 472,7</w:t>
            </w:r>
          </w:p>
        </w:tc>
        <w:tc>
          <w:tcPr>
            <w:tcW w:w="567" w:type="dxa"/>
            <w:tcBorders>
              <w:top w:val="nil"/>
              <w:left w:val="nil"/>
              <w:bottom w:val="single" w:sz="4" w:space="0" w:color="auto"/>
              <w:right w:val="single" w:sz="4" w:space="0" w:color="auto"/>
            </w:tcBorders>
            <w:shd w:val="clear" w:color="auto" w:fill="auto"/>
            <w:vAlign w:val="center"/>
          </w:tcPr>
          <w:p w14:paraId="3C03C602" w14:textId="2B7F026D" w:rsidR="00AA1D2E" w:rsidRDefault="00AA1D2E" w:rsidP="00AA1D2E">
            <w:pPr>
              <w:ind w:left="-138" w:right="-79"/>
              <w:jc w:val="center"/>
              <w:rPr>
                <w:color w:val="000000"/>
                <w:sz w:val="20"/>
                <w:szCs w:val="20"/>
              </w:rPr>
            </w:pPr>
            <w:r>
              <w:rPr>
                <w:color w:val="000000"/>
                <w:sz w:val="20"/>
                <w:szCs w:val="20"/>
              </w:rPr>
              <w:t>100,0</w:t>
            </w:r>
          </w:p>
        </w:tc>
        <w:tc>
          <w:tcPr>
            <w:tcW w:w="709" w:type="dxa"/>
            <w:tcBorders>
              <w:top w:val="nil"/>
              <w:left w:val="nil"/>
              <w:bottom w:val="single" w:sz="4" w:space="0" w:color="auto"/>
              <w:right w:val="single" w:sz="4" w:space="0" w:color="auto"/>
            </w:tcBorders>
            <w:shd w:val="clear" w:color="auto" w:fill="auto"/>
            <w:vAlign w:val="center"/>
          </w:tcPr>
          <w:p w14:paraId="77CFFD56" w14:textId="2E6C32D5" w:rsidR="00AA1D2E" w:rsidRDefault="00AA1D2E" w:rsidP="00AA1D2E">
            <w:pPr>
              <w:ind w:left="-138" w:right="-79"/>
              <w:jc w:val="center"/>
              <w:rPr>
                <w:color w:val="000000"/>
                <w:sz w:val="20"/>
                <w:szCs w:val="20"/>
              </w:rPr>
            </w:pPr>
            <w:r>
              <w:rPr>
                <w:color w:val="000000"/>
                <w:sz w:val="20"/>
                <w:szCs w:val="20"/>
              </w:rPr>
              <w:t>0,0</w:t>
            </w:r>
          </w:p>
        </w:tc>
        <w:tc>
          <w:tcPr>
            <w:tcW w:w="851" w:type="dxa"/>
            <w:tcBorders>
              <w:top w:val="nil"/>
              <w:left w:val="nil"/>
              <w:bottom w:val="single" w:sz="4" w:space="0" w:color="auto"/>
              <w:right w:val="single" w:sz="4" w:space="0" w:color="auto"/>
            </w:tcBorders>
            <w:shd w:val="clear" w:color="000000" w:fill="FFFFFF"/>
            <w:vAlign w:val="center"/>
          </w:tcPr>
          <w:p w14:paraId="0136B871" w14:textId="3FF89A16" w:rsidR="00AA1D2E" w:rsidRDefault="00AA1D2E" w:rsidP="00AA1D2E">
            <w:pPr>
              <w:ind w:left="-138" w:right="-79"/>
              <w:jc w:val="center"/>
              <w:rPr>
                <w:color w:val="000000"/>
                <w:sz w:val="20"/>
                <w:szCs w:val="20"/>
              </w:rPr>
            </w:pPr>
            <w:r>
              <w:rPr>
                <w:color w:val="000000"/>
                <w:sz w:val="20"/>
                <w:szCs w:val="20"/>
              </w:rPr>
              <w:t>4 627,0</w:t>
            </w:r>
          </w:p>
        </w:tc>
        <w:tc>
          <w:tcPr>
            <w:tcW w:w="567" w:type="dxa"/>
            <w:tcBorders>
              <w:top w:val="nil"/>
              <w:left w:val="nil"/>
              <w:bottom w:val="single" w:sz="4" w:space="0" w:color="auto"/>
              <w:right w:val="single" w:sz="4" w:space="0" w:color="auto"/>
            </w:tcBorders>
            <w:shd w:val="clear" w:color="auto" w:fill="auto"/>
            <w:vAlign w:val="center"/>
          </w:tcPr>
          <w:p w14:paraId="2B4E859E" w14:textId="00624CEF" w:rsidR="00AA1D2E" w:rsidRDefault="00AA1D2E" w:rsidP="00AA1D2E">
            <w:pPr>
              <w:ind w:left="-138" w:right="-79"/>
              <w:jc w:val="center"/>
              <w:rPr>
                <w:color w:val="000000"/>
                <w:sz w:val="20"/>
                <w:szCs w:val="20"/>
              </w:rPr>
            </w:pPr>
            <w:r>
              <w:rPr>
                <w:color w:val="000000"/>
                <w:sz w:val="20"/>
                <w:szCs w:val="20"/>
              </w:rPr>
              <w:t>96,7</w:t>
            </w:r>
          </w:p>
        </w:tc>
        <w:tc>
          <w:tcPr>
            <w:tcW w:w="708" w:type="dxa"/>
            <w:tcBorders>
              <w:top w:val="nil"/>
              <w:left w:val="nil"/>
              <w:bottom w:val="single" w:sz="4" w:space="0" w:color="auto"/>
              <w:right w:val="single" w:sz="4" w:space="0" w:color="auto"/>
            </w:tcBorders>
            <w:shd w:val="clear" w:color="auto" w:fill="auto"/>
            <w:vAlign w:val="center"/>
          </w:tcPr>
          <w:p w14:paraId="7E68CB93" w14:textId="412A0C33" w:rsidR="00AA1D2E" w:rsidRDefault="00AA1D2E" w:rsidP="00AA1D2E">
            <w:pPr>
              <w:ind w:left="-138" w:right="-79"/>
              <w:jc w:val="center"/>
              <w:rPr>
                <w:color w:val="000000"/>
                <w:sz w:val="20"/>
                <w:szCs w:val="20"/>
              </w:rPr>
            </w:pPr>
            <w:r>
              <w:rPr>
                <w:color w:val="000000"/>
                <w:sz w:val="20"/>
                <w:szCs w:val="20"/>
              </w:rPr>
              <w:t>-154,3</w:t>
            </w:r>
          </w:p>
        </w:tc>
        <w:tc>
          <w:tcPr>
            <w:tcW w:w="577" w:type="dxa"/>
            <w:tcBorders>
              <w:top w:val="nil"/>
              <w:left w:val="nil"/>
              <w:bottom w:val="single" w:sz="4" w:space="0" w:color="auto"/>
              <w:right w:val="single" w:sz="4" w:space="0" w:color="auto"/>
            </w:tcBorders>
            <w:shd w:val="clear" w:color="auto" w:fill="auto"/>
            <w:vAlign w:val="center"/>
          </w:tcPr>
          <w:p w14:paraId="1556AF31" w14:textId="25C6D252" w:rsidR="00AA1D2E" w:rsidRDefault="00AA1D2E" w:rsidP="00AA1D2E">
            <w:pPr>
              <w:ind w:left="-138" w:right="-79"/>
              <w:jc w:val="center"/>
              <w:rPr>
                <w:color w:val="000000"/>
                <w:sz w:val="20"/>
                <w:szCs w:val="20"/>
              </w:rPr>
            </w:pPr>
            <w:r>
              <w:rPr>
                <w:color w:val="000000"/>
                <w:sz w:val="20"/>
                <w:szCs w:val="20"/>
              </w:rPr>
              <w:t>14,5</w:t>
            </w:r>
          </w:p>
        </w:tc>
      </w:tr>
      <w:tr w:rsidR="00AA1D2E" w14:paraId="19F98135" w14:textId="77777777" w:rsidTr="0056250D">
        <w:trPr>
          <w:trHeight w:val="191"/>
        </w:trPr>
        <w:tc>
          <w:tcPr>
            <w:tcW w:w="3124" w:type="dxa"/>
            <w:tcBorders>
              <w:top w:val="single" w:sz="4" w:space="0" w:color="000000"/>
              <w:left w:val="single" w:sz="4" w:space="0" w:color="000000"/>
              <w:bottom w:val="single" w:sz="4" w:space="0" w:color="000000"/>
            </w:tcBorders>
            <w:shd w:val="clear" w:color="auto" w:fill="auto"/>
            <w:vAlign w:val="center"/>
          </w:tcPr>
          <w:p w14:paraId="3F4BF88C" w14:textId="77777777" w:rsidR="00AA1D2E" w:rsidRDefault="00AA1D2E" w:rsidP="00AA1D2E">
            <w:pPr>
              <w:ind w:left="-103" w:right="-108"/>
              <w:jc w:val="center"/>
              <w:rPr>
                <w:color w:val="000000"/>
                <w:sz w:val="20"/>
                <w:szCs w:val="20"/>
              </w:rPr>
            </w:pPr>
            <w:r>
              <w:rPr>
                <w:iCs/>
                <w:color w:val="000000"/>
                <w:sz w:val="20"/>
                <w:szCs w:val="20"/>
              </w:rPr>
              <w:t>Социальное обеспечение населения</w:t>
            </w:r>
          </w:p>
        </w:tc>
        <w:tc>
          <w:tcPr>
            <w:tcW w:w="283" w:type="dxa"/>
            <w:tcBorders>
              <w:top w:val="single" w:sz="4" w:space="0" w:color="000000"/>
              <w:left w:val="single" w:sz="4" w:space="0" w:color="000000"/>
              <w:bottom w:val="single" w:sz="4" w:space="0" w:color="000000"/>
            </w:tcBorders>
            <w:shd w:val="clear" w:color="auto" w:fill="auto"/>
            <w:vAlign w:val="center"/>
          </w:tcPr>
          <w:p w14:paraId="608AEC19" w14:textId="77777777" w:rsidR="00AA1D2E" w:rsidRDefault="00AA1D2E" w:rsidP="00AA1D2E">
            <w:pPr>
              <w:ind w:left="-103" w:right="-108"/>
              <w:jc w:val="center"/>
              <w:rPr>
                <w:color w:val="000000"/>
                <w:sz w:val="20"/>
                <w:szCs w:val="20"/>
              </w:rPr>
            </w:pPr>
            <w:r>
              <w:rPr>
                <w:color w:val="000000"/>
                <w:sz w:val="20"/>
                <w:szCs w:val="20"/>
              </w:rPr>
              <w:t>10</w:t>
            </w:r>
          </w:p>
        </w:tc>
        <w:tc>
          <w:tcPr>
            <w:tcW w:w="284" w:type="dxa"/>
            <w:tcBorders>
              <w:top w:val="single" w:sz="4" w:space="0" w:color="000000"/>
              <w:left w:val="single" w:sz="4" w:space="0" w:color="000000"/>
              <w:bottom w:val="single" w:sz="4" w:space="0" w:color="000000"/>
            </w:tcBorders>
            <w:shd w:val="clear" w:color="auto" w:fill="auto"/>
            <w:vAlign w:val="center"/>
          </w:tcPr>
          <w:p w14:paraId="4C9061BC" w14:textId="77777777" w:rsidR="00AA1D2E" w:rsidRDefault="00AA1D2E" w:rsidP="00AA1D2E">
            <w:pPr>
              <w:ind w:left="-103" w:right="-108"/>
              <w:jc w:val="center"/>
              <w:rPr>
                <w:color w:val="000000"/>
                <w:sz w:val="20"/>
                <w:szCs w:val="20"/>
              </w:rPr>
            </w:pPr>
            <w:r>
              <w:rPr>
                <w:color w:val="000000"/>
                <w:sz w:val="20"/>
                <w:szCs w:val="20"/>
              </w:rPr>
              <w:t>03</w:t>
            </w:r>
          </w:p>
        </w:tc>
        <w:tc>
          <w:tcPr>
            <w:tcW w:w="992" w:type="dxa"/>
            <w:tcBorders>
              <w:top w:val="nil"/>
              <w:left w:val="single" w:sz="4" w:space="0" w:color="auto"/>
              <w:bottom w:val="single" w:sz="4" w:space="0" w:color="auto"/>
              <w:right w:val="single" w:sz="4" w:space="0" w:color="auto"/>
            </w:tcBorders>
            <w:shd w:val="clear" w:color="auto" w:fill="auto"/>
            <w:vAlign w:val="center"/>
          </w:tcPr>
          <w:p w14:paraId="5A023D4A" w14:textId="4D391B32" w:rsidR="00AA1D2E" w:rsidRDefault="00AA1D2E" w:rsidP="00AA1D2E">
            <w:pPr>
              <w:ind w:left="-138" w:right="-79"/>
              <w:jc w:val="center"/>
              <w:rPr>
                <w:color w:val="000000"/>
                <w:sz w:val="20"/>
                <w:szCs w:val="20"/>
              </w:rPr>
            </w:pPr>
            <w:r>
              <w:rPr>
                <w:color w:val="000000"/>
                <w:sz w:val="20"/>
                <w:szCs w:val="20"/>
              </w:rPr>
              <w:t>7 001,8</w:t>
            </w:r>
          </w:p>
        </w:tc>
        <w:tc>
          <w:tcPr>
            <w:tcW w:w="992" w:type="dxa"/>
            <w:tcBorders>
              <w:top w:val="nil"/>
              <w:left w:val="nil"/>
              <w:bottom w:val="single" w:sz="4" w:space="0" w:color="auto"/>
              <w:right w:val="single" w:sz="4" w:space="0" w:color="auto"/>
            </w:tcBorders>
            <w:shd w:val="clear" w:color="000000" w:fill="FFFFFF"/>
            <w:vAlign w:val="center"/>
          </w:tcPr>
          <w:p w14:paraId="22F6317A" w14:textId="680C4E99" w:rsidR="00AA1D2E" w:rsidRDefault="00AA1D2E" w:rsidP="00AA1D2E">
            <w:pPr>
              <w:ind w:left="-138" w:right="-79"/>
              <w:jc w:val="center"/>
              <w:rPr>
                <w:color w:val="000000"/>
                <w:sz w:val="20"/>
                <w:szCs w:val="20"/>
              </w:rPr>
            </w:pPr>
            <w:r>
              <w:rPr>
                <w:color w:val="000000"/>
                <w:sz w:val="20"/>
                <w:szCs w:val="20"/>
              </w:rPr>
              <w:t>6 911,6</w:t>
            </w:r>
          </w:p>
        </w:tc>
        <w:tc>
          <w:tcPr>
            <w:tcW w:w="567" w:type="dxa"/>
            <w:tcBorders>
              <w:top w:val="nil"/>
              <w:left w:val="nil"/>
              <w:bottom w:val="single" w:sz="4" w:space="0" w:color="auto"/>
              <w:right w:val="single" w:sz="4" w:space="0" w:color="auto"/>
            </w:tcBorders>
            <w:shd w:val="clear" w:color="auto" w:fill="auto"/>
            <w:vAlign w:val="center"/>
          </w:tcPr>
          <w:p w14:paraId="59D4D6E2" w14:textId="45BC46A8" w:rsidR="00AA1D2E" w:rsidRDefault="00AA1D2E" w:rsidP="00AA1D2E">
            <w:pPr>
              <w:ind w:left="-138" w:right="-79"/>
              <w:jc w:val="center"/>
              <w:rPr>
                <w:color w:val="000000"/>
                <w:sz w:val="20"/>
                <w:szCs w:val="20"/>
              </w:rPr>
            </w:pPr>
            <w:r>
              <w:rPr>
                <w:color w:val="000000"/>
                <w:sz w:val="20"/>
                <w:szCs w:val="20"/>
              </w:rPr>
              <w:t>98,7</w:t>
            </w:r>
          </w:p>
        </w:tc>
        <w:tc>
          <w:tcPr>
            <w:tcW w:w="709" w:type="dxa"/>
            <w:tcBorders>
              <w:top w:val="nil"/>
              <w:left w:val="nil"/>
              <w:bottom w:val="single" w:sz="4" w:space="0" w:color="auto"/>
              <w:right w:val="single" w:sz="4" w:space="0" w:color="auto"/>
            </w:tcBorders>
            <w:shd w:val="clear" w:color="auto" w:fill="auto"/>
            <w:vAlign w:val="center"/>
          </w:tcPr>
          <w:p w14:paraId="55447378" w14:textId="18211827" w:rsidR="00AA1D2E" w:rsidRDefault="00AA1D2E" w:rsidP="00AA1D2E">
            <w:pPr>
              <w:ind w:left="-138" w:right="-79"/>
              <w:jc w:val="center"/>
              <w:rPr>
                <w:color w:val="000000"/>
                <w:sz w:val="20"/>
                <w:szCs w:val="20"/>
              </w:rPr>
            </w:pPr>
            <w:r>
              <w:rPr>
                <w:color w:val="000000"/>
                <w:sz w:val="20"/>
                <w:szCs w:val="20"/>
              </w:rPr>
              <w:t>-90,2</w:t>
            </w:r>
          </w:p>
        </w:tc>
        <w:tc>
          <w:tcPr>
            <w:tcW w:w="851" w:type="dxa"/>
            <w:tcBorders>
              <w:top w:val="nil"/>
              <w:left w:val="nil"/>
              <w:bottom w:val="single" w:sz="4" w:space="0" w:color="auto"/>
              <w:right w:val="single" w:sz="4" w:space="0" w:color="auto"/>
            </w:tcBorders>
            <w:shd w:val="clear" w:color="000000" w:fill="FFFFFF"/>
            <w:vAlign w:val="center"/>
          </w:tcPr>
          <w:p w14:paraId="3E0E947E" w14:textId="79A26956" w:rsidR="00AA1D2E" w:rsidRDefault="00AA1D2E" w:rsidP="00AA1D2E">
            <w:pPr>
              <w:ind w:left="-138" w:right="-79"/>
              <w:jc w:val="center"/>
              <w:rPr>
                <w:color w:val="000000"/>
                <w:sz w:val="20"/>
                <w:szCs w:val="20"/>
              </w:rPr>
            </w:pPr>
            <w:r>
              <w:rPr>
                <w:color w:val="000000"/>
                <w:sz w:val="20"/>
                <w:szCs w:val="20"/>
              </w:rPr>
              <w:t>5 549,6</w:t>
            </w:r>
          </w:p>
        </w:tc>
        <w:tc>
          <w:tcPr>
            <w:tcW w:w="567" w:type="dxa"/>
            <w:tcBorders>
              <w:top w:val="nil"/>
              <w:left w:val="nil"/>
              <w:bottom w:val="single" w:sz="4" w:space="0" w:color="auto"/>
              <w:right w:val="single" w:sz="4" w:space="0" w:color="auto"/>
            </w:tcBorders>
            <w:shd w:val="clear" w:color="auto" w:fill="auto"/>
            <w:vAlign w:val="center"/>
          </w:tcPr>
          <w:p w14:paraId="50636DB4" w14:textId="07CE2B5C" w:rsidR="00AA1D2E" w:rsidRDefault="00AA1D2E" w:rsidP="00AA1D2E">
            <w:pPr>
              <w:ind w:left="-138" w:right="-79"/>
              <w:jc w:val="center"/>
              <w:rPr>
                <w:color w:val="000000"/>
                <w:sz w:val="20"/>
                <w:szCs w:val="20"/>
              </w:rPr>
            </w:pPr>
            <w:r>
              <w:rPr>
                <w:color w:val="000000"/>
                <w:sz w:val="20"/>
                <w:szCs w:val="20"/>
              </w:rPr>
              <w:t>124,5</w:t>
            </w:r>
          </w:p>
        </w:tc>
        <w:tc>
          <w:tcPr>
            <w:tcW w:w="708" w:type="dxa"/>
            <w:tcBorders>
              <w:top w:val="nil"/>
              <w:left w:val="nil"/>
              <w:bottom w:val="single" w:sz="4" w:space="0" w:color="auto"/>
              <w:right w:val="single" w:sz="4" w:space="0" w:color="auto"/>
            </w:tcBorders>
            <w:shd w:val="clear" w:color="auto" w:fill="auto"/>
            <w:vAlign w:val="center"/>
          </w:tcPr>
          <w:p w14:paraId="11747A9E" w14:textId="4B769384" w:rsidR="00AA1D2E" w:rsidRDefault="00AA1D2E" w:rsidP="00AA1D2E">
            <w:pPr>
              <w:ind w:left="-138" w:right="-79"/>
              <w:jc w:val="center"/>
              <w:rPr>
                <w:color w:val="000000"/>
                <w:sz w:val="20"/>
                <w:szCs w:val="20"/>
              </w:rPr>
            </w:pPr>
            <w:r>
              <w:rPr>
                <w:color w:val="000000"/>
                <w:sz w:val="20"/>
                <w:szCs w:val="20"/>
              </w:rPr>
              <w:t>1 362,0</w:t>
            </w:r>
          </w:p>
        </w:tc>
        <w:tc>
          <w:tcPr>
            <w:tcW w:w="577" w:type="dxa"/>
            <w:tcBorders>
              <w:top w:val="nil"/>
              <w:left w:val="nil"/>
              <w:bottom w:val="single" w:sz="4" w:space="0" w:color="auto"/>
              <w:right w:val="single" w:sz="4" w:space="0" w:color="auto"/>
            </w:tcBorders>
            <w:shd w:val="clear" w:color="auto" w:fill="auto"/>
            <w:vAlign w:val="center"/>
          </w:tcPr>
          <w:p w14:paraId="3C90CC47" w14:textId="438F5C4F" w:rsidR="00AA1D2E" w:rsidRDefault="00AA1D2E" w:rsidP="00AA1D2E">
            <w:pPr>
              <w:ind w:left="-138" w:right="-79"/>
              <w:jc w:val="center"/>
              <w:rPr>
                <w:color w:val="000000"/>
                <w:sz w:val="20"/>
                <w:szCs w:val="20"/>
              </w:rPr>
            </w:pPr>
            <w:r>
              <w:rPr>
                <w:color w:val="000000"/>
                <w:sz w:val="20"/>
                <w:szCs w:val="20"/>
              </w:rPr>
              <w:t>22,4</w:t>
            </w:r>
          </w:p>
        </w:tc>
      </w:tr>
      <w:tr w:rsidR="00AA1D2E" w14:paraId="79C61656" w14:textId="77777777" w:rsidTr="0056250D">
        <w:trPr>
          <w:trHeight w:val="96"/>
        </w:trPr>
        <w:tc>
          <w:tcPr>
            <w:tcW w:w="3124" w:type="dxa"/>
            <w:tcBorders>
              <w:left w:val="single" w:sz="4" w:space="0" w:color="000000"/>
              <w:bottom w:val="single" w:sz="4" w:space="0" w:color="000000"/>
            </w:tcBorders>
            <w:shd w:val="clear" w:color="auto" w:fill="auto"/>
            <w:vAlign w:val="center"/>
          </w:tcPr>
          <w:p w14:paraId="13DE97B0" w14:textId="77777777" w:rsidR="00AA1D2E" w:rsidRDefault="00AA1D2E" w:rsidP="00AA1D2E">
            <w:pPr>
              <w:ind w:left="-103" w:right="-108"/>
              <w:jc w:val="center"/>
              <w:rPr>
                <w:color w:val="000000"/>
                <w:sz w:val="20"/>
                <w:szCs w:val="20"/>
              </w:rPr>
            </w:pPr>
            <w:r>
              <w:rPr>
                <w:iCs/>
                <w:color w:val="000000"/>
                <w:sz w:val="20"/>
                <w:szCs w:val="20"/>
              </w:rPr>
              <w:t>Охрана семьи и детства</w:t>
            </w:r>
          </w:p>
        </w:tc>
        <w:tc>
          <w:tcPr>
            <w:tcW w:w="283" w:type="dxa"/>
            <w:tcBorders>
              <w:left w:val="single" w:sz="4" w:space="0" w:color="000000"/>
              <w:bottom w:val="single" w:sz="4" w:space="0" w:color="000000"/>
            </w:tcBorders>
            <w:shd w:val="clear" w:color="auto" w:fill="auto"/>
            <w:vAlign w:val="center"/>
          </w:tcPr>
          <w:p w14:paraId="5D6DEEB6" w14:textId="77777777" w:rsidR="00AA1D2E" w:rsidRDefault="00AA1D2E" w:rsidP="00AA1D2E">
            <w:pPr>
              <w:ind w:left="-103" w:right="-108"/>
              <w:jc w:val="center"/>
              <w:rPr>
                <w:color w:val="000000"/>
                <w:sz w:val="20"/>
                <w:szCs w:val="20"/>
              </w:rPr>
            </w:pPr>
            <w:r>
              <w:rPr>
                <w:color w:val="000000"/>
                <w:sz w:val="20"/>
                <w:szCs w:val="20"/>
              </w:rPr>
              <w:t>10</w:t>
            </w:r>
          </w:p>
        </w:tc>
        <w:tc>
          <w:tcPr>
            <w:tcW w:w="284" w:type="dxa"/>
            <w:tcBorders>
              <w:left w:val="single" w:sz="4" w:space="0" w:color="000000"/>
              <w:bottom w:val="single" w:sz="4" w:space="0" w:color="000000"/>
            </w:tcBorders>
            <w:shd w:val="clear" w:color="auto" w:fill="auto"/>
            <w:vAlign w:val="center"/>
          </w:tcPr>
          <w:p w14:paraId="5D6BA9A9" w14:textId="77777777" w:rsidR="00AA1D2E" w:rsidRDefault="00AA1D2E" w:rsidP="00AA1D2E">
            <w:pPr>
              <w:ind w:left="-103" w:right="-108"/>
              <w:jc w:val="center"/>
              <w:rPr>
                <w:color w:val="000000"/>
                <w:sz w:val="20"/>
                <w:szCs w:val="20"/>
              </w:rPr>
            </w:pPr>
            <w:r>
              <w:rPr>
                <w:color w:val="000000"/>
                <w:sz w:val="20"/>
                <w:szCs w:val="20"/>
              </w:rPr>
              <w:t>04</w:t>
            </w:r>
          </w:p>
        </w:tc>
        <w:tc>
          <w:tcPr>
            <w:tcW w:w="992" w:type="dxa"/>
            <w:tcBorders>
              <w:top w:val="nil"/>
              <w:left w:val="single" w:sz="4" w:space="0" w:color="auto"/>
              <w:bottom w:val="single" w:sz="4" w:space="0" w:color="auto"/>
              <w:right w:val="single" w:sz="4" w:space="0" w:color="auto"/>
            </w:tcBorders>
            <w:shd w:val="clear" w:color="auto" w:fill="auto"/>
            <w:vAlign w:val="center"/>
          </w:tcPr>
          <w:p w14:paraId="0658A7AB" w14:textId="23B78BAD" w:rsidR="00AA1D2E" w:rsidRDefault="00AA1D2E" w:rsidP="00AA1D2E">
            <w:pPr>
              <w:ind w:left="-138" w:right="-79"/>
              <w:jc w:val="center"/>
              <w:rPr>
                <w:color w:val="000000"/>
                <w:sz w:val="20"/>
                <w:szCs w:val="20"/>
              </w:rPr>
            </w:pPr>
            <w:r>
              <w:rPr>
                <w:color w:val="000000"/>
                <w:sz w:val="20"/>
                <w:szCs w:val="20"/>
              </w:rPr>
              <w:t>22 381,2</w:t>
            </w:r>
          </w:p>
        </w:tc>
        <w:tc>
          <w:tcPr>
            <w:tcW w:w="992" w:type="dxa"/>
            <w:tcBorders>
              <w:top w:val="nil"/>
              <w:left w:val="nil"/>
              <w:bottom w:val="single" w:sz="4" w:space="0" w:color="auto"/>
              <w:right w:val="single" w:sz="4" w:space="0" w:color="auto"/>
            </w:tcBorders>
            <w:shd w:val="clear" w:color="000000" w:fill="FFFFFF"/>
            <w:vAlign w:val="center"/>
          </w:tcPr>
          <w:p w14:paraId="1224F47C" w14:textId="7AAFCA5E" w:rsidR="00AA1D2E" w:rsidRDefault="00AA1D2E" w:rsidP="00AA1D2E">
            <w:pPr>
              <w:ind w:left="-138" w:right="-79"/>
              <w:jc w:val="center"/>
              <w:rPr>
                <w:color w:val="000000"/>
                <w:sz w:val="20"/>
                <w:szCs w:val="20"/>
              </w:rPr>
            </w:pPr>
            <w:r>
              <w:rPr>
                <w:color w:val="000000"/>
                <w:sz w:val="20"/>
                <w:szCs w:val="20"/>
              </w:rPr>
              <w:t>18 421,7</w:t>
            </w:r>
          </w:p>
        </w:tc>
        <w:tc>
          <w:tcPr>
            <w:tcW w:w="567" w:type="dxa"/>
            <w:tcBorders>
              <w:top w:val="nil"/>
              <w:left w:val="nil"/>
              <w:bottom w:val="single" w:sz="4" w:space="0" w:color="auto"/>
              <w:right w:val="single" w:sz="4" w:space="0" w:color="auto"/>
            </w:tcBorders>
            <w:shd w:val="clear" w:color="auto" w:fill="auto"/>
            <w:vAlign w:val="center"/>
          </w:tcPr>
          <w:p w14:paraId="2EC3F6B7" w14:textId="481B4BF2" w:rsidR="00AA1D2E" w:rsidRDefault="00AA1D2E" w:rsidP="00AA1D2E">
            <w:pPr>
              <w:ind w:left="-138" w:right="-79"/>
              <w:jc w:val="center"/>
              <w:rPr>
                <w:color w:val="000000"/>
                <w:sz w:val="20"/>
                <w:szCs w:val="20"/>
              </w:rPr>
            </w:pPr>
            <w:r>
              <w:rPr>
                <w:color w:val="000000"/>
                <w:sz w:val="20"/>
                <w:szCs w:val="20"/>
              </w:rPr>
              <w:t>82,3</w:t>
            </w:r>
          </w:p>
        </w:tc>
        <w:tc>
          <w:tcPr>
            <w:tcW w:w="709" w:type="dxa"/>
            <w:tcBorders>
              <w:top w:val="nil"/>
              <w:left w:val="nil"/>
              <w:bottom w:val="single" w:sz="4" w:space="0" w:color="auto"/>
              <w:right w:val="single" w:sz="4" w:space="0" w:color="auto"/>
            </w:tcBorders>
            <w:shd w:val="clear" w:color="auto" w:fill="auto"/>
            <w:vAlign w:val="center"/>
          </w:tcPr>
          <w:p w14:paraId="2EDC90C4" w14:textId="00F67473" w:rsidR="00AA1D2E" w:rsidRDefault="00AA1D2E" w:rsidP="00AA1D2E">
            <w:pPr>
              <w:ind w:left="-138" w:right="-79"/>
              <w:jc w:val="center"/>
              <w:rPr>
                <w:color w:val="000000"/>
                <w:sz w:val="20"/>
                <w:szCs w:val="20"/>
              </w:rPr>
            </w:pPr>
            <w:r>
              <w:rPr>
                <w:color w:val="000000"/>
                <w:sz w:val="20"/>
                <w:szCs w:val="20"/>
              </w:rPr>
              <w:t>-3 959,5</w:t>
            </w:r>
          </w:p>
        </w:tc>
        <w:tc>
          <w:tcPr>
            <w:tcW w:w="851" w:type="dxa"/>
            <w:tcBorders>
              <w:top w:val="nil"/>
              <w:left w:val="nil"/>
              <w:bottom w:val="single" w:sz="4" w:space="0" w:color="auto"/>
              <w:right w:val="single" w:sz="4" w:space="0" w:color="auto"/>
            </w:tcBorders>
            <w:shd w:val="clear" w:color="000000" w:fill="FFFFFF"/>
            <w:vAlign w:val="center"/>
          </w:tcPr>
          <w:p w14:paraId="5EAA7137" w14:textId="291984D4" w:rsidR="00AA1D2E" w:rsidRDefault="00AA1D2E" w:rsidP="00AA1D2E">
            <w:pPr>
              <w:ind w:left="-138" w:right="-79"/>
              <w:jc w:val="center"/>
              <w:rPr>
                <w:color w:val="000000"/>
                <w:sz w:val="20"/>
                <w:szCs w:val="20"/>
              </w:rPr>
            </w:pPr>
            <w:r>
              <w:rPr>
                <w:color w:val="000000"/>
                <w:sz w:val="20"/>
                <w:szCs w:val="20"/>
              </w:rPr>
              <w:t>16 143,7</w:t>
            </w:r>
          </w:p>
        </w:tc>
        <w:tc>
          <w:tcPr>
            <w:tcW w:w="567" w:type="dxa"/>
            <w:tcBorders>
              <w:top w:val="nil"/>
              <w:left w:val="nil"/>
              <w:bottom w:val="single" w:sz="4" w:space="0" w:color="auto"/>
              <w:right w:val="single" w:sz="4" w:space="0" w:color="auto"/>
            </w:tcBorders>
            <w:shd w:val="clear" w:color="auto" w:fill="auto"/>
            <w:vAlign w:val="center"/>
          </w:tcPr>
          <w:p w14:paraId="4BC625CB" w14:textId="3018EB65" w:rsidR="00AA1D2E" w:rsidRDefault="00AA1D2E" w:rsidP="00AA1D2E">
            <w:pPr>
              <w:ind w:left="-138" w:right="-79"/>
              <w:jc w:val="center"/>
              <w:rPr>
                <w:color w:val="000000"/>
                <w:sz w:val="20"/>
                <w:szCs w:val="20"/>
              </w:rPr>
            </w:pPr>
            <w:r>
              <w:rPr>
                <w:color w:val="000000"/>
                <w:sz w:val="20"/>
                <w:szCs w:val="20"/>
              </w:rPr>
              <w:t>114,1</w:t>
            </w:r>
          </w:p>
        </w:tc>
        <w:tc>
          <w:tcPr>
            <w:tcW w:w="708" w:type="dxa"/>
            <w:tcBorders>
              <w:top w:val="nil"/>
              <w:left w:val="nil"/>
              <w:bottom w:val="single" w:sz="4" w:space="0" w:color="auto"/>
              <w:right w:val="single" w:sz="4" w:space="0" w:color="auto"/>
            </w:tcBorders>
            <w:shd w:val="clear" w:color="auto" w:fill="auto"/>
            <w:vAlign w:val="center"/>
          </w:tcPr>
          <w:p w14:paraId="0BA4BC48" w14:textId="1576539D" w:rsidR="00AA1D2E" w:rsidRDefault="00AA1D2E" w:rsidP="00AA1D2E">
            <w:pPr>
              <w:ind w:left="-138" w:right="-79"/>
              <w:jc w:val="center"/>
              <w:rPr>
                <w:color w:val="000000"/>
                <w:sz w:val="20"/>
                <w:szCs w:val="20"/>
              </w:rPr>
            </w:pPr>
            <w:r>
              <w:rPr>
                <w:color w:val="000000"/>
                <w:sz w:val="20"/>
                <w:szCs w:val="20"/>
              </w:rPr>
              <w:t>2 278,0</w:t>
            </w:r>
          </w:p>
        </w:tc>
        <w:tc>
          <w:tcPr>
            <w:tcW w:w="577" w:type="dxa"/>
            <w:tcBorders>
              <w:top w:val="nil"/>
              <w:left w:val="nil"/>
              <w:bottom w:val="single" w:sz="4" w:space="0" w:color="auto"/>
              <w:right w:val="single" w:sz="4" w:space="0" w:color="auto"/>
            </w:tcBorders>
            <w:shd w:val="clear" w:color="auto" w:fill="auto"/>
            <w:vAlign w:val="center"/>
          </w:tcPr>
          <w:p w14:paraId="49D7E056" w14:textId="7AD44798" w:rsidR="00AA1D2E" w:rsidRDefault="00AA1D2E" w:rsidP="00AA1D2E">
            <w:pPr>
              <w:ind w:left="-138" w:right="-79"/>
              <w:jc w:val="center"/>
              <w:rPr>
                <w:color w:val="000000"/>
                <w:sz w:val="20"/>
                <w:szCs w:val="20"/>
              </w:rPr>
            </w:pPr>
            <w:r>
              <w:rPr>
                <w:color w:val="000000"/>
                <w:sz w:val="20"/>
                <w:szCs w:val="20"/>
              </w:rPr>
              <w:t>59,7</w:t>
            </w:r>
          </w:p>
        </w:tc>
      </w:tr>
      <w:tr w:rsidR="00AA1D2E" w14:paraId="366924FA" w14:textId="77777777" w:rsidTr="0056250D">
        <w:trPr>
          <w:trHeight w:val="248"/>
        </w:trPr>
        <w:tc>
          <w:tcPr>
            <w:tcW w:w="3124" w:type="dxa"/>
            <w:tcBorders>
              <w:left w:val="single" w:sz="4" w:space="0" w:color="000000"/>
              <w:bottom w:val="single" w:sz="4" w:space="0" w:color="000000"/>
            </w:tcBorders>
            <w:shd w:val="clear" w:color="auto" w:fill="auto"/>
            <w:vAlign w:val="center"/>
          </w:tcPr>
          <w:p w14:paraId="3F53CBF1" w14:textId="77777777" w:rsidR="00AA1D2E" w:rsidRDefault="00AA1D2E" w:rsidP="00AA1D2E">
            <w:pPr>
              <w:ind w:left="-103" w:right="-108"/>
              <w:jc w:val="center"/>
              <w:rPr>
                <w:color w:val="000000"/>
                <w:sz w:val="20"/>
                <w:szCs w:val="20"/>
              </w:rPr>
            </w:pPr>
            <w:r>
              <w:rPr>
                <w:iCs/>
                <w:color w:val="000000"/>
                <w:sz w:val="20"/>
                <w:szCs w:val="20"/>
              </w:rPr>
              <w:t>Другие вопросы в области социальной политики</w:t>
            </w:r>
          </w:p>
        </w:tc>
        <w:tc>
          <w:tcPr>
            <w:tcW w:w="283" w:type="dxa"/>
            <w:tcBorders>
              <w:left w:val="single" w:sz="4" w:space="0" w:color="000000"/>
              <w:bottom w:val="single" w:sz="4" w:space="0" w:color="000000"/>
            </w:tcBorders>
            <w:shd w:val="clear" w:color="auto" w:fill="auto"/>
            <w:vAlign w:val="center"/>
          </w:tcPr>
          <w:p w14:paraId="0CC3A935" w14:textId="77777777" w:rsidR="00AA1D2E" w:rsidRDefault="00AA1D2E" w:rsidP="00AA1D2E">
            <w:pPr>
              <w:ind w:left="-103" w:right="-108"/>
              <w:jc w:val="center"/>
              <w:rPr>
                <w:color w:val="000000"/>
                <w:sz w:val="20"/>
                <w:szCs w:val="20"/>
              </w:rPr>
            </w:pPr>
            <w:r>
              <w:rPr>
                <w:color w:val="000000"/>
                <w:sz w:val="20"/>
                <w:szCs w:val="20"/>
              </w:rPr>
              <w:t>10</w:t>
            </w:r>
          </w:p>
        </w:tc>
        <w:tc>
          <w:tcPr>
            <w:tcW w:w="284" w:type="dxa"/>
            <w:tcBorders>
              <w:left w:val="single" w:sz="4" w:space="0" w:color="000000"/>
              <w:bottom w:val="single" w:sz="4" w:space="0" w:color="000000"/>
            </w:tcBorders>
            <w:shd w:val="clear" w:color="auto" w:fill="auto"/>
            <w:vAlign w:val="center"/>
          </w:tcPr>
          <w:p w14:paraId="493F02C3" w14:textId="77777777" w:rsidR="00AA1D2E" w:rsidRDefault="00AA1D2E" w:rsidP="00AA1D2E">
            <w:pPr>
              <w:ind w:left="-103" w:right="-108"/>
              <w:jc w:val="center"/>
              <w:rPr>
                <w:color w:val="000000"/>
                <w:sz w:val="20"/>
                <w:szCs w:val="20"/>
              </w:rPr>
            </w:pPr>
            <w:r>
              <w:rPr>
                <w:color w:val="000000"/>
                <w:sz w:val="20"/>
                <w:szCs w:val="20"/>
              </w:rPr>
              <w:t>06</w:t>
            </w:r>
          </w:p>
        </w:tc>
        <w:tc>
          <w:tcPr>
            <w:tcW w:w="992" w:type="dxa"/>
            <w:tcBorders>
              <w:top w:val="nil"/>
              <w:left w:val="single" w:sz="4" w:space="0" w:color="auto"/>
              <w:bottom w:val="single" w:sz="4" w:space="0" w:color="auto"/>
              <w:right w:val="single" w:sz="4" w:space="0" w:color="auto"/>
            </w:tcBorders>
            <w:shd w:val="clear" w:color="auto" w:fill="auto"/>
            <w:vAlign w:val="center"/>
          </w:tcPr>
          <w:p w14:paraId="1159C8A3" w14:textId="678C58B0" w:rsidR="00AA1D2E" w:rsidRDefault="00AA1D2E" w:rsidP="00AA1D2E">
            <w:pPr>
              <w:ind w:left="-138" w:right="-79"/>
              <w:jc w:val="center"/>
              <w:rPr>
                <w:color w:val="000000"/>
                <w:sz w:val="20"/>
                <w:szCs w:val="20"/>
              </w:rPr>
            </w:pPr>
            <w:r>
              <w:rPr>
                <w:color w:val="000000"/>
                <w:sz w:val="20"/>
                <w:szCs w:val="20"/>
              </w:rPr>
              <w:t>1 096,7</w:t>
            </w:r>
          </w:p>
        </w:tc>
        <w:tc>
          <w:tcPr>
            <w:tcW w:w="992" w:type="dxa"/>
            <w:tcBorders>
              <w:top w:val="nil"/>
              <w:left w:val="nil"/>
              <w:bottom w:val="single" w:sz="4" w:space="0" w:color="auto"/>
              <w:right w:val="single" w:sz="4" w:space="0" w:color="auto"/>
            </w:tcBorders>
            <w:shd w:val="clear" w:color="000000" w:fill="FFFFFF"/>
            <w:vAlign w:val="center"/>
          </w:tcPr>
          <w:p w14:paraId="3C72C7DE" w14:textId="603CAC1B" w:rsidR="00AA1D2E" w:rsidRDefault="00AA1D2E" w:rsidP="00AA1D2E">
            <w:pPr>
              <w:ind w:left="-138" w:right="-79"/>
              <w:jc w:val="center"/>
              <w:rPr>
                <w:color w:val="000000"/>
                <w:sz w:val="20"/>
                <w:szCs w:val="20"/>
              </w:rPr>
            </w:pPr>
            <w:r>
              <w:rPr>
                <w:color w:val="000000"/>
                <w:sz w:val="20"/>
                <w:szCs w:val="20"/>
              </w:rPr>
              <w:t>1 059,0</w:t>
            </w:r>
          </w:p>
        </w:tc>
        <w:tc>
          <w:tcPr>
            <w:tcW w:w="567" w:type="dxa"/>
            <w:tcBorders>
              <w:top w:val="nil"/>
              <w:left w:val="nil"/>
              <w:bottom w:val="single" w:sz="4" w:space="0" w:color="auto"/>
              <w:right w:val="single" w:sz="4" w:space="0" w:color="auto"/>
            </w:tcBorders>
            <w:shd w:val="clear" w:color="auto" w:fill="auto"/>
            <w:vAlign w:val="center"/>
          </w:tcPr>
          <w:p w14:paraId="1A6A6166" w14:textId="230AF647" w:rsidR="00AA1D2E" w:rsidRDefault="00AA1D2E" w:rsidP="00AA1D2E">
            <w:pPr>
              <w:ind w:left="-138" w:right="-79"/>
              <w:jc w:val="center"/>
              <w:rPr>
                <w:color w:val="000000"/>
                <w:sz w:val="20"/>
                <w:szCs w:val="20"/>
              </w:rPr>
            </w:pPr>
            <w:r>
              <w:rPr>
                <w:color w:val="000000"/>
                <w:sz w:val="20"/>
                <w:szCs w:val="20"/>
              </w:rPr>
              <w:t>96,6</w:t>
            </w:r>
          </w:p>
        </w:tc>
        <w:tc>
          <w:tcPr>
            <w:tcW w:w="709" w:type="dxa"/>
            <w:tcBorders>
              <w:top w:val="nil"/>
              <w:left w:val="nil"/>
              <w:bottom w:val="single" w:sz="4" w:space="0" w:color="auto"/>
              <w:right w:val="single" w:sz="4" w:space="0" w:color="auto"/>
            </w:tcBorders>
            <w:shd w:val="clear" w:color="auto" w:fill="auto"/>
            <w:vAlign w:val="center"/>
          </w:tcPr>
          <w:p w14:paraId="7E27400C" w14:textId="1169AA93" w:rsidR="00AA1D2E" w:rsidRDefault="00AA1D2E" w:rsidP="00AA1D2E">
            <w:pPr>
              <w:ind w:left="-138" w:right="-79"/>
              <w:jc w:val="center"/>
              <w:rPr>
                <w:color w:val="000000"/>
                <w:sz w:val="20"/>
                <w:szCs w:val="20"/>
              </w:rPr>
            </w:pPr>
            <w:r>
              <w:rPr>
                <w:color w:val="000000"/>
                <w:sz w:val="20"/>
                <w:szCs w:val="20"/>
              </w:rPr>
              <w:t>-37,7</w:t>
            </w:r>
          </w:p>
        </w:tc>
        <w:tc>
          <w:tcPr>
            <w:tcW w:w="851" w:type="dxa"/>
            <w:tcBorders>
              <w:top w:val="nil"/>
              <w:left w:val="nil"/>
              <w:bottom w:val="single" w:sz="4" w:space="0" w:color="auto"/>
              <w:right w:val="single" w:sz="4" w:space="0" w:color="auto"/>
            </w:tcBorders>
            <w:shd w:val="clear" w:color="000000" w:fill="FFFFFF"/>
            <w:vAlign w:val="center"/>
          </w:tcPr>
          <w:p w14:paraId="42D0FCD4" w14:textId="23760EB0" w:rsidR="00AA1D2E" w:rsidRDefault="00AA1D2E" w:rsidP="00AA1D2E">
            <w:pPr>
              <w:ind w:left="-138" w:right="-79"/>
              <w:jc w:val="center"/>
              <w:rPr>
                <w:color w:val="000000"/>
                <w:sz w:val="20"/>
                <w:szCs w:val="20"/>
              </w:rPr>
            </w:pPr>
            <w:r>
              <w:rPr>
                <w:color w:val="000000"/>
                <w:sz w:val="20"/>
                <w:szCs w:val="20"/>
              </w:rPr>
              <w:t>1 081,4</w:t>
            </w:r>
          </w:p>
        </w:tc>
        <w:tc>
          <w:tcPr>
            <w:tcW w:w="567" w:type="dxa"/>
            <w:tcBorders>
              <w:top w:val="nil"/>
              <w:left w:val="nil"/>
              <w:bottom w:val="single" w:sz="4" w:space="0" w:color="auto"/>
              <w:right w:val="single" w:sz="4" w:space="0" w:color="auto"/>
            </w:tcBorders>
            <w:shd w:val="clear" w:color="auto" w:fill="auto"/>
            <w:vAlign w:val="center"/>
          </w:tcPr>
          <w:p w14:paraId="66801D37" w14:textId="3977BE8A" w:rsidR="00AA1D2E" w:rsidRDefault="00AA1D2E" w:rsidP="00AA1D2E">
            <w:pPr>
              <w:ind w:left="-138" w:right="-79"/>
              <w:jc w:val="center"/>
              <w:rPr>
                <w:color w:val="000000"/>
                <w:sz w:val="20"/>
                <w:szCs w:val="20"/>
              </w:rPr>
            </w:pPr>
            <w:r>
              <w:rPr>
                <w:color w:val="000000"/>
                <w:sz w:val="20"/>
                <w:szCs w:val="20"/>
              </w:rPr>
              <w:t>97,9</w:t>
            </w:r>
          </w:p>
        </w:tc>
        <w:tc>
          <w:tcPr>
            <w:tcW w:w="708" w:type="dxa"/>
            <w:tcBorders>
              <w:top w:val="nil"/>
              <w:left w:val="nil"/>
              <w:bottom w:val="single" w:sz="4" w:space="0" w:color="auto"/>
              <w:right w:val="single" w:sz="4" w:space="0" w:color="auto"/>
            </w:tcBorders>
            <w:shd w:val="clear" w:color="auto" w:fill="auto"/>
            <w:vAlign w:val="center"/>
          </w:tcPr>
          <w:p w14:paraId="5BEDBCC4" w14:textId="37E57B72" w:rsidR="00AA1D2E" w:rsidRDefault="00AA1D2E" w:rsidP="00AA1D2E">
            <w:pPr>
              <w:ind w:left="-138" w:right="-79"/>
              <w:jc w:val="center"/>
              <w:rPr>
                <w:color w:val="000000"/>
                <w:sz w:val="20"/>
                <w:szCs w:val="20"/>
              </w:rPr>
            </w:pPr>
            <w:r>
              <w:rPr>
                <w:color w:val="000000"/>
                <w:sz w:val="20"/>
                <w:szCs w:val="20"/>
              </w:rPr>
              <w:t>-22,4</w:t>
            </w:r>
          </w:p>
        </w:tc>
        <w:tc>
          <w:tcPr>
            <w:tcW w:w="577" w:type="dxa"/>
            <w:tcBorders>
              <w:top w:val="nil"/>
              <w:left w:val="nil"/>
              <w:bottom w:val="single" w:sz="4" w:space="0" w:color="auto"/>
              <w:right w:val="single" w:sz="4" w:space="0" w:color="auto"/>
            </w:tcBorders>
            <w:shd w:val="clear" w:color="auto" w:fill="auto"/>
            <w:vAlign w:val="center"/>
          </w:tcPr>
          <w:p w14:paraId="4A6F99B9" w14:textId="7778F74B" w:rsidR="00AA1D2E" w:rsidRDefault="00AA1D2E" w:rsidP="00AA1D2E">
            <w:pPr>
              <w:ind w:left="-138" w:right="-79"/>
              <w:jc w:val="center"/>
              <w:rPr>
                <w:color w:val="000000"/>
                <w:sz w:val="20"/>
                <w:szCs w:val="20"/>
              </w:rPr>
            </w:pPr>
            <w:r>
              <w:rPr>
                <w:color w:val="000000"/>
                <w:sz w:val="20"/>
                <w:szCs w:val="20"/>
              </w:rPr>
              <w:t>3,4</w:t>
            </w:r>
          </w:p>
        </w:tc>
      </w:tr>
    </w:tbl>
    <w:p w14:paraId="7ABC4B55" w14:textId="77777777" w:rsidR="00346123" w:rsidRDefault="00346123">
      <w:pPr>
        <w:rPr>
          <w:sz w:val="2"/>
          <w:szCs w:val="2"/>
        </w:rPr>
      </w:pPr>
    </w:p>
    <w:p w14:paraId="24A2E4C8" w14:textId="5C2562D3" w:rsidR="00346123" w:rsidRDefault="003B78E3">
      <w:pPr>
        <w:widowControl w:val="0"/>
        <w:ind w:firstLine="708"/>
        <w:jc w:val="both"/>
      </w:pPr>
      <w:r>
        <w:rPr>
          <w:rFonts w:eastAsia="Arial Unicode MS"/>
          <w:color w:val="000000"/>
          <w:sz w:val="28"/>
          <w:szCs w:val="28"/>
        </w:rPr>
        <w:t>Анализ показывает, что в 20</w:t>
      </w:r>
      <w:r w:rsidR="00146076">
        <w:rPr>
          <w:rFonts w:eastAsia="Arial Unicode MS"/>
          <w:color w:val="000000"/>
          <w:sz w:val="28"/>
          <w:szCs w:val="28"/>
        </w:rPr>
        <w:t>2</w:t>
      </w:r>
      <w:r w:rsidR="00AA1D2E">
        <w:rPr>
          <w:rFonts w:eastAsia="Arial Unicode MS"/>
          <w:color w:val="000000"/>
          <w:sz w:val="28"/>
          <w:szCs w:val="28"/>
        </w:rPr>
        <w:t>2</w:t>
      </w:r>
      <w:r>
        <w:rPr>
          <w:rFonts w:eastAsia="Arial Unicode MS"/>
          <w:color w:val="000000"/>
          <w:sz w:val="28"/>
          <w:szCs w:val="28"/>
        </w:rPr>
        <w:t xml:space="preserve"> году расходы муниципального бюджета в рамках раздела «Социальная политика» производились по четырем подразделам, из них наибольший удельный вес занимают расходы по подразделу 10 04 «Охрана семьи и детства» - </w:t>
      </w:r>
      <w:r w:rsidR="00146076">
        <w:rPr>
          <w:rFonts w:eastAsia="Arial Unicode MS"/>
          <w:color w:val="000000"/>
          <w:sz w:val="28"/>
          <w:szCs w:val="28"/>
        </w:rPr>
        <w:t>5</w:t>
      </w:r>
      <w:r w:rsidR="00AA1D2E">
        <w:rPr>
          <w:rFonts w:eastAsia="Arial Unicode MS"/>
          <w:color w:val="000000"/>
          <w:sz w:val="28"/>
          <w:szCs w:val="28"/>
        </w:rPr>
        <w:t>9,7</w:t>
      </w:r>
      <w:r>
        <w:rPr>
          <w:rFonts w:eastAsia="Arial Unicode MS"/>
          <w:color w:val="000000"/>
          <w:sz w:val="28"/>
          <w:szCs w:val="28"/>
        </w:rPr>
        <w:t xml:space="preserve"> процента. </w:t>
      </w:r>
    </w:p>
    <w:p w14:paraId="182F8B86" w14:textId="6EC5635F" w:rsidR="00346123" w:rsidRDefault="003B78E3">
      <w:pPr>
        <w:widowControl w:val="0"/>
        <w:ind w:firstLine="708"/>
        <w:jc w:val="both"/>
        <w:rPr>
          <w:rFonts w:eastAsia="Arial Unicode MS"/>
          <w:color w:val="000000"/>
          <w:sz w:val="28"/>
          <w:szCs w:val="28"/>
        </w:rPr>
      </w:pPr>
      <w:r>
        <w:rPr>
          <w:rFonts w:eastAsia="Arial Unicode MS"/>
          <w:color w:val="000000"/>
          <w:sz w:val="28"/>
          <w:szCs w:val="28"/>
        </w:rPr>
        <w:t xml:space="preserve">Расходы по подразделу </w:t>
      </w:r>
      <w:r w:rsidR="00DD23FE">
        <w:rPr>
          <w:rFonts w:eastAsia="Arial Unicode MS"/>
          <w:color w:val="000000"/>
          <w:sz w:val="28"/>
          <w:szCs w:val="28"/>
        </w:rPr>
        <w:t xml:space="preserve">10 04 </w:t>
      </w:r>
      <w:r>
        <w:rPr>
          <w:rFonts w:eastAsia="Arial Unicode MS"/>
          <w:color w:val="000000"/>
          <w:sz w:val="28"/>
          <w:szCs w:val="28"/>
        </w:rPr>
        <w:t>«Охрана семьи и детства» за 20</w:t>
      </w:r>
      <w:r w:rsidR="00DD23FE">
        <w:rPr>
          <w:rFonts w:eastAsia="Arial Unicode MS"/>
          <w:color w:val="000000"/>
          <w:sz w:val="28"/>
          <w:szCs w:val="28"/>
        </w:rPr>
        <w:t>2</w:t>
      </w:r>
      <w:r w:rsidR="00AA1D2E">
        <w:rPr>
          <w:rFonts w:eastAsia="Arial Unicode MS"/>
          <w:color w:val="000000"/>
          <w:sz w:val="28"/>
          <w:szCs w:val="28"/>
        </w:rPr>
        <w:t>2</w:t>
      </w:r>
      <w:r>
        <w:rPr>
          <w:rFonts w:eastAsia="Arial Unicode MS"/>
          <w:color w:val="000000"/>
          <w:sz w:val="28"/>
          <w:szCs w:val="28"/>
        </w:rPr>
        <w:t xml:space="preserve"> год составили </w:t>
      </w:r>
      <w:r w:rsidR="00AA1D2E">
        <w:rPr>
          <w:rFonts w:eastAsia="Arial Unicode MS"/>
          <w:color w:val="000000"/>
          <w:sz w:val="28"/>
          <w:szCs w:val="28"/>
        </w:rPr>
        <w:t>18 421,7</w:t>
      </w:r>
      <w:r w:rsidR="00146076">
        <w:rPr>
          <w:rFonts w:eastAsia="Arial Unicode MS"/>
          <w:color w:val="000000"/>
          <w:sz w:val="28"/>
          <w:szCs w:val="28"/>
        </w:rPr>
        <w:t xml:space="preserve"> </w:t>
      </w:r>
      <w:r>
        <w:rPr>
          <w:rFonts w:eastAsia="Arial Unicode MS"/>
          <w:color w:val="000000"/>
          <w:sz w:val="28"/>
          <w:szCs w:val="28"/>
        </w:rPr>
        <w:t xml:space="preserve">тыс. рублей или </w:t>
      </w:r>
      <w:r w:rsidR="00AA1D2E">
        <w:rPr>
          <w:rFonts w:eastAsia="Arial Unicode MS"/>
          <w:color w:val="000000"/>
          <w:sz w:val="28"/>
          <w:szCs w:val="28"/>
        </w:rPr>
        <w:t>82,3</w:t>
      </w:r>
      <w:r>
        <w:rPr>
          <w:rFonts w:eastAsia="Arial Unicode MS"/>
          <w:color w:val="000000"/>
          <w:sz w:val="28"/>
          <w:szCs w:val="28"/>
        </w:rPr>
        <w:t xml:space="preserve"> процента от уточненных бюджетных назначений и были направлены на реализацию мероприятий по МП «Р</w:t>
      </w:r>
      <w:r w:rsidR="00146076">
        <w:rPr>
          <w:rFonts w:eastAsia="Arial Unicode MS"/>
          <w:color w:val="000000"/>
          <w:sz w:val="28"/>
          <w:szCs w:val="28"/>
        </w:rPr>
        <w:t xml:space="preserve">азвитие </w:t>
      </w:r>
      <w:r w:rsidR="00146076">
        <w:rPr>
          <w:rFonts w:eastAsia="Arial Unicode MS"/>
          <w:color w:val="000000"/>
          <w:sz w:val="28"/>
          <w:szCs w:val="28"/>
        </w:rPr>
        <w:lastRenderedPageBreak/>
        <w:t>образования на 20</w:t>
      </w:r>
      <w:r w:rsidR="00AA1D2E">
        <w:rPr>
          <w:rFonts w:eastAsia="Arial Unicode MS"/>
          <w:color w:val="000000"/>
          <w:sz w:val="28"/>
          <w:szCs w:val="28"/>
        </w:rPr>
        <w:t>20</w:t>
      </w:r>
      <w:r w:rsidR="00146076">
        <w:rPr>
          <w:rFonts w:eastAsia="Arial Unicode MS"/>
          <w:color w:val="000000"/>
          <w:sz w:val="28"/>
          <w:szCs w:val="28"/>
        </w:rPr>
        <w:t>-202</w:t>
      </w:r>
      <w:r w:rsidR="00AA1D2E">
        <w:rPr>
          <w:rFonts w:eastAsia="Arial Unicode MS"/>
          <w:color w:val="000000"/>
          <w:sz w:val="28"/>
          <w:szCs w:val="28"/>
        </w:rPr>
        <w:t>4</w:t>
      </w:r>
      <w:r>
        <w:rPr>
          <w:rFonts w:eastAsia="Arial Unicode MS"/>
          <w:color w:val="000000"/>
          <w:sz w:val="28"/>
          <w:szCs w:val="28"/>
        </w:rPr>
        <w:t xml:space="preserve"> годы» (компенсация части родительской платы за содержание ребенка в муниципальных дошкольных образовательных учреждениях, социальная поддержка и социальное обслуживание детей – сирот, детей, оставшихся без попечения родителей, приобретение жилья </w:t>
      </w:r>
      <w:bookmarkStart w:id="0" w:name="_Hlk132461826"/>
      <w:r>
        <w:rPr>
          <w:rFonts w:eastAsia="Arial Unicode MS"/>
          <w:color w:val="000000"/>
          <w:sz w:val="28"/>
          <w:szCs w:val="28"/>
        </w:rPr>
        <w:t>детям - сиротам и детям, оставшимся без попечения родителей</w:t>
      </w:r>
      <w:bookmarkEnd w:id="0"/>
      <w:r w:rsidR="00084A1B">
        <w:rPr>
          <w:rFonts w:eastAsia="Arial Unicode MS"/>
          <w:color w:val="000000"/>
          <w:sz w:val="28"/>
          <w:szCs w:val="28"/>
        </w:rPr>
        <w:t xml:space="preserve">, единовременная выплата на ремонт жилого помещения принадлежащего </w:t>
      </w:r>
      <w:r w:rsidR="00084A1B" w:rsidRPr="00084A1B">
        <w:rPr>
          <w:rFonts w:eastAsia="Arial Unicode MS"/>
          <w:color w:val="000000"/>
          <w:sz w:val="28"/>
          <w:szCs w:val="28"/>
        </w:rPr>
        <w:t>детям - сиротам и детям, оставшимся без попечения родителей</w:t>
      </w:r>
      <w:r w:rsidR="00084A1B">
        <w:rPr>
          <w:rFonts w:eastAsia="Arial Unicode MS"/>
          <w:color w:val="000000"/>
          <w:sz w:val="28"/>
          <w:szCs w:val="28"/>
        </w:rPr>
        <w:t>)</w:t>
      </w:r>
      <w:r>
        <w:rPr>
          <w:rFonts w:eastAsia="Arial Unicode MS"/>
          <w:color w:val="000000"/>
          <w:sz w:val="28"/>
          <w:szCs w:val="28"/>
        </w:rPr>
        <w:t xml:space="preserve">. </w:t>
      </w:r>
    </w:p>
    <w:p w14:paraId="7308565D" w14:textId="38148DB4" w:rsidR="00346123" w:rsidRDefault="003B78E3">
      <w:pPr>
        <w:widowControl w:val="0"/>
        <w:ind w:firstLine="708"/>
        <w:jc w:val="both"/>
      </w:pPr>
      <w:r>
        <w:rPr>
          <w:rFonts w:eastAsia="Arial Unicode MS"/>
          <w:color w:val="000000"/>
          <w:sz w:val="28"/>
          <w:szCs w:val="28"/>
        </w:rPr>
        <w:t>По сравнению с 20</w:t>
      </w:r>
      <w:r w:rsidR="00146076">
        <w:rPr>
          <w:rFonts w:eastAsia="Arial Unicode MS"/>
          <w:color w:val="000000"/>
          <w:sz w:val="28"/>
          <w:szCs w:val="28"/>
        </w:rPr>
        <w:t>2</w:t>
      </w:r>
      <w:r w:rsidR="00084A1B">
        <w:rPr>
          <w:rFonts w:eastAsia="Arial Unicode MS"/>
          <w:color w:val="000000"/>
          <w:sz w:val="28"/>
          <w:szCs w:val="28"/>
        </w:rPr>
        <w:t>1</w:t>
      </w:r>
      <w:r>
        <w:rPr>
          <w:rFonts w:eastAsia="Arial Unicode MS"/>
          <w:color w:val="000000"/>
          <w:sz w:val="28"/>
          <w:szCs w:val="28"/>
        </w:rPr>
        <w:t xml:space="preserve"> годом в отчетном периоде расходы </w:t>
      </w:r>
      <w:r w:rsidR="00084A1B">
        <w:rPr>
          <w:rFonts w:eastAsia="Arial Unicode MS"/>
          <w:color w:val="000000"/>
          <w:sz w:val="28"/>
          <w:szCs w:val="28"/>
        </w:rPr>
        <w:t>увеличились</w:t>
      </w:r>
      <w:r>
        <w:rPr>
          <w:rFonts w:eastAsia="Arial Unicode MS"/>
          <w:color w:val="000000"/>
          <w:sz w:val="28"/>
          <w:szCs w:val="28"/>
        </w:rPr>
        <w:t xml:space="preserve"> на </w:t>
      </w:r>
      <w:r w:rsidR="00084A1B">
        <w:rPr>
          <w:rFonts w:eastAsia="Arial Unicode MS"/>
          <w:color w:val="000000"/>
          <w:sz w:val="28"/>
          <w:szCs w:val="28"/>
        </w:rPr>
        <w:t>2 278,0</w:t>
      </w:r>
      <w:r>
        <w:rPr>
          <w:rFonts w:eastAsia="Arial Unicode MS"/>
          <w:color w:val="000000"/>
          <w:sz w:val="28"/>
          <w:szCs w:val="28"/>
        </w:rPr>
        <w:t xml:space="preserve"> тыс. рублей или на </w:t>
      </w:r>
      <w:r w:rsidR="00084A1B">
        <w:rPr>
          <w:rFonts w:eastAsia="Arial Unicode MS"/>
          <w:color w:val="000000"/>
          <w:sz w:val="28"/>
          <w:szCs w:val="28"/>
        </w:rPr>
        <w:t>14,4</w:t>
      </w:r>
      <w:r>
        <w:rPr>
          <w:rFonts w:eastAsia="Arial Unicode MS"/>
          <w:color w:val="000000"/>
          <w:sz w:val="28"/>
          <w:szCs w:val="28"/>
        </w:rPr>
        <w:t xml:space="preserve"> процент</w:t>
      </w:r>
      <w:r w:rsidR="00DD23FE">
        <w:rPr>
          <w:rFonts w:eastAsia="Arial Unicode MS"/>
          <w:color w:val="000000"/>
          <w:sz w:val="28"/>
          <w:szCs w:val="28"/>
        </w:rPr>
        <w:t>а</w:t>
      </w:r>
      <w:r>
        <w:rPr>
          <w:rFonts w:eastAsia="Arial Unicode MS"/>
          <w:color w:val="000000"/>
          <w:sz w:val="28"/>
          <w:szCs w:val="28"/>
        </w:rPr>
        <w:t>.</w:t>
      </w:r>
    </w:p>
    <w:p w14:paraId="21E620F4" w14:textId="317CF848" w:rsidR="00346123" w:rsidRDefault="003B78E3">
      <w:pPr>
        <w:widowControl w:val="0"/>
        <w:ind w:firstLine="708"/>
        <w:jc w:val="both"/>
        <w:rPr>
          <w:rFonts w:eastAsia="Arial Unicode MS"/>
          <w:color w:val="000000"/>
          <w:sz w:val="28"/>
          <w:szCs w:val="28"/>
        </w:rPr>
      </w:pPr>
      <w:r>
        <w:rPr>
          <w:rFonts w:eastAsia="Arial Unicode MS"/>
          <w:color w:val="000000"/>
          <w:sz w:val="28"/>
          <w:szCs w:val="28"/>
        </w:rPr>
        <w:t xml:space="preserve">Удельный вес подраздела 10 03 «Социальное обеспечение населения» в структуре расходов данного раздела составляет </w:t>
      </w:r>
      <w:r w:rsidR="00DD23FE">
        <w:rPr>
          <w:rFonts w:eastAsia="Arial Unicode MS"/>
          <w:color w:val="000000"/>
          <w:sz w:val="28"/>
          <w:szCs w:val="28"/>
        </w:rPr>
        <w:t>2</w:t>
      </w:r>
      <w:r w:rsidR="00084A1B">
        <w:rPr>
          <w:rFonts w:eastAsia="Arial Unicode MS"/>
          <w:color w:val="000000"/>
          <w:sz w:val="28"/>
          <w:szCs w:val="28"/>
        </w:rPr>
        <w:t>2,4</w:t>
      </w:r>
      <w:r>
        <w:rPr>
          <w:rFonts w:eastAsia="Arial Unicode MS"/>
          <w:color w:val="000000"/>
          <w:sz w:val="28"/>
          <w:szCs w:val="28"/>
        </w:rPr>
        <w:t xml:space="preserve"> процента. Исполнение бюджета по подразделу «Социальное обеспечение населения» составило </w:t>
      </w:r>
      <w:r w:rsidR="00084A1B">
        <w:rPr>
          <w:rFonts w:eastAsia="Arial Unicode MS"/>
          <w:color w:val="000000"/>
          <w:sz w:val="28"/>
          <w:szCs w:val="28"/>
        </w:rPr>
        <w:t>6 911,6</w:t>
      </w:r>
      <w:r w:rsidR="00DD23FE">
        <w:rPr>
          <w:rFonts w:eastAsia="Arial Unicode MS"/>
          <w:color w:val="000000"/>
          <w:sz w:val="28"/>
          <w:szCs w:val="28"/>
        </w:rPr>
        <w:t xml:space="preserve"> </w:t>
      </w:r>
      <w:r>
        <w:rPr>
          <w:rFonts w:eastAsia="Arial Unicode MS"/>
          <w:color w:val="000000"/>
          <w:sz w:val="28"/>
          <w:szCs w:val="28"/>
        </w:rPr>
        <w:t xml:space="preserve">тыс. рублей или </w:t>
      </w:r>
      <w:r w:rsidR="00084A1B">
        <w:rPr>
          <w:rFonts w:eastAsia="Arial Unicode MS"/>
          <w:color w:val="000000"/>
          <w:sz w:val="28"/>
          <w:szCs w:val="28"/>
        </w:rPr>
        <w:t>98,7</w:t>
      </w:r>
      <w:r>
        <w:rPr>
          <w:rFonts w:eastAsia="Arial Unicode MS"/>
          <w:color w:val="000000"/>
          <w:sz w:val="28"/>
          <w:szCs w:val="28"/>
        </w:rPr>
        <w:t xml:space="preserve"> процента от уточненных бюджетных назначений. Расходование средств бюджета осуществлялось на реализацию МП «Социальная поддержка граждан в муниципальном образовании «Красногвардейский район» на 20</w:t>
      </w:r>
      <w:r w:rsidR="00760E5B">
        <w:rPr>
          <w:rFonts w:eastAsia="Arial Unicode MS"/>
          <w:color w:val="000000"/>
          <w:sz w:val="28"/>
          <w:szCs w:val="28"/>
        </w:rPr>
        <w:t>20-</w:t>
      </w:r>
      <w:r>
        <w:rPr>
          <w:rFonts w:eastAsia="Arial Unicode MS"/>
          <w:color w:val="000000"/>
          <w:sz w:val="28"/>
          <w:szCs w:val="28"/>
        </w:rPr>
        <w:t>202</w:t>
      </w:r>
      <w:r w:rsidR="00760E5B">
        <w:rPr>
          <w:rFonts w:eastAsia="Arial Unicode MS"/>
          <w:color w:val="000000"/>
          <w:sz w:val="28"/>
          <w:szCs w:val="28"/>
        </w:rPr>
        <w:t>2</w:t>
      </w:r>
      <w:r>
        <w:rPr>
          <w:rFonts w:eastAsia="Arial Unicode MS"/>
          <w:color w:val="000000"/>
          <w:sz w:val="28"/>
          <w:szCs w:val="28"/>
        </w:rPr>
        <w:t xml:space="preserve"> годы» (помощь малообеспеченным гражданам</w:t>
      </w:r>
      <w:r w:rsidR="00F60A8A">
        <w:rPr>
          <w:rFonts w:eastAsia="Arial Unicode MS"/>
          <w:color w:val="000000"/>
          <w:sz w:val="28"/>
          <w:szCs w:val="28"/>
        </w:rPr>
        <w:t xml:space="preserve">, </w:t>
      </w:r>
      <w:r w:rsidR="006E3002">
        <w:rPr>
          <w:rFonts w:eastAsia="Arial Unicode MS"/>
          <w:color w:val="000000"/>
          <w:sz w:val="28"/>
          <w:szCs w:val="28"/>
        </w:rPr>
        <w:t>предоставление молодым семьям дополнительной социальной выплаты при рождении ребенка</w:t>
      </w:r>
      <w:r>
        <w:rPr>
          <w:rFonts w:eastAsia="Arial Unicode MS"/>
          <w:color w:val="000000"/>
          <w:sz w:val="28"/>
          <w:szCs w:val="28"/>
        </w:rPr>
        <w:t>,</w:t>
      </w:r>
      <w:r w:rsidR="00F60A8A">
        <w:rPr>
          <w:rFonts w:eastAsia="Arial Unicode MS"/>
          <w:color w:val="000000"/>
          <w:sz w:val="28"/>
          <w:szCs w:val="28"/>
        </w:rPr>
        <w:t xml:space="preserve"> произведены единовременные выплаты семьям погибших военнослужащих принимавших участие в специальное военной операции ,</w:t>
      </w:r>
      <w:r>
        <w:rPr>
          <w:rFonts w:eastAsia="Arial Unicode MS"/>
          <w:color w:val="000000"/>
          <w:sz w:val="28"/>
          <w:szCs w:val="28"/>
        </w:rPr>
        <w:t xml:space="preserve"> МП «Обеспечение жильем молодых семей на 20</w:t>
      </w:r>
      <w:r w:rsidR="00F60A8A">
        <w:rPr>
          <w:rFonts w:eastAsia="Arial Unicode MS"/>
          <w:color w:val="000000"/>
          <w:sz w:val="28"/>
          <w:szCs w:val="28"/>
        </w:rPr>
        <w:t>21</w:t>
      </w:r>
      <w:r>
        <w:rPr>
          <w:rFonts w:eastAsia="Arial Unicode MS"/>
          <w:color w:val="000000"/>
          <w:sz w:val="28"/>
          <w:szCs w:val="28"/>
        </w:rPr>
        <w:t>-202</w:t>
      </w:r>
      <w:r w:rsidR="00F60A8A">
        <w:rPr>
          <w:rFonts w:eastAsia="Arial Unicode MS"/>
          <w:color w:val="000000"/>
          <w:sz w:val="28"/>
          <w:szCs w:val="28"/>
        </w:rPr>
        <w:t>5</w:t>
      </w:r>
      <w:r>
        <w:rPr>
          <w:rFonts w:eastAsia="Arial Unicode MS"/>
          <w:color w:val="000000"/>
          <w:sz w:val="28"/>
          <w:szCs w:val="28"/>
        </w:rPr>
        <w:t xml:space="preserve"> годы» (выделены средства для приобретения жилья </w:t>
      </w:r>
      <w:r w:rsidR="00F60A8A">
        <w:rPr>
          <w:rFonts w:eastAsia="Arial Unicode MS"/>
          <w:color w:val="000000"/>
          <w:sz w:val="28"/>
          <w:szCs w:val="28"/>
        </w:rPr>
        <w:t>11</w:t>
      </w:r>
      <w:r>
        <w:rPr>
          <w:rFonts w:eastAsia="Arial Unicode MS"/>
          <w:color w:val="000000"/>
          <w:sz w:val="28"/>
          <w:szCs w:val="28"/>
        </w:rPr>
        <w:t xml:space="preserve"> </w:t>
      </w:r>
      <w:r w:rsidR="00760E5B">
        <w:rPr>
          <w:rFonts w:eastAsia="Arial Unicode MS"/>
          <w:color w:val="000000"/>
          <w:sz w:val="28"/>
          <w:szCs w:val="28"/>
        </w:rPr>
        <w:t xml:space="preserve">молодым </w:t>
      </w:r>
      <w:r>
        <w:rPr>
          <w:rFonts w:eastAsia="Arial Unicode MS"/>
          <w:color w:val="000000"/>
          <w:sz w:val="28"/>
          <w:szCs w:val="28"/>
        </w:rPr>
        <w:t>семьям</w:t>
      </w:r>
      <w:r w:rsidR="00F60A8A">
        <w:rPr>
          <w:rFonts w:eastAsia="Arial Unicode MS"/>
          <w:color w:val="000000"/>
          <w:sz w:val="28"/>
          <w:szCs w:val="28"/>
        </w:rPr>
        <w:t>)).</w:t>
      </w:r>
    </w:p>
    <w:p w14:paraId="148AEB2A" w14:textId="4B3837E3" w:rsidR="00346123" w:rsidRDefault="003B78E3">
      <w:pPr>
        <w:widowControl w:val="0"/>
        <w:ind w:firstLine="708"/>
        <w:jc w:val="both"/>
      </w:pPr>
      <w:r>
        <w:rPr>
          <w:rFonts w:eastAsia="Arial Unicode MS"/>
          <w:color w:val="000000"/>
          <w:sz w:val="28"/>
          <w:szCs w:val="28"/>
        </w:rPr>
        <w:t>По сравнению с 20</w:t>
      </w:r>
      <w:r w:rsidR="006E3002">
        <w:rPr>
          <w:rFonts w:eastAsia="Arial Unicode MS"/>
          <w:color w:val="000000"/>
          <w:sz w:val="28"/>
          <w:szCs w:val="28"/>
        </w:rPr>
        <w:t>2</w:t>
      </w:r>
      <w:r w:rsidR="00F60A8A">
        <w:rPr>
          <w:rFonts w:eastAsia="Arial Unicode MS"/>
          <w:color w:val="000000"/>
          <w:sz w:val="28"/>
          <w:szCs w:val="28"/>
        </w:rPr>
        <w:t>1</w:t>
      </w:r>
      <w:r>
        <w:rPr>
          <w:rFonts w:eastAsia="Arial Unicode MS"/>
          <w:color w:val="000000"/>
          <w:sz w:val="28"/>
          <w:szCs w:val="28"/>
        </w:rPr>
        <w:t xml:space="preserve"> годом в отчетном периоде расходы по данному подразделу </w:t>
      </w:r>
      <w:r w:rsidR="00F60A8A">
        <w:rPr>
          <w:rFonts w:eastAsia="Arial Unicode MS"/>
          <w:color w:val="000000"/>
          <w:sz w:val="28"/>
          <w:szCs w:val="28"/>
        </w:rPr>
        <w:t>увеличились</w:t>
      </w:r>
      <w:r>
        <w:rPr>
          <w:rFonts w:eastAsia="Arial Unicode MS"/>
          <w:color w:val="000000"/>
          <w:sz w:val="28"/>
          <w:szCs w:val="28"/>
        </w:rPr>
        <w:t xml:space="preserve"> на </w:t>
      </w:r>
      <w:r w:rsidR="00F60A8A">
        <w:rPr>
          <w:rFonts w:eastAsia="Arial Unicode MS"/>
          <w:color w:val="000000"/>
          <w:sz w:val="28"/>
          <w:szCs w:val="28"/>
        </w:rPr>
        <w:t>1 362,0</w:t>
      </w:r>
      <w:r>
        <w:rPr>
          <w:rFonts w:eastAsia="Arial Unicode MS"/>
          <w:color w:val="000000"/>
          <w:sz w:val="28"/>
          <w:szCs w:val="28"/>
        </w:rPr>
        <w:t xml:space="preserve"> тыс. рублей или на </w:t>
      </w:r>
      <w:r w:rsidR="00F60A8A">
        <w:rPr>
          <w:rFonts w:eastAsia="Arial Unicode MS"/>
          <w:color w:val="000000"/>
          <w:sz w:val="28"/>
          <w:szCs w:val="28"/>
        </w:rPr>
        <w:t>24,5</w:t>
      </w:r>
      <w:r>
        <w:rPr>
          <w:rFonts w:eastAsia="Arial Unicode MS"/>
          <w:color w:val="000000"/>
          <w:sz w:val="28"/>
          <w:szCs w:val="28"/>
        </w:rPr>
        <w:t xml:space="preserve"> процента.</w:t>
      </w:r>
    </w:p>
    <w:p w14:paraId="306C586A" w14:textId="2AAA8315" w:rsidR="00346123" w:rsidRDefault="003B78E3">
      <w:pPr>
        <w:widowControl w:val="0"/>
        <w:ind w:firstLine="708"/>
        <w:jc w:val="both"/>
      </w:pPr>
      <w:r>
        <w:rPr>
          <w:rFonts w:eastAsia="Arial Unicode MS"/>
          <w:color w:val="000000"/>
          <w:sz w:val="28"/>
          <w:szCs w:val="28"/>
        </w:rPr>
        <w:t>Подраздел 10 01 «Пенсионное обеспечение» за 20</w:t>
      </w:r>
      <w:r w:rsidR="006E3002">
        <w:rPr>
          <w:rFonts w:eastAsia="Arial Unicode MS"/>
          <w:color w:val="000000"/>
          <w:sz w:val="28"/>
          <w:szCs w:val="28"/>
        </w:rPr>
        <w:t>2</w:t>
      </w:r>
      <w:r w:rsidR="00F60A8A">
        <w:rPr>
          <w:rFonts w:eastAsia="Arial Unicode MS"/>
          <w:color w:val="000000"/>
          <w:sz w:val="28"/>
          <w:szCs w:val="28"/>
        </w:rPr>
        <w:t>2</w:t>
      </w:r>
      <w:r>
        <w:rPr>
          <w:rFonts w:eastAsia="Arial Unicode MS"/>
          <w:color w:val="000000"/>
          <w:sz w:val="28"/>
          <w:szCs w:val="28"/>
        </w:rPr>
        <w:t xml:space="preserve"> год исполнен в сумме </w:t>
      </w:r>
      <w:r w:rsidR="00F60A8A">
        <w:rPr>
          <w:rFonts w:eastAsia="Arial Unicode MS"/>
          <w:color w:val="000000"/>
          <w:sz w:val="28"/>
          <w:szCs w:val="28"/>
        </w:rPr>
        <w:t>4 472,7</w:t>
      </w:r>
      <w:r>
        <w:rPr>
          <w:rFonts w:eastAsia="Arial Unicode MS"/>
          <w:color w:val="000000"/>
          <w:sz w:val="28"/>
          <w:szCs w:val="28"/>
        </w:rPr>
        <w:t xml:space="preserve"> тыс. рублей или на </w:t>
      </w:r>
      <w:r w:rsidR="006E3002">
        <w:rPr>
          <w:rFonts w:eastAsia="Arial Unicode MS"/>
          <w:color w:val="000000"/>
          <w:sz w:val="28"/>
          <w:szCs w:val="28"/>
        </w:rPr>
        <w:t>100,0</w:t>
      </w:r>
      <w:r>
        <w:rPr>
          <w:rFonts w:eastAsia="Arial Unicode MS"/>
          <w:color w:val="000000"/>
          <w:sz w:val="28"/>
          <w:szCs w:val="28"/>
        </w:rPr>
        <w:t xml:space="preserve"> процентов от уточненных бюджетных назначений и в структуре расходов раздела «Социальная политика» удельный вес его составил </w:t>
      </w:r>
      <w:r w:rsidR="006E3002">
        <w:rPr>
          <w:rFonts w:eastAsia="Arial Unicode MS"/>
          <w:color w:val="000000"/>
          <w:sz w:val="28"/>
          <w:szCs w:val="28"/>
        </w:rPr>
        <w:t>1</w:t>
      </w:r>
      <w:r w:rsidR="00F60A8A">
        <w:rPr>
          <w:rFonts w:eastAsia="Arial Unicode MS"/>
          <w:color w:val="000000"/>
          <w:sz w:val="28"/>
          <w:szCs w:val="28"/>
        </w:rPr>
        <w:t>4,5</w:t>
      </w:r>
      <w:r>
        <w:rPr>
          <w:rFonts w:eastAsia="Arial Unicode MS"/>
          <w:color w:val="000000"/>
          <w:sz w:val="28"/>
          <w:szCs w:val="28"/>
        </w:rPr>
        <w:t xml:space="preserve"> процентов. Расходы направлены на реализацию мероприятий по МП «Социальная поддержка граждан в муниципальном образовании «Красногвардейский район» на 20</w:t>
      </w:r>
      <w:r w:rsidR="006E3002">
        <w:rPr>
          <w:rFonts w:eastAsia="Arial Unicode MS"/>
          <w:color w:val="000000"/>
          <w:sz w:val="28"/>
          <w:szCs w:val="28"/>
        </w:rPr>
        <w:t>20</w:t>
      </w:r>
      <w:r>
        <w:rPr>
          <w:rFonts w:eastAsia="Arial Unicode MS"/>
          <w:color w:val="000000"/>
          <w:sz w:val="28"/>
          <w:szCs w:val="28"/>
        </w:rPr>
        <w:t>-202</w:t>
      </w:r>
      <w:r w:rsidR="006E3002">
        <w:rPr>
          <w:rFonts w:eastAsia="Arial Unicode MS"/>
          <w:color w:val="000000"/>
          <w:sz w:val="28"/>
          <w:szCs w:val="28"/>
        </w:rPr>
        <w:t>2</w:t>
      </w:r>
      <w:r>
        <w:rPr>
          <w:rFonts w:eastAsia="Arial Unicode MS"/>
          <w:color w:val="000000"/>
          <w:sz w:val="28"/>
          <w:szCs w:val="28"/>
        </w:rPr>
        <w:t xml:space="preserve"> годы» (выплаты пенсий лицам</w:t>
      </w:r>
      <w:r w:rsidR="00207520">
        <w:rPr>
          <w:rFonts w:eastAsia="Arial Unicode MS"/>
          <w:color w:val="000000"/>
          <w:sz w:val="28"/>
          <w:szCs w:val="28"/>
        </w:rPr>
        <w:t>,</w:t>
      </w:r>
      <w:r>
        <w:rPr>
          <w:rFonts w:eastAsia="Arial Unicode MS"/>
          <w:color w:val="000000"/>
          <w:sz w:val="28"/>
          <w:szCs w:val="28"/>
        </w:rPr>
        <w:t xml:space="preserve"> замещающим муниципальную службу и муниципальным служащим).</w:t>
      </w:r>
    </w:p>
    <w:p w14:paraId="4788B027" w14:textId="5710BF07" w:rsidR="00346123" w:rsidRDefault="003B78E3">
      <w:pPr>
        <w:widowControl w:val="0"/>
        <w:ind w:firstLine="708"/>
        <w:jc w:val="both"/>
      </w:pPr>
      <w:r>
        <w:rPr>
          <w:rFonts w:eastAsia="Arial Unicode MS"/>
          <w:color w:val="000000"/>
          <w:sz w:val="28"/>
          <w:szCs w:val="28"/>
        </w:rPr>
        <w:t>По сравнению с 20</w:t>
      </w:r>
      <w:r w:rsidR="006E3002">
        <w:rPr>
          <w:rFonts w:eastAsia="Arial Unicode MS"/>
          <w:color w:val="000000"/>
          <w:sz w:val="28"/>
          <w:szCs w:val="28"/>
        </w:rPr>
        <w:t>2</w:t>
      </w:r>
      <w:r w:rsidR="00F60A8A">
        <w:rPr>
          <w:rFonts w:eastAsia="Arial Unicode MS"/>
          <w:color w:val="000000"/>
          <w:sz w:val="28"/>
          <w:szCs w:val="28"/>
        </w:rPr>
        <w:t>1</w:t>
      </w:r>
      <w:r>
        <w:rPr>
          <w:rFonts w:eastAsia="Arial Unicode MS"/>
          <w:color w:val="000000"/>
          <w:sz w:val="28"/>
          <w:szCs w:val="28"/>
        </w:rPr>
        <w:t xml:space="preserve"> годом в отчетном периоде наблюдается </w:t>
      </w:r>
      <w:r w:rsidR="00F60A8A">
        <w:rPr>
          <w:rFonts w:eastAsia="Arial Unicode MS"/>
          <w:color w:val="000000"/>
          <w:sz w:val="28"/>
          <w:szCs w:val="28"/>
        </w:rPr>
        <w:t>уменьшение</w:t>
      </w:r>
      <w:r>
        <w:rPr>
          <w:rFonts w:eastAsia="Arial Unicode MS"/>
          <w:color w:val="000000"/>
          <w:sz w:val="28"/>
          <w:szCs w:val="28"/>
        </w:rPr>
        <w:t xml:space="preserve"> расходов бюджета муниципального образования по подразделу «Пенсионное обеспечение» на </w:t>
      </w:r>
      <w:r w:rsidR="00F60A8A">
        <w:rPr>
          <w:rFonts w:eastAsia="Arial Unicode MS"/>
          <w:color w:val="000000"/>
          <w:sz w:val="28"/>
          <w:szCs w:val="28"/>
        </w:rPr>
        <w:t>154,3</w:t>
      </w:r>
      <w:r>
        <w:rPr>
          <w:rFonts w:eastAsia="Arial Unicode MS"/>
          <w:color w:val="000000"/>
          <w:sz w:val="28"/>
          <w:szCs w:val="28"/>
        </w:rPr>
        <w:t xml:space="preserve"> тыс. рублей или на </w:t>
      </w:r>
      <w:r w:rsidR="00F60A8A">
        <w:rPr>
          <w:rFonts w:eastAsia="Arial Unicode MS"/>
          <w:color w:val="000000"/>
          <w:sz w:val="28"/>
          <w:szCs w:val="28"/>
        </w:rPr>
        <w:t>3,3</w:t>
      </w:r>
      <w:r>
        <w:rPr>
          <w:rFonts w:eastAsia="Arial Unicode MS"/>
          <w:color w:val="000000"/>
          <w:sz w:val="28"/>
          <w:szCs w:val="28"/>
        </w:rPr>
        <w:t xml:space="preserve"> процент</w:t>
      </w:r>
      <w:r w:rsidR="00F60A8A">
        <w:rPr>
          <w:rFonts w:eastAsia="Arial Unicode MS"/>
          <w:color w:val="000000"/>
          <w:sz w:val="28"/>
          <w:szCs w:val="28"/>
        </w:rPr>
        <w:t>а</w:t>
      </w:r>
      <w:r>
        <w:rPr>
          <w:rFonts w:eastAsia="Arial Unicode MS"/>
          <w:color w:val="000000"/>
          <w:sz w:val="28"/>
          <w:szCs w:val="28"/>
        </w:rPr>
        <w:t>.</w:t>
      </w:r>
    </w:p>
    <w:p w14:paraId="61DA933F" w14:textId="4B0E5B35" w:rsidR="00346123" w:rsidRDefault="003B78E3">
      <w:pPr>
        <w:widowControl w:val="0"/>
        <w:ind w:firstLine="708"/>
        <w:jc w:val="both"/>
        <w:rPr>
          <w:rFonts w:eastAsia="Arial Unicode MS"/>
          <w:color w:val="000000"/>
          <w:sz w:val="28"/>
          <w:szCs w:val="28"/>
        </w:rPr>
      </w:pPr>
      <w:r>
        <w:rPr>
          <w:rFonts w:eastAsia="Arial Unicode MS"/>
          <w:color w:val="000000"/>
          <w:sz w:val="28"/>
          <w:szCs w:val="28"/>
        </w:rPr>
        <w:t>За 20</w:t>
      </w:r>
      <w:r w:rsidR="00207520">
        <w:rPr>
          <w:rFonts w:eastAsia="Arial Unicode MS"/>
          <w:color w:val="000000"/>
          <w:sz w:val="28"/>
          <w:szCs w:val="28"/>
        </w:rPr>
        <w:t>2</w:t>
      </w:r>
      <w:r w:rsidR="00F60A8A">
        <w:rPr>
          <w:rFonts w:eastAsia="Arial Unicode MS"/>
          <w:color w:val="000000"/>
          <w:sz w:val="28"/>
          <w:szCs w:val="28"/>
        </w:rPr>
        <w:t>2</w:t>
      </w:r>
      <w:r>
        <w:rPr>
          <w:rFonts w:eastAsia="Arial Unicode MS"/>
          <w:color w:val="000000"/>
          <w:sz w:val="28"/>
          <w:szCs w:val="28"/>
        </w:rPr>
        <w:t xml:space="preserve"> год расходы бюджета по подразделу 10 06 «Другие вопросы в области социальной политики» составили </w:t>
      </w:r>
      <w:r w:rsidR="00F60A8A">
        <w:rPr>
          <w:rFonts w:eastAsia="Arial Unicode MS"/>
          <w:color w:val="000000"/>
          <w:sz w:val="28"/>
          <w:szCs w:val="28"/>
        </w:rPr>
        <w:t>1 096,7</w:t>
      </w:r>
      <w:r>
        <w:rPr>
          <w:rFonts w:eastAsia="Arial Unicode MS"/>
          <w:color w:val="000000"/>
          <w:sz w:val="28"/>
          <w:szCs w:val="28"/>
        </w:rPr>
        <w:t xml:space="preserve"> тыс. рублей или </w:t>
      </w:r>
      <w:r w:rsidR="00F60A8A">
        <w:rPr>
          <w:rFonts w:eastAsia="Arial Unicode MS"/>
          <w:color w:val="000000"/>
          <w:sz w:val="28"/>
          <w:szCs w:val="28"/>
        </w:rPr>
        <w:t>96,6</w:t>
      </w:r>
      <w:r>
        <w:rPr>
          <w:rFonts w:eastAsia="Arial Unicode MS"/>
          <w:color w:val="000000"/>
          <w:sz w:val="28"/>
          <w:szCs w:val="28"/>
        </w:rPr>
        <w:t xml:space="preserve"> процент</w:t>
      </w:r>
      <w:r w:rsidR="00207520">
        <w:rPr>
          <w:rFonts w:eastAsia="Arial Unicode MS"/>
          <w:color w:val="000000"/>
          <w:sz w:val="28"/>
          <w:szCs w:val="28"/>
        </w:rPr>
        <w:t>а</w:t>
      </w:r>
      <w:r>
        <w:rPr>
          <w:rFonts w:eastAsia="Arial Unicode MS"/>
          <w:color w:val="000000"/>
          <w:sz w:val="28"/>
          <w:szCs w:val="28"/>
        </w:rPr>
        <w:t xml:space="preserve"> от уточненных бюджетных назначений и </w:t>
      </w:r>
      <w:r w:rsidR="00F60A8A">
        <w:rPr>
          <w:rFonts w:eastAsia="Arial Unicode MS"/>
          <w:color w:val="000000"/>
          <w:sz w:val="28"/>
          <w:szCs w:val="28"/>
        </w:rPr>
        <w:t>уменьшились</w:t>
      </w:r>
      <w:r>
        <w:rPr>
          <w:rFonts w:eastAsia="Arial Unicode MS"/>
          <w:color w:val="000000"/>
          <w:sz w:val="28"/>
          <w:szCs w:val="28"/>
        </w:rPr>
        <w:t xml:space="preserve"> к уровню 20</w:t>
      </w:r>
      <w:r w:rsidR="006E3002">
        <w:rPr>
          <w:rFonts w:eastAsia="Arial Unicode MS"/>
          <w:color w:val="000000"/>
          <w:sz w:val="28"/>
          <w:szCs w:val="28"/>
        </w:rPr>
        <w:t>2</w:t>
      </w:r>
      <w:r w:rsidR="00F60A8A">
        <w:rPr>
          <w:rFonts w:eastAsia="Arial Unicode MS"/>
          <w:color w:val="000000"/>
          <w:sz w:val="28"/>
          <w:szCs w:val="28"/>
        </w:rPr>
        <w:t>1</w:t>
      </w:r>
      <w:r>
        <w:rPr>
          <w:rFonts w:eastAsia="Arial Unicode MS"/>
          <w:color w:val="000000"/>
          <w:sz w:val="28"/>
          <w:szCs w:val="28"/>
        </w:rPr>
        <w:t xml:space="preserve"> года на </w:t>
      </w:r>
      <w:r w:rsidR="00F60A8A">
        <w:rPr>
          <w:rFonts w:eastAsia="Arial Unicode MS"/>
          <w:color w:val="000000"/>
          <w:sz w:val="28"/>
          <w:szCs w:val="28"/>
        </w:rPr>
        <w:t>22,4</w:t>
      </w:r>
      <w:r>
        <w:rPr>
          <w:rFonts w:eastAsia="Arial Unicode MS"/>
          <w:color w:val="000000"/>
          <w:sz w:val="28"/>
          <w:szCs w:val="28"/>
        </w:rPr>
        <w:t xml:space="preserve"> тыс. рублей или на </w:t>
      </w:r>
      <w:r w:rsidR="00F60A8A">
        <w:rPr>
          <w:rFonts w:eastAsia="Arial Unicode MS"/>
          <w:color w:val="000000"/>
          <w:sz w:val="28"/>
          <w:szCs w:val="28"/>
        </w:rPr>
        <w:t>2,1</w:t>
      </w:r>
      <w:r>
        <w:rPr>
          <w:rFonts w:eastAsia="Arial Unicode MS"/>
          <w:color w:val="000000"/>
          <w:sz w:val="28"/>
          <w:szCs w:val="28"/>
        </w:rPr>
        <w:t xml:space="preserve"> процента. В структуре расходов раздела «Социальная политика» данный подраздел составляет удельный вес </w:t>
      </w:r>
      <w:r w:rsidR="00F60A8A">
        <w:rPr>
          <w:rFonts w:eastAsia="Arial Unicode MS"/>
          <w:color w:val="000000"/>
          <w:sz w:val="28"/>
          <w:szCs w:val="28"/>
        </w:rPr>
        <w:t>3,4</w:t>
      </w:r>
      <w:r>
        <w:rPr>
          <w:rFonts w:eastAsia="Arial Unicode MS"/>
          <w:color w:val="000000"/>
          <w:sz w:val="28"/>
          <w:szCs w:val="28"/>
        </w:rPr>
        <w:t xml:space="preserve"> процента. Расходы бюджета направлены на реализацию мероприятий по </w:t>
      </w:r>
      <w:r w:rsidR="006E3002">
        <w:rPr>
          <w:rFonts w:eastAsia="Arial Unicode MS"/>
          <w:color w:val="000000"/>
          <w:sz w:val="28"/>
          <w:szCs w:val="28"/>
        </w:rPr>
        <w:t>ВЦП «Муниципальная</w:t>
      </w:r>
      <w:r>
        <w:rPr>
          <w:rFonts w:eastAsia="Arial Unicode MS"/>
          <w:color w:val="000000"/>
          <w:sz w:val="28"/>
          <w:szCs w:val="28"/>
        </w:rPr>
        <w:t xml:space="preserve"> поддержка </w:t>
      </w:r>
      <w:r w:rsidR="006E3002">
        <w:rPr>
          <w:rFonts w:eastAsia="Arial Unicode MS"/>
          <w:color w:val="000000"/>
          <w:sz w:val="28"/>
          <w:szCs w:val="28"/>
        </w:rPr>
        <w:t>мероприятий, проводимых Президиумом Совета ветеранов и членов их семей в 2020-2022 годах»</w:t>
      </w:r>
      <w:r>
        <w:rPr>
          <w:rFonts w:eastAsia="Arial Unicode MS"/>
          <w:color w:val="000000"/>
          <w:sz w:val="28"/>
          <w:szCs w:val="28"/>
        </w:rPr>
        <w:t xml:space="preserve"> (субсидии общественной организации ветеранов войны, труда, вооруженных сил и правоохранительных органов Красногвардейского района и Красногвардейской районной организации «Общество инвалидов», на осуществление отдельных государственных полномочий за счет средств, поступающих из </w:t>
      </w:r>
      <w:r>
        <w:rPr>
          <w:rFonts w:eastAsia="Arial Unicode MS"/>
          <w:color w:val="000000"/>
          <w:sz w:val="28"/>
          <w:szCs w:val="28"/>
        </w:rPr>
        <w:lastRenderedPageBreak/>
        <w:t>республиканского бюджета по организации и осуществлению деятельности по опеке и попечительству</w:t>
      </w:r>
      <w:r w:rsidR="00207520">
        <w:rPr>
          <w:rFonts w:eastAsia="Arial Unicode MS"/>
          <w:color w:val="000000"/>
          <w:sz w:val="28"/>
          <w:szCs w:val="28"/>
        </w:rPr>
        <w:t>, о</w:t>
      </w:r>
      <w:r w:rsidR="00207520" w:rsidRPr="00207520">
        <w:rPr>
          <w:rFonts w:eastAsia="Arial Unicode MS"/>
          <w:color w:val="000000"/>
          <w:sz w:val="28"/>
          <w:szCs w:val="28"/>
        </w:rPr>
        <w:t>казание материальной и социальной помощи обществу инвалидов МО «Красногвардейский район»</w:t>
      </w:r>
      <w:r w:rsidR="00F60A8A">
        <w:rPr>
          <w:rFonts w:eastAsia="Arial Unicode MS"/>
          <w:color w:val="000000"/>
          <w:sz w:val="28"/>
          <w:szCs w:val="28"/>
        </w:rPr>
        <w:t>)</w:t>
      </w:r>
      <w:r w:rsidR="00207520">
        <w:rPr>
          <w:rFonts w:eastAsia="Arial Unicode MS"/>
          <w:color w:val="000000"/>
          <w:sz w:val="28"/>
          <w:szCs w:val="28"/>
        </w:rPr>
        <w:t>.</w:t>
      </w:r>
      <w:r w:rsidR="00207520" w:rsidRPr="00207520">
        <w:rPr>
          <w:rFonts w:eastAsia="Arial Unicode MS"/>
          <w:color w:val="000000"/>
          <w:sz w:val="28"/>
          <w:szCs w:val="28"/>
        </w:rPr>
        <w:t xml:space="preserve"> </w:t>
      </w:r>
      <w:r w:rsidR="00207520">
        <w:rPr>
          <w:rFonts w:eastAsia="Arial Unicode MS"/>
          <w:color w:val="000000"/>
          <w:sz w:val="28"/>
          <w:szCs w:val="28"/>
        </w:rPr>
        <w:t xml:space="preserve"> </w:t>
      </w:r>
    </w:p>
    <w:p w14:paraId="194FB1E1" w14:textId="2C917214" w:rsidR="00346123" w:rsidRDefault="003B78E3">
      <w:pPr>
        <w:widowControl w:val="0"/>
        <w:ind w:firstLine="708"/>
        <w:jc w:val="both"/>
        <w:rPr>
          <w:rFonts w:eastAsia="Arial Unicode MS"/>
          <w:color w:val="000000"/>
          <w:sz w:val="28"/>
          <w:szCs w:val="28"/>
        </w:rPr>
      </w:pPr>
      <w:r>
        <w:rPr>
          <w:rFonts w:eastAsia="Arial Unicode MS"/>
          <w:color w:val="000000"/>
          <w:sz w:val="28"/>
          <w:szCs w:val="28"/>
        </w:rPr>
        <w:t xml:space="preserve">8. По разделу 11 00 «Физическая культура и спорт» на проведение мероприятий было предусмотрено </w:t>
      </w:r>
      <w:r w:rsidR="00F60A8A">
        <w:rPr>
          <w:rFonts w:eastAsia="Arial Unicode MS"/>
          <w:color w:val="000000"/>
          <w:sz w:val="28"/>
          <w:szCs w:val="28"/>
        </w:rPr>
        <w:t>50 852,3</w:t>
      </w:r>
      <w:r w:rsidR="00207520">
        <w:rPr>
          <w:rFonts w:eastAsia="Arial Unicode MS"/>
          <w:color w:val="000000"/>
          <w:sz w:val="28"/>
          <w:szCs w:val="28"/>
        </w:rPr>
        <w:t xml:space="preserve"> </w:t>
      </w:r>
      <w:r>
        <w:rPr>
          <w:rFonts w:eastAsia="Arial Unicode MS"/>
          <w:color w:val="000000"/>
          <w:sz w:val="28"/>
          <w:szCs w:val="28"/>
        </w:rPr>
        <w:t xml:space="preserve">тыс. рублей. Исполнение составило </w:t>
      </w:r>
      <w:r w:rsidR="00207520">
        <w:rPr>
          <w:rFonts w:eastAsia="Arial Unicode MS"/>
          <w:color w:val="000000"/>
          <w:sz w:val="28"/>
          <w:szCs w:val="28"/>
        </w:rPr>
        <w:t>–</w:t>
      </w:r>
      <w:r>
        <w:rPr>
          <w:rFonts w:eastAsia="Arial Unicode MS"/>
          <w:color w:val="000000"/>
          <w:sz w:val="28"/>
          <w:szCs w:val="28"/>
        </w:rPr>
        <w:t xml:space="preserve"> </w:t>
      </w:r>
      <w:r w:rsidR="00F60A8A">
        <w:rPr>
          <w:rFonts w:eastAsia="Arial Unicode MS"/>
          <w:color w:val="000000"/>
          <w:sz w:val="28"/>
          <w:szCs w:val="28"/>
        </w:rPr>
        <w:t>50 844,1</w:t>
      </w:r>
      <w:r w:rsidR="00207520">
        <w:rPr>
          <w:rFonts w:eastAsia="Arial Unicode MS"/>
          <w:color w:val="000000"/>
          <w:sz w:val="28"/>
          <w:szCs w:val="28"/>
        </w:rPr>
        <w:t xml:space="preserve"> </w:t>
      </w:r>
      <w:r>
        <w:rPr>
          <w:rFonts w:eastAsia="Arial Unicode MS"/>
          <w:color w:val="000000"/>
          <w:sz w:val="28"/>
          <w:szCs w:val="28"/>
        </w:rPr>
        <w:t xml:space="preserve">тыс. рублей или </w:t>
      </w:r>
      <w:r w:rsidR="00B22124">
        <w:rPr>
          <w:rFonts w:eastAsia="Arial Unicode MS"/>
          <w:color w:val="000000"/>
          <w:sz w:val="28"/>
          <w:szCs w:val="28"/>
        </w:rPr>
        <w:t>100,0</w:t>
      </w:r>
      <w:r>
        <w:rPr>
          <w:rFonts w:eastAsia="Arial Unicode MS"/>
          <w:color w:val="000000"/>
          <w:sz w:val="28"/>
          <w:szCs w:val="28"/>
        </w:rPr>
        <w:t xml:space="preserve"> процентов к показателю уточненной бюджетной росписи. По сравнению с предыдущим годом расходы по разделу </w:t>
      </w:r>
      <w:r w:rsidR="00F60A8A">
        <w:rPr>
          <w:rFonts w:eastAsia="Arial Unicode MS"/>
          <w:color w:val="000000"/>
          <w:sz w:val="28"/>
          <w:szCs w:val="28"/>
        </w:rPr>
        <w:t>уменьшились</w:t>
      </w:r>
      <w:r>
        <w:rPr>
          <w:rFonts w:eastAsia="Arial Unicode MS"/>
          <w:color w:val="000000"/>
          <w:sz w:val="28"/>
          <w:szCs w:val="28"/>
        </w:rPr>
        <w:t xml:space="preserve"> на </w:t>
      </w:r>
      <w:r w:rsidR="00376C33">
        <w:rPr>
          <w:rFonts w:eastAsia="Arial Unicode MS"/>
          <w:color w:val="000000"/>
          <w:sz w:val="28"/>
          <w:szCs w:val="28"/>
        </w:rPr>
        <w:t>43 623,5</w:t>
      </w:r>
      <w:r>
        <w:rPr>
          <w:rFonts w:eastAsia="Arial Unicode MS"/>
          <w:color w:val="000000"/>
          <w:sz w:val="28"/>
          <w:szCs w:val="28"/>
        </w:rPr>
        <w:t xml:space="preserve"> тыс. рублей или </w:t>
      </w:r>
      <w:r w:rsidR="00B22124">
        <w:rPr>
          <w:rFonts w:eastAsia="Arial Unicode MS"/>
          <w:color w:val="000000"/>
          <w:sz w:val="28"/>
          <w:szCs w:val="28"/>
        </w:rPr>
        <w:t xml:space="preserve">более чем </w:t>
      </w:r>
      <w:r w:rsidR="00376C33">
        <w:rPr>
          <w:rFonts w:eastAsia="Arial Unicode MS"/>
          <w:color w:val="000000"/>
          <w:sz w:val="28"/>
          <w:szCs w:val="28"/>
        </w:rPr>
        <w:t>на 46,2 процента.</w:t>
      </w:r>
      <w:r>
        <w:rPr>
          <w:rFonts w:eastAsia="Arial Unicode MS"/>
          <w:color w:val="000000"/>
          <w:sz w:val="28"/>
          <w:szCs w:val="28"/>
        </w:rPr>
        <w:t xml:space="preserve"> </w:t>
      </w:r>
    </w:p>
    <w:p w14:paraId="2167BDFC" w14:textId="2E96FFBF" w:rsidR="00346123" w:rsidRDefault="003B78E3">
      <w:pPr>
        <w:widowControl w:val="0"/>
        <w:ind w:firstLine="708"/>
        <w:jc w:val="both"/>
        <w:rPr>
          <w:rFonts w:eastAsia="Arial Unicode MS"/>
          <w:color w:val="000000"/>
          <w:sz w:val="16"/>
          <w:szCs w:val="16"/>
        </w:rPr>
      </w:pPr>
      <w:r>
        <w:rPr>
          <w:rFonts w:eastAsia="Arial Unicode MS"/>
          <w:color w:val="000000"/>
          <w:sz w:val="28"/>
          <w:szCs w:val="28"/>
        </w:rPr>
        <w:t>В отчетном периоде расходы осуществлялись по подразделу 11 02 «Массовый спорт» и были направлены на</w:t>
      </w:r>
      <w:r w:rsidR="003B7670">
        <w:rPr>
          <w:rFonts w:eastAsia="Arial Unicode MS"/>
          <w:color w:val="000000"/>
          <w:sz w:val="28"/>
          <w:szCs w:val="28"/>
        </w:rPr>
        <w:t xml:space="preserve"> реализацию подпрограммы «Развитие физической культуры и спорта в МО «Красногвардейский район» и создание, модернизацию объектов спортивной инфраструктуры</w:t>
      </w:r>
      <w:r w:rsidR="00207520">
        <w:rPr>
          <w:rFonts w:eastAsia="Arial Unicode MS"/>
          <w:color w:val="000000"/>
          <w:sz w:val="28"/>
          <w:szCs w:val="28"/>
        </w:rPr>
        <w:t xml:space="preserve">. </w:t>
      </w:r>
    </w:p>
    <w:p w14:paraId="23F03DB2" w14:textId="2A0E209D" w:rsidR="00346123" w:rsidRDefault="003B78E3">
      <w:pPr>
        <w:widowControl w:val="0"/>
        <w:ind w:firstLine="708"/>
        <w:jc w:val="both"/>
        <w:rPr>
          <w:rFonts w:eastAsia="Arial Unicode MS"/>
          <w:color w:val="000000"/>
          <w:sz w:val="28"/>
          <w:szCs w:val="28"/>
        </w:rPr>
      </w:pPr>
      <w:r>
        <w:rPr>
          <w:rFonts w:eastAsia="Arial Unicode MS"/>
          <w:color w:val="000000"/>
          <w:sz w:val="28"/>
          <w:szCs w:val="28"/>
        </w:rPr>
        <w:t>9. По разделу 12 00 «Средства массовой информации» бюджетные обязательства исполнены в сумме 3</w:t>
      </w:r>
      <w:r w:rsidR="00B854CF">
        <w:rPr>
          <w:rFonts w:eastAsia="Arial Unicode MS"/>
          <w:color w:val="000000"/>
          <w:sz w:val="28"/>
          <w:szCs w:val="28"/>
        </w:rPr>
        <w:t> 710,0</w:t>
      </w:r>
      <w:r>
        <w:rPr>
          <w:rFonts w:eastAsia="Arial Unicode MS"/>
          <w:color w:val="000000"/>
          <w:sz w:val="28"/>
          <w:szCs w:val="28"/>
        </w:rPr>
        <w:t xml:space="preserve"> тыс. рублей, что составляет 100,0 процентов от плановых назначений. По сравнению с предыдущим годом расходы по отрасли </w:t>
      </w:r>
      <w:r w:rsidR="00B854CF">
        <w:rPr>
          <w:rFonts w:eastAsia="Arial Unicode MS"/>
          <w:color w:val="000000"/>
          <w:sz w:val="28"/>
          <w:szCs w:val="28"/>
        </w:rPr>
        <w:t>увеличилась</w:t>
      </w:r>
      <w:r>
        <w:rPr>
          <w:rFonts w:eastAsia="Arial Unicode MS"/>
          <w:color w:val="000000"/>
          <w:sz w:val="28"/>
          <w:szCs w:val="28"/>
        </w:rPr>
        <w:t xml:space="preserve"> на </w:t>
      </w:r>
      <w:r w:rsidR="00B854CF">
        <w:rPr>
          <w:rFonts w:eastAsia="Arial Unicode MS"/>
          <w:color w:val="000000"/>
          <w:sz w:val="28"/>
          <w:szCs w:val="28"/>
        </w:rPr>
        <w:t>710,0</w:t>
      </w:r>
      <w:r>
        <w:rPr>
          <w:rFonts w:eastAsia="Arial Unicode MS"/>
          <w:color w:val="000000"/>
          <w:sz w:val="28"/>
          <w:szCs w:val="28"/>
        </w:rPr>
        <w:t xml:space="preserve"> тыс. рублей.</w:t>
      </w:r>
    </w:p>
    <w:p w14:paraId="527BA4A3" w14:textId="77777777" w:rsidR="00346123" w:rsidRDefault="003B78E3">
      <w:pPr>
        <w:widowControl w:val="0"/>
        <w:ind w:firstLine="708"/>
        <w:jc w:val="both"/>
        <w:rPr>
          <w:rFonts w:eastAsia="Arial Unicode MS"/>
          <w:color w:val="000000"/>
          <w:sz w:val="28"/>
          <w:szCs w:val="28"/>
        </w:rPr>
      </w:pPr>
      <w:r>
        <w:rPr>
          <w:rFonts w:eastAsia="Arial Unicode MS"/>
          <w:color w:val="000000"/>
          <w:sz w:val="28"/>
          <w:szCs w:val="28"/>
        </w:rPr>
        <w:t>Расходы осуществлялись по подразделу 12 02 «Периодическая печать и издательства» и были направлены в виде субсидий муниципальному предприятию «Редакция газеты «Дружба».</w:t>
      </w:r>
    </w:p>
    <w:p w14:paraId="6C67EC49" w14:textId="724CE4E6" w:rsidR="00346123" w:rsidRDefault="003B78E3">
      <w:pPr>
        <w:widowControl w:val="0"/>
        <w:ind w:firstLine="708"/>
        <w:jc w:val="both"/>
        <w:rPr>
          <w:rFonts w:eastAsia="Arial Unicode MS"/>
          <w:color w:val="000000"/>
          <w:sz w:val="28"/>
          <w:szCs w:val="28"/>
        </w:rPr>
      </w:pPr>
      <w:r>
        <w:rPr>
          <w:rFonts w:eastAsia="Arial Unicode MS"/>
          <w:color w:val="000000"/>
          <w:sz w:val="28"/>
          <w:szCs w:val="28"/>
        </w:rPr>
        <w:t>10. По разделу 13 00 «Обслуживание государственного и муниципального долга» решением о бюджете на 20</w:t>
      </w:r>
      <w:r w:rsidR="00C216FA">
        <w:rPr>
          <w:rFonts w:eastAsia="Arial Unicode MS"/>
          <w:color w:val="000000"/>
          <w:sz w:val="28"/>
          <w:szCs w:val="28"/>
        </w:rPr>
        <w:t>2</w:t>
      </w:r>
      <w:r w:rsidR="00B931D1">
        <w:rPr>
          <w:rFonts w:eastAsia="Arial Unicode MS"/>
          <w:color w:val="000000"/>
          <w:sz w:val="28"/>
          <w:szCs w:val="28"/>
        </w:rPr>
        <w:t>2</w:t>
      </w:r>
      <w:r>
        <w:rPr>
          <w:rFonts w:eastAsia="Arial Unicode MS"/>
          <w:color w:val="000000"/>
          <w:sz w:val="28"/>
          <w:szCs w:val="28"/>
        </w:rPr>
        <w:t xml:space="preserve"> год предусмотрены расходы по программе «Управление муниципальными финансами и муниципальным долгом</w:t>
      </w:r>
      <w:r w:rsidR="003B7670">
        <w:rPr>
          <w:rFonts w:eastAsia="Arial Unicode MS"/>
          <w:color w:val="000000"/>
          <w:sz w:val="28"/>
          <w:szCs w:val="28"/>
        </w:rPr>
        <w:t xml:space="preserve">» </w:t>
      </w:r>
      <w:r>
        <w:rPr>
          <w:rFonts w:eastAsia="Arial Unicode MS"/>
          <w:color w:val="000000"/>
          <w:sz w:val="28"/>
          <w:szCs w:val="28"/>
        </w:rPr>
        <w:t xml:space="preserve">на сумму </w:t>
      </w:r>
      <w:r w:rsidR="00B931D1">
        <w:rPr>
          <w:rFonts w:eastAsia="Arial Unicode MS"/>
          <w:color w:val="000000"/>
          <w:sz w:val="28"/>
          <w:szCs w:val="28"/>
        </w:rPr>
        <w:t>29,5</w:t>
      </w:r>
      <w:r>
        <w:rPr>
          <w:rFonts w:eastAsia="Arial Unicode MS"/>
          <w:color w:val="000000"/>
          <w:sz w:val="28"/>
          <w:szCs w:val="28"/>
        </w:rPr>
        <w:t xml:space="preserve"> тыс. рублей, которые исполнены на 100,0 процентов по подразделу 13 01 «Обслуживание государственно внутреннего и муниципального долга».</w:t>
      </w:r>
    </w:p>
    <w:p w14:paraId="69E09C03" w14:textId="1B5A1911" w:rsidR="00346123" w:rsidRDefault="003B78E3">
      <w:pPr>
        <w:widowControl w:val="0"/>
        <w:ind w:firstLine="708"/>
        <w:jc w:val="both"/>
        <w:rPr>
          <w:rFonts w:eastAsia="Arial Unicode MS"/>
          <w:color w:val="000000"/>
          <w:sz w:val="28"/>
          <w:szCs w:val="28"/>
        </w:rPr>
      </w:pPr>
      <w:r w:rsidRPr="00961B45">
        <w:rPr>
          <w:rFonts w:eastAsia="Arial Unicode MS"/>
          <w:color w:val="000000"/>
          <w:sz w:val="28"/>
          <w:szCs w:val="28"/>
        </w:rPr>
        <w:t>11. По разделу 14 00 «Межбюджетные трансферты бюджетам субъектов</w:t>
      </w:r>
      <w:r>
        <w:rPr>
          <w:rFonts w:eastAsia="Arial Unicode MS"/>
          <w:color w:val="000000"/>
          <w:sz w:val="28"/>
          <w:szCs w:val="28"/>
        </w:rPr>
        <w:t xml:space="preserve"> Российской Федерации и муниципальных образований общего характера» отражены ассигнования на предоставление дотаций и прочих межбюджетных трансфертов общего характера бюджетам сельских поселений. Расходы бюджета муниципального образования по разделу составили </w:t>
      </w:r>
      <w:r w:rsidR="00961B45">
        <w:rPr>
          <w:rFonts w:eastAsia="Arial Unicode MS"/>
          <w:color w:val="000000"/>
          <w:sz w:val="28"/>
          <w:szCs w:val="28"/>
        </w:rPr>
        <w:t>15 325,7</w:t>
      </w:r>
      <w:r>
        <w:rPr>
          <w:rFonts w:eastAsia="Arial Unicode MS"/>
          <w:color w:val="000000"/>
          <w:sz w:val="28"/>
          <w:szCs w:val="28"/>
        </w:rPr>
        <w:t xml:space="preserve"> тыс. рублей или </w:t>
      </w:r>
      <w:r w:rsidR="00C216FA">
        <w:rPr>
          <w:rFonts w:eastAsia="Arial Unicode MS"/>
          <w:color w:val="000000"/>
          <w:sz w:val="28"/>
          <w:szCs w:val="28"/>
        </w:rPr>
        <w:t>100</w:t>
      </w:r>
      <w:r>
        <w:rPr>
          <w:rFonts w:eastAsia="Arial Unicode MS"/>
          <w:color w:val="000000"/>
          <w:sz w:val="28"/>
          <w:szCs w:val="28"/>
        </w:rPr>
        <w:t>,0 процентов от уточненных бюджетных назначений. По сравнению с периодом 20</w:t>
      </w:r>
      <w:r w:rsidR="003B7670">
        <w:rPr>
          <w:rFonts w:eastAsia="Arial Unicode MS"/>
          <w:color w:val="000000"/>
          <w:sz w:val="28"/>
          <w:szCs w:val="28"/>
        </w:rPr>
        <w:t>2</w:t>
      </w:r>
      <w:r w:rsidR="00961B45">
        <w:rPr>
          <w:rFonts w:eastAsia="Arial Unicode MS"/>
          <w:color w:val="000000"/>
          <w:sz w:val="28"/>
          <w:szCs w:val="28"/>
        </w:rPr>
        <w:t>1</w:t>
      </w:r>
      <w:r>
        <w:rPr>
          <w:rFonts w:eastAsia="Arial Unicode MS"/>
          <w:color w:val="000000"/>
          <w:sz w:val="28"/>
          <w:szCs w:val="28"/>
        </w:rPr>
        <w:t xml:space="preserve"> года расходы </w:t>
      </w:r>
      <w:r w:rsidR="003B7670">
        <w:rPr>
          <w:rFonts w:eastAsia="Arial Unicode MS"/>
          <w:color w:val="000000"/>
          <w:sz w:val="28"/>
          <w:szCs w:val="28"/>
        </w:rPr>
        <w:t>снизились</w:t>
      </w:r>
      <w:r>
        <w:rPr>
          <w:rFonts w:eastAsia="Arial Unicode MS"/>
          <w:color w:val="000000"/>
          <w:sz w:val="28"/>
          <w:szCs w:val="28"/>
        </w:rPr>
        <w:t xml:space="preserve"> на </w:t>
      </w:r>
      <w:r w:rsidR="00961B45">
        <w:rPr>
          <w:rFonts w:eastAsia="Arial Unicode MS"/>
          <w:color w:val="000000"/>
          <w:sz w:val="28"/>
          <w:szCs w:val="28"/>
        </w:rPr>
        <w:t>3 101,3</w:t>
      </w:r>
      <w:r>
        <w:rPr>
          <w:rFonts w:eastAsia="Arial Unicode MS"/>
          <w:color w:val="000000"/>
          <w:sz w:val="28"/>
          <w:szCs w:val="28"/>
        </w:rPr>
        <w:t xml:space="preserve"> тыс. рублей.</w:t>
      </w:r>
    </w:p>
    <w:p w14:paraId="68CE03B7" w14:textId="60EA0CA8" w:rsidR="00346123" w:rsidRPr="00C216FA" w:rsidRDefault="003B78E3">
      <w:pPr>
        <w:widowControl w:val="0"/>
        <w:ind w:firstLine="708"/>
        <w:jc w:val="both"/>
        <w:rPr>
          <w:sz w:val="28"/>
          <w:szCs w:val="28"/>
        </w:rPr>
      </w:pPr>
      <w:r w:rsidRPr="00961B45">
        <w:rPr>
          <w:rFonts w:eastAsia="Arial Unicode MS"/>
          <w:color w:val="000000"/>
          <w:sz w:val="28"/>
          <w:szCs w:val="28"/>
        </w:rPr>
        <w:t>Исполнение</w:t>
      </w:r>
      <w:r>
        <w:rPr>
          <w:rFonts w:eastAsia="Arial Unicode MS"/>
          <w:color w:val="000000"/>
          <w:sz w:val="28"/>
          <w:szCs w:val="28"/>
        </w:rPr>
        <w:t xml:space="preserve"> муниципального бюджета по разделу «Межбюджетные трансферты бюджетам субъектов Российской Федерации и муниципальных образований общего характера» за 20</w:t>
      </w:r>
      <w:r w:rsidR="00C216FA">
        <w:rPr>
          <w:rFonts w:eastAsia="Arial Unicode MS"/>
          <w:color w:val="000000"/>
          <w:sz w:val="28"/>
          <w:szCs w:val="28"/>
        </w:rPr>
        <w:t>2</w:t>
      </w:r>
      <w:r w:rsidR="00961B45">
        <w:rPr>
          <w:rFonts w:eastAsia="Arial Unicode MS"/>
          <w:color w:val="000000"/>
          <w:sz w:val="28"/>
          <w:szCs w:val="28"/>
        </w:rPr>
        <w:t>2</w:t>
      </w:r>
      <w:r>
        <w:t xml:space="preserve"> </w:t>
      </w:r>
      <w:r w:rsidRPr="00C216FA">
        <w:rPr>
          <w:sz w:val="28"/>
          <w:szCs w:val="28"/>
        </w:rPr>
        <w:t>год в разрезе подразделов отражено в следующей таблице:</w:t>
      </w:r>
    </w:p>
    <w:tbl>
      <w:tblPr>
        <w:tblW w:w="9757" w:type="dxa"/>
        <w:tblInd w:w="-10" w:type="dxa"/>
        <w:tblBorders>
          <w:top w:val="single" w:sz="8"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083"/>
        <w:gridCol w:w="282"/>
        <w:gridCol w:w="283"/>
        <w:gridCol w:w="865"/>
        <w:gridCol w:w="850"/>
        <w:gridCol w:w="709"/>
        <w:gridCol w:w="567"/>
        <w:gridCol w:w="850"/>
        <w:gridCol w:w="709"/>
        <w:gridCol w:w="992"/>
        <w:gridCol w:w="567"/>
      </w:tblGrid>
      <w:tr w:rsidR="00346123" w14:paraId="2CE58CBA" w14:textId="77777777" w:rsidTr="007E7A47">
        <w:trPr>
          <w:trHeight w:val="671"/>
        </w:trPr>
        <w:tc>
          <w:tcPr>
            <w:tcW w:w="3083" w:type="dxa"/>
            <w:vMerge w:val="restart"/>
            <w:tcBorders>
              <w:top w:val="single" w:sz="8" w:space="0" w:color="000000"/>
              <w:left w:val="single" w:sz="4" w:space="0" w:color="000000"/>
              <w:bottom w:val="single" w:sz="4" w:space="0" w:color="000000"/>
            </w:tcBorders>
            <w:shd w:val="clear" w:color="auto" w:fill="auto"/>
            <w:vAlign w:val="center"/>
          </w:tcPr>
          <w:p w14:paraId="42718183" w14:textId="77777777" w:rsidR="00346123" w:rsidRDefault="003B78E3">
            <w:pPr>
              <w:ind w:left="-108" w:right="-108"/>
              <w:jc w:val="center"/>
              <w:rPr>
                <w:bCs/>
                <w:color w:val="000000"/>
                <w:sz w:val="20"/>
                <w:szCs w:val="20"/>
              </w:rPr>
            </w:pPr>
            <w:r>
              <w:rPr>
                <w:bCs/>
                <w:color w:val="000000"/>
                <w:sz w:val="20"/>
                <w:szCs w:val="20"/>
              </w:rPr>
              <w:t>Наименование расходов</w:t>
            </w:r>
          </w:p>
        </w:tc>
        <w:tc>
          <w:tcPr>
            <w:tcW w:w="282" w:type="dxa"/>
            <w:vMerge w:val="restart"/>
            <w:tcBorders>
              <w:top w:val="single" w:sz="8" w:space="0" w:color="000000"/>
              <w:left w:val="single" w:sz="4" w:space="0" w:color="000000"/>
              <w:bottom w:val="single" w:sz="4" w:space="0" w:color="000000"/>
            </w:tcBorders>
            <w:shd w:val="clear" w:color="auto" w:fill="auto"/>
            <w:vAlign w:val="center"/>
          </w:tcPr>
          <w:p w14:paraId="17824600" w14:textId="77777777" w:rsidR="00346123" w:rsidRDefault="003B78E3">
            <w:pPr>
              <w:ind w:left="-108" w:right="-138"/>
              <w:jc w:val="center"/>
              <w:rPr>
                <w:color w:val="000000"/>
                <w:sz w:val="20"/>
                <w:szCs w:val="20"/>
              </w:rPr>
            </w:pPr>
            <w:r>
              <w:rPr>
                <w:color w:val="000000"/>
                <w:sz w:val="20"/>
                <w:szCs w:val="20"/>
              </w:rPr>
              <w:t>Рз</w:t>
            </w:r>
          </w:p>
        </w:tc>
        <w:tc>
          <w:tcPr>
            <w:tcW w:w="283" w:type="dxa"/>
            <w:vMerge w:val="restart"/>
            <w:tcBorders>
              <w:top w:val="single" w:sz="8" w:space="0" w:color="000000"/>
              <w:left w:val="single" w:sz="4" w:space="0" w:color="000000"/>
              <w:bottom w:val="single" w:sz="4" w:space="0" w:color="000000"/>
            </w:tcBorders>
            <w:shd w:val="clear" w:color="auto" w:fill="auto"/>
            <w:vAlign w:val="center"/>
          </w:tcPr>
          <w:p w14:paraId="7BC42572" w14:textId="77777777" w:rsidR="00346123" w:rsidRDefault="003B78E3">
            <w:pPr>
              <w:ind w:left="-108" w:right="-138"/>
              <w:jc w:val="center"/>
              <w:rPr>
                <w:color w:val="000000"/>
                <w:sz w:val="20"/>
                <w:szCs w:val="20"/>
              </w:rPr>
            </w:pPr>
            <w:r>
              <w:rPr>
                <w:color w:val="000000"/>
                <w:sz w:val="20"/>
                <w:szCs w:val="20"/>
              </w:rPr>
              <w:t>ПР</w:t>
            </w:r>
          </w:p>
        </w:tc>
        <w:tc>
          <w:tcPr>
            <w:tcW w:w="865" w:type="dxa"/>
            <w:vMerge w:val="restart"/>
            <w:tcBorders>
              <w:top w:val="single" w:sz="4" w:space="0" w:color="000000"/>
              <w:left w:val="single" w:sz="4" w:space="0" w:color="000000"/>
              <w:bottom w:val="single" w:sz="4" w:space="0" w:color="000000"/>
            </w:tcBorders>
            <w:shd w:val="clear" w:color="auto" w:fill="auto"/>
            <w:vAlign w:val="center"/>
          </w:tcPr>
          <w:p w14:paraId="2EDD7024" w14:textId="752583CD" w:rsidR="00346123" w:rsidRDefault="003B78E3" w:rsidP="00F40ADE">
            <w:pPr>
              <w:ind w:left="-108" w:right="-108"/>
              <w:jc w:val="center"/>
            </w:pPr>
            <w:r>
              <w:rPr>
                <w:sz w:val="20"/>
                <w:szCs w:val="20"/>
              </w:rPr>
              <w:t>Уточнен-ный бюджет на 20</w:t>
            </w:r>
            <w:r w:rsidR="00C216FA">
              <w:rPr>
                <w:sz w:val="20"/>
                <w:szCs w:val="20"/>
              </w:rPr>
              <w:t>2</w:t>
            </w:r>
            <w:r w:rsidR="00961B45">
              <w:rPr>
                <w:sz w:val="20"/>
                <w:szCs w:val="20"/>
              </w:rPr>
              <w:t>2</w:t>
            </w:r>
            <w:r>
              <w:rPr>
                <w:sz w:val="20"/>
                <w:szCs w:val="20"/>
              </w:rPr>
              <w:t xml:space="preserve"> год, тыс. руб.</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0023D3F2" w14:textId="5C841FA2" w:rsidR="00346123" w:rsidRDefault="003B78E3" w:rsidP="00F40ADE">
            <w:pPr>
              <w:ind w:left="-108" w:right="-108"/>
              <w:jc w:val="center"/>
              <w:rPr>
                <w:sz w:val="20"/>
                <w:szCs w:val="20"/>
              </w:rPr>
            </w:pPr>
            <w:r>
              <w:rPr>
                <w:sz w:val="20"/>
                <w:szCs w:val="20"/>
              </w:rPr>
              <w:t>Испол-нение за 20</w:t>
            </w:r>
            <w:r w:rsidR="00C216FA">
              <w:rPr>
                <w:sz w:val="20"/>
                <w:szCs w:val="20"/>
              </w:rPr>
              <w:t>2</w:t>
            </w:r>
            <w:r w:rsidR="00961B45">
              <w:rPr>
                <w:sz w:val="20"/>
                <w:szCs w:val="20"/>
              </w:rPr>
              <w:t>2</w:t>
            </w:r>
            <w:r>
              <w:rPr>
                <w:sz w:val="20"/>
                <w:szCs w:val="20"/>
              </w:rPr>
              <w:t xml:space="preserve"> год, </w:t>
            </w:r>
            <w:r>
              <w:rPr>
                <w:color w:val="000000"/>
                <w:sz w:val="20"/>
                <w:szCs w:val="20"/>
              </w:rPr>
              <w:t>тыс. руб.</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7986AD99" w14:textId="4C61D3AF" w:rsidR="00346123" w:rsidRDefault="003B78E3" w:rsidP="00F40ADE">
            <w:pPr>
              <w:ind w:left="-108" w:right="-108"/>
              <w:jc w:val="center"/>
            </w:pPr>
            <w:r>
              <w:rPr>
                <w:sz w:val="20"/>
                <w:szCs w:val="20"/>
              </w:rPr>
              <w:t>Исполнение за 20</w:t>
            </w:r>
            <w:r w:rsidR="00C216FA">
              <w:rPr>
                <w:sz w:val="20"/>
                <w:szCs w:val="20"/>
              </w:rPr>
              <w:t>2</w:t>
            </w:r>
            <w:r w:rsidR="00961B45">
              <w:rPr>
                <w:sz w:val="20"/>
                <w:szCs w:val="20"/>
              </w:rPr>
              <w:t>2</w:t>
            </w:r>
            <w:r>
              <w:rPr>
                <w:sz w:val="20"/>
                <w:szCs w:val="20"/>
              </w:rPr>
              <w:t xml:space="preserve"> год к уточненному бюджету</w:t>
            </w:r>
          </w:p>
        </w:tc>
        <w:tc>
          <w:tcPr>
            <w:tcW w:w="850" w:type="dxa"/>
            <w:vMerge w:val="restart"/>
            <w:tcBorders>
              <w:top w:val="single" w:sz="4" w:space="0" w:color="000000"/>
              <w:left w:val="single" w:sz="4" w:space="0" w:color="000000"/>
            </w:tcBorders>
            <w:shd w:val="clear" w:color="auto" w:fill="auto"/>
            <w:vAlign w:val="center"/>
          </w:tcPr>
          <w:p w14:paraId="3EBEB9C0" w14:textId="659090D7" w:rsidR="00346123" w:rsidRDefault="003B78E3">
            <w:pPr>
              <w:ind w:left="-108" w:right="-108"/>
              <w:jc w:val="center"/>
              <w:rPr>
                <w:sz w:val="20"/>
                <w:szCs w:val="20"/>
              </w:rPr>
            </w:pPr>
            <w:r>
              <w:rPr>
                <w:sz w:val="20"/>
                <w:szCs w:val="20"/>
              </w:rPr>
              <w:t>Испол-нение за 20</w:t>
            </w:r>
            <w:r w:rsidR="00F40ADE">
              <w:rPr>
                <w:sz w:val="20"/>
                <w:szCs w:val="20"/>
              </w:rPr>
              <w:t>2</w:t>
            </w:r>
            <w:r w:rsidR="00961B45">
              <w:rPr>
                <w:sz w:val="20"/>
                <w:szCs w:val="20"/>
              </w:rPr>
              <w:t>1</w:t>
            </w:r>
            <w:r>
              <w:rPr>
                <w:sz w:val="20"/>
                <w:szCs w:val="20"/>
              </w:rPr>
              <w:t xml:space="preserve"> год, </w:t>
            </w:r>
            <w:r>
              <w:rPr>
                <w:color w:val="000000"/>
                <w:sz w:val="20"/>
                <w:szCs w:val="20"/>
              </w:rPr>
              <w:t>тыс. руб.</w:t>
            </w:r>
          </w:p>
          <w:p w14:paraId="35E8C3A8" w14:textId="77777777" w:rsidR="00346123" w:rsidRDefault="003B78E3">
            <w:pPr>
              <w:ind w:left="-108"/>
              <w:rPr>
                <w:sz w:val="20"/>
                <w:szCs w:val="20"/>
              </w:rPr>
            </w:pPr>
            <w:r>
              <w:rPr>
                <w:color w:val="000000"/>
                <w:sz w:val="18"/>
                <w:szCs w:val="18"/>
              </w:rPr>
              <w:t> </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DA6D3C1" w14:textId="08C06093" w:rsidR="00346123" w:rsidRDefault="003B78E3" w:rsidP="00F40ADE">
            <w:pPr>
              <w:ind w:left="-108" w:right="-108"/>
              <w:jc w:val="center"/>
            </w:pPr>
            <w:r>
              <w:rPr>
                <w:sz w:val="20"/>
                <w:szCs w:val="20"/>
              </w:rPr>
              <w:t>Исполнение 20</w:t>
            </w:r>
            <w:r w:rsidR="00C216FA">
              <w:rPr>
                <w:sz w:val="20"/>
                <w:szCs w:val="20"/>
              </w:rPr>
              <w:t>2</w:t>
            </w:r>
            <w:r w:rsidR="00961B45">
              <w:rPr>
                <w:sz w:val="20"/>
                <w:szCs w:val="20"/>
              </w:rPr>
              <w:t>2</w:t>
            </w:r>
            <w:r>
              <w:rPr>
                <w:sz w:val="20"/>
                <w:szCs w:val="20"/>
              </w:rPr>
              <w:t xml:space="preserve"> год к 20</w:t>
            </w:r>
            <w:r w:rsidR="00F40ADE">
              <w:rPr>
                <w:sz w:val="20"/>
                <w:szCs w:val="20"/>
              </w:rPr>
              <w:t>2</w:t>
            </w:r>
            <w:r w:rsidR="00961B45">
              <w:rPr>
                <w:sz w:val="20"/>
                <w:szCs w:val="20"/>
              </w:rPr>
              <w:t>1</w:t>
            </w:r>
            <w:r>
              <w:rPr>
                <w:sz w:val="20"/>
                <w:szCs w:val="20"/>
              </w:rPr>
              <w:t xml:space="preserve"> году</w:t>
            </w:r>
          </w:p>
        </w:tc>
        <w:tc>
          <w:tcPr>
            <w:tcW w:w="567" w:type="dxa"/>
            <w:vMerge w:val="restart"/>
            <w:tcBorders>
              <w:top w:val="single" w:sz="4" w:space="0" w:color="000000"/>
              <w:left w:val="single" w:sz="4" w:space="0" w:color="000000"/>
              <w:right w:val="single" w:sz="4" w:space="0" w:color="000000"/>
            </w:tcBorders>
            <w:shd w:val="clear" w:color="auto" w:fill="auto"/>
            <w:textDirection w:val="btLr"/>
            <w:vAlign w:val="center"/>
          </w:tcPr>
          <w:p w14:paraId="44167725" w14:textId="77777777" w:rsidR="00346123" w:rsidRDefault="003B78E3" w:rsidP="00F40ADE">
            <w:pPr>
              <w:ind w:left="-108" w:right="-108"/>
              <w:jc w:val="center"/>
              <w:rPr>
                <w:sz w:val="20"/>
                <w:szCs w:val="20"/>
              </w:rPr>
            </w:pPr>
            <w:r>
              <w:rPr>
                <w:sz w:val="20"/>
                <w:szCs w:val="20"/>
              </w:rPr>
              <w:t>Структура расхо-  дов раздела, %</w:t>
            </w:r>
          </w:p>
        </w:tc>
      </w:tr>
      <w:tr w:rsidR="007E7A47" w14:paraId="783C23A2" w14:textId="77777777" w:rsidTr="007E7A47">
        <w:trPr>
          <w:trHeight w:val="255"/>
        </w:trPr>
        <w:tc>
          <w:tcPr>
            <w:tcW w:w="3083" w:type="dxa"/>
            <w:vMerge/>
            <w:tcBorders>
              <w:top w:val="single" w:sz="8" w:space="0" w:color="000000"/>
              <w:left w:val="single" w:sz="4" w:space="0" w:color="000000"/>
              <w:bottom w:val="single" w:sz="4" w:space="0" w:color="000000"/>
            </w:tcBorders>
            <w:shd w:val="clear" w:color="auto" w:fill="auto"/>
            <w:vAlign w:val="center"/>
          </w:tcPr>
          <w:p w14:paraId="7D547D94" w14:textId="77777777" w:rsidR="00346123" w:rsidRDefault="00346123">
            <w:pPr>
              <w:shd w:val="clear" w:color="auto" w:fill="FFFFFF"/>
              <w:snapToGrid w:val="0"/>
              <w:rPr>
                <w:b/>
                <w:bCs/>
                <w:sz w:val="20"/>
                <w:szCs w:val="20"/>
              </w:rPr>
            </w:pPr>
          </w:p>
        </w:tc>
        <w:tc>
          <w:tcPr>
            <w:tcW w:w="282" w:type="dxa"/>
            <w:vMerge/>
            <w:tcBorders>
              <w:top w:val="single" w:sz="8" w:space="0" w:color="000000"/>
              <w:left w:val="single" w:sz="4" w:space="0" w:color="000000"/>
              <w:bottom w:val="single" w:sz="4" w:space="0" w:color="000000"/>
            </w:tcBorders>
            <w:shd w:val="clear" w:color="auto" w:fill="auto"/>
            <w:vAlign w:val="center"/>
          </w:tcPr>
          <w:p w14:paraId="2D6297F2" w14:textId="77777777" w:rsidR="00346123" w:rsidRDefault="00346123">
            <w:pPr>
              <w:shd w:val="clear" w:color="auto" w:fill="FFFFFF"/>
              <w:snapToGrid w:val="0"/>
              <w:ind w:left="-108" w:right="-138"/>
              <w:rPr>
                <w:b/>
                <w:bCs/>
                <w:sz w:val="20"/>
                <w:szCs w:val="20"/>
              </w:rPr>
            </w:pPr>
          </w:p>
        </w:tc>
        <w:tc>
          <w:tcPr>
            <w:tcW w:w="283" w:type="dxa"/>
            <w:vMerge/>
            <w:tcBorders>
              <w:top w:val="single" w:sz="8" w:space="0" w:color="000000"/>
              <w:left w:val="single" w:sz="4" w:space="0" w:color="000000"/>
              <w:bottom w:val="single" w:sz="4" w:space="0" w:color="000000"/>
            </w:tcBorders>
            <w:shd w:val="clear" w:color="auto" w:fill="auto"/>
            <w:vAlign w:val="center"/>
          </w:tcPr>
          <w:p w14:paraId="3A6BD816" w14:textId="77777777" w:rsidR="00346123" w:rsidRDefault="00346123">
            <w:pPr>
              <w:shd w:val="clear" w:color="auto" w:fill="FFFFFF"/>
              <w:snapToGrid w:val="0"/>
              <w:ind w:left="-108" w:right="-138"/>
              <w:rPr>
                <w:b/>
                <w:bCs/>
                <w:sz w:val="20"/>
                <w:szCs w:val="20"/>
              </w:rPr>
            </w:pPr>
          </w:p>
        </w:tc>
        <w:tc>
          <w:tcPr>
            <w:tcW w:w="865" w:type="dxa"/>
            <w:vMerge/>
            <w:tcBorders>
              <w:top w:val="single" w:sz="4" w:space="0" w:color="000000"/>
              <w:left w:val="single" w:sz="4" w:space="0" w:color="000000"/>
              <w:bottom w:val="single" w:sz="4" w:space="0" w:color="000000"/>
            </w:tcBorders>
            <w:shd w:val="clear" w:color="auto" w:fill="auto"/>
            <w:vAlign w:val="center"/>
          </w:tcPr>
          <w:p w14:paraId="564D8E2C" w14:textId="77777777" w:rsidR="00346123" w:rsidRDefault="00346123">
            <w:pPr>
              <w:shd w:val="clear" w:color="auto" w:fill="FFFFFF"/>
              <w:snapToGrid w:val="0"/>
              <w:rPr>
                <w:b/>
                <w:bCs/>
                <w:sz w:val="20"/>
                <w:szCs w:val="20"/>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8540114" w14:textId="77777777" w:rsidR="00346123" w:rsidRDefault="00346123">
            <w:pPr>
              <w:shd w:val="clear" w:color="auto" w:fill="FFFFFF"/>
              <w:snapToGrid w:val="0"/>
              <w:rPr>
                <w:b/>
                <w:bCs/>
                <w:sz w:val="20"/>
                <w:szCs w:val="20"/>
              </w:rPr>
            </w:pPr>
          </w:p>
        </w:tc>
        <w:tc>
          <w:tcPr>
            <w:tcW w:w="709" w:type="dxa"/>
            <w:tcBorders>
              <w:left w:val="single" w:sz="4" w:space="0" w:color="000000"/>
              <w:bottom w:val="single" w:sz="4" w:space="0" w:color="000000"/>
            </w:tcBorders>
            <w:shd w:val="clear" w:color="auto" w:fill="auto"/>
            <w:vAlign w:val="center"/>
          </w:tcPr>
          <w:p w14:paraId="49BA46F7" w14:textId="77777777" w:rsidR="00346123" w:rsidRDefault="003B78E3">
            <w:pPr>
              <w:ind w:left="-108"/>
              <w:jc w:val="center"/>
              <w:rPr>
                <w:color w:val="000000"/>
                <w:sz w:val="18"/>
                <w:szCs w:val="18"/>
              </w:rPr>
            </w:pPr>
            <w:r>
              <w:rPr>
                <w:color w:val="000000"/>
                <w:sz w:val="20"/>
                <w:szCs w:val="20"/>
              </w:rPr>
              <w:t>%%</w:t>
            </w:r>
          </w:p>
        </w:tc>
        <w:tc>
          <w:tcPr>
            <w:tcW w:w="567" w:type="dxa"/>
            <w:tcBorders>
              <w:left w:val="single" w:sz="4" w:space="0" w:color="000000"/>
              <w:bottom w:val="single" w:sz="4" w:space="0" w:color="000000"/>
            </w:tcBorders>
            <w:shd w:val="clear" w:color="auto" w:fill="auto"/>
            <w:vAlign w:val="center"/>
          </w:tcPr>
          <w:p w14:paraId="0A413E63" w14:textId="77777777" w:rsidR="00346123" w:rsidRPr="00F40ADE" w:rsidRDefault="003B78E3" w:rsidP="00F40ADE">
            <w:pPr>
              <w:ind w:left="-108" w:right="-79"/>
              <w:jc w:val="center"/>
              <w:rPr>
                <w:color w:val="000000"/>
                <w:sz w:val="18"/>
                <w:szCs w:val="18"/>
              </w:rPr>
            </w:pPr>
            <w:r w:rsidRPr="00F40ADE">
              <w:rPr>
                <w:color w:val="000000"/>
                <w:sz w:val="18"/>
                <w:szCs w:val="18"/>
              </w:rPr>
              <w:t>(+/-) (тыс. руб.)</w:t>
            </w:r>
          </w:p>
        </w:tc>
        <w:tc>
          <w:tcPr>
            <w:tcW w:w="850" w:type="dxa"/>
            <w:vMerge/>
            <w:tcBorders>
              <w:top w:val="single" w:sz="4" w:space="0" w:color="000000"/>
              <w:left w:val="single" w:sz="4" w:space="0" w:color="000000"/>
            </w:tcBorders>
            <w:shd w:val="clear" w:color="auto" w:fill="auto"/>
            <w:vAlign w:val="center"/>
          </w:tcPr>
          <w:p w14:paraId="0403087A" w14:textId="77777777" w:rsidR="00346123" w:rsidRDefault="00346123">
            <w:pPr>
              <w:shd w:val="clear" w:color="auto" w:fill="FFFFFF"/>
              <w:snapToGrid w:val="0"/>
              <w:jc w:val="center"/>
              <w:rPr>
                <w:color w:val="000000"/>
                <w:sz w:val="20"/>
                <w:szCs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368DFC1" w14:textId="77777777" w:rsidR="00346123" w:rsidRDefault="003B78E3">
            <w:pPr>
              <w:ind w:left="-108"/>
              <w:jc w:val="center"/>
              <w:rPr>
                <w:color w:val="000000"/>
                <w:sz w:val="18"/>
                <w:szCs w:val="18"/>
              </w:rPr>
            </w:pPr>
            <w:r>
              <w:rPr>
                <w:color w:val="000000"/>
                <w:sz w:val="20"/>
                <w:szCs w:val="20"/>
              </w:rPr>
              <w:t>%%</w:t>
            </w:r>
          </w:p>
        </w:tc>
        <w:tc>
          <w:tcPr>
            <w:tcW w:w="992" w:type="dxa"/>
            <w:tcBorders>
              <w:top w:val="single" w:sz="4" w:space="0" w:color="000000"/>
              <w:left w:val="single" w:sz="4" w:space="0" w:color="000000"/>
              <w:bottom w:val="single" w:sz="4" w:space="0" w:color="000000"/>
            </w:tcBorders>
            <w:shd w:val="clear" w:color="auto" w:fill="auto"/>
            <w:vAlign w:val="center"/>
          </w:tcPr>
          <w:p w14:paraId="695CA1C3" w14:textId="77777777" w:rsidR="00346123" w:rsidRPr="00F40ADE" w:rsidRDefault="003B78E3">
            <w:pPr>
              <w:ind w:left="-108"/>
              <w:jc w:val="center"/>
              <w:rPr>
                <w:color w:val="000000"/>
                <w:sz w:val="18"/>
                <w:szCs w:val="18"/>
              </w:rPr>
            </w:pPr>
            <w:r w:rsidRPr="00F40ADE">
              <w:rPr>
                <w:color w:val="000000"/>
                <w:sz w:val="18"/>
                <w:szCs w:val="18"/>
              </w:rPr>
              <w:t>(+/-) (тыс. руб.)</w:t>
            </w:r>
          </w:p>
        </w:tc>
        <w:tc>
          <w:tcPr>
            <w:tcW w:w="567" w:type="dxa"/>
            <w:vMerge/>
            <w:tcBorders>
              <w:top w:val="single" w:sz="4" w:space="0" w:color="000000"/>
              <w:left w:val="single" w:sz="4" w:space="0" w:color="000000"/>
              <w:right w:val="single" w:sz="4" w:space="0" w:color="000000"/>
            </w:tcBorders>
            <w:shd w:val="clear" w:color="auto" w:fill="auto"/>
          </w:tcPr>
          <w:p w14:paraId="21B6ADF4" w14:textId="77777777" w:rsidR="00346123" w:rsidRDefault="00346123">
            <w:pPr>
              <w:snapToGrid w:val="0"/>
              <w:ind w:left="-108"/>
              <w:jc w:val="center"/>
              <w:rPr>
                <w:color w:val="000000"/>
                <w:sz w:val="20"/>
                <w:szCs w:val="20"/>
              </w:rPr>
            </w:pPr>
          </w:p>
        </w:tc>
      </w:tr>
      <w:tr w:rsidR="007E7A47" w14:paraId="1ADF29F6" w14:textId="77777777" w:rsidTr="007E7A47">
        <w:trPr>
          <w:trHeight w:val="191"/>
        </w:trPr>
        <w:tc>
          <w:tcPr>
            <w:tcW w:w="3083" w:type="dxa"/>
            <w:tcBorders>
              <w:left w:val="single" w:sz="4" w:space="0" w:color="000000"/>
              <w:bottom w:val="single" w:sz="4" w:space="0" w:color="000000"/>
            </w:tcBorders>
            <w:shd w:val="clear" w:color="auto" w:fill="auto"/>
            <w:vAlign w:val="center"/>
          </w:tcPr>
          <w:p w14:paraId="362FEE52" w14:textId="77777777" w:rsidR="00346123" w:rsidRDefault="003B78E3">
            <w:pPr>
              <w:ind w:right="-108"/>
              <w:jc w:val="center"/>
              <w:rPr>
                <w:bCs/>
                <w:color w:val="000000"/>
                <w:sz w:val="20"/>
                <w:szCs w:val="20"/>
              </w:rPr>
            </w:pPr>
            <w:r>
              <w:rPr>
                <w:bCs/>
                <w:color w:val="000000"/>
                <w:sz w:val="20"/>
                <w:szCs w:val="20"/>
              </w:rPr>
              <w:t>1</w:t>
            </w:r>
          </w:p>
        </w:tc>
        <w:tc>
          <w:tcPr>
            <w:tcW w:w="282" w:type="dxa"/>
            <w:tcBorders>
              <w:left w:val="single" w:sz="4" w:space="0" w:color="000000"/>
              <w:bottom w:val="single" w:sz="4" w:space="0" w:color="000000"/>
            </w:tcBorders>
            <w:shd w:val="clear" w:color="auto" w:fill="auto"/>
            <w:vAlign w:val="center"/>
          </w:tcPr>
          <w:p w14:paraId="67D68BFD" w14:textId="77777777" w:rsidR="00346123" w:rsidRDefault="003B78E3">
            <w:pPr>
              <w:ind w:left="-103" w:right="-108"/>
              <w:jc w:val="center"/>
              <w:rPr>
                <w:bCs/>
                <w:color w:val="000000"/>
                <w:sz w:val="20"/>
                <w:szCs w:val="20"/>
              </w:rPr>
            </w:pPr>
            <w:r>
              <w:rPr>
                <w:bCs/>
                <w:color w:val="000000"/>
                <w:sz w:val="20"/>
                <w:szCs w:val="20"/>
              </w:rPr>
              <w:t>2</w:t>
            </w:r>
          </w:p>
        </w:tc>
        <w:tc>
          <w:tcPr>
            <w:tcW w:w="283" w:type="dxa"/>
            <w:tcBorders>
              <w:left w:val="single" w:sz="4" w:space="0" w:color="000000"/>
              <w:bottom w:val="single" w:sz="4" w:space="0" w:color="000000"/>
            </w:tcBorders>
            <w:shd w:val="clear" w:color="auto" w:fill="auto"/>
            <w:vAlign w:val="center"/>
          </w:tcPr>
          <w:p w14:paraId="2CC55EB3" w14:textId="77777777" w:rsidR="00346123" w:rsidRDefault="003B78E3">
            <w:pPr>
              <w:ind w:left="-103" w:right="-108"/>
              <w:jc w:val="center"/>
              <w:rPr>
                <w:bCs/>
                <w:color w:val="000000"/>
                <w:sz w:val="20"/>
                <w:szCs w:val="20"/>
              </w:rPr>
            </w:pPr>
            <w:r>
              <w:rPr>
                <w:bCs/>
                <w:color w:val="000000"/>
                <w:sz w:val="20"/>
                <w:szCs w:val="20"/>
              </w:rPr>
              <w:t>3</w:t>
            </w:r>
          </w:p>
        </w:tc>
        <w:tc>
          <w:tcPr>
            <w:tcW w:w="865" w:type="dxa"/>
            <w:tcBorders>
              <w:left w:val="single" w:sz="4" w:space="0" w:color="000000"/>
              <w:bottom w:val="single" w:sz="4" w:space="0" w:color="000000"/>
            </w:tcBorders>
            <w:shd w:val="clear" w:color="auto" w:fill="auto"/>
            <w:vAlign w:val="center"/>
          </w:tcPr>
          <w:p w14:paraId="2ACEC12F" w14:textId="77777777" w:rsidR="00346123" w:rsidRDefault="003B78E3">
            <w:pPr>
              <w:ind w:left="-103" w:right="-108"/>
              <w:jc w:val="center"/>
              <w:rPr>
                <w:bCs/>
                <w:color w:val="000000"/>
                <w:sz w:val="20"/>
                <w:szCs w:val="20"/>
              </w:rPr>
            </w:pPr>
            <w:r>
              <w:rPr>
                <w:bCs/>
                <w:color w:val="000000"/>
                <w:sz w:val="20"/>
                <w:szCs w:val="20"/>
              </w:rPr>
              <w:t>4</w:t>
            </w:r>
          </w:p>
        </w:tc>
        <w:tc>
          <w:tcPr>
            <w:tcW w:w="850" w:type="dxa"/>
            <w:tcBorders>
              <w:left w:val="single" w:sz="4" w:space="0" w:color="000000"/>
              <w:bottom w:val="single" w:sz="4" w:space="0" w:color="000000"/>
            </w:tcBorders>
            <w:shd w:val="clear" w:color="auto" w:fill="auto"/>
            <w:vAlign w:val="center"/>
          </w:tcPr>
          <w:p w14:paraId="58D5FED7" w14:textId="77777777" w:rsidR="00346123" w:rsidRDefault="003B78E3">
            <w:pPr>
              <w:ind w:left="-103" w:right="-108"/>
              <w:jc w:val="center"/>
              <w:rPr>
                <w:bCs/>
                <w:color w:val="000000"/>
                <w:sz w:val="20"/>
                <w:szCs w:val="20"/>
              </w:rPr>
            </w:pPr>
            <w:r>
              <w:rPr>
                <w:bCs/>
                <w:color w:val="000000"/>
                <w:sz w:val="20"/>
                <w:szCs w:val="20"/>
              </w:rPr>
              <w:t>5</w:t>
            </w:r>
          </w:p>
        </w:tc>
        <w:tc>
          <w:tcPr>
            <w:tcW w:w="709" w:type="dxa"/>
            <w:tcBorders>
              <w:left w:val="single" w:sz="4" w:space="0" w:color="000000"/>
              <w:bottom w:val="single" w:sz="4" w:space="0" w:color="000000"/>
            </w:tcBorders>
            <w:shd w:val="clear" w:color="auto" w:fill="auto"/>
            <w:vAlign w:val="center"/>
          </w:tcPr>
          <w:p w14:paraId="249E64FC" w14:textId="77777777" w:rsidR="00346123" w:rsidRDefault="003B78E3">
            <w:pPr>
              <w:ind w:left="-103" w:right="-108"/>
              <w:jc w:val="center"/>
              <w:rPr>
                <w:bCs/>
                <w:color w:val="000000"/>
                <w:sz w:val="20"/>
                <w:szCs w:val="20"/>
              </w:rPr>
            </w:pPr>
            <w:r>
              <w:rPr>
                <w:bCs/>
                <w:color w:val="000000"/>
                <w:sz w:val="20"/>
                <w:szCs w:val="20"/>
              </w:rPr>
              <w:t>6</w:t>
            </w:r>
          </w:p>
        </w:tc>
        <w:tc>
          <w:tcPr>
            <w:tcW w:w="567" w:type="dxa"/>
            <w:tcBorders>
              <w:left w:val="single" w:sz="4" w:space="0" w:color="000000"/>
              <w:bottom w:val="single" w:sz="4" w:space="0" w:color="000000"/>
            </w:tcBorders>
            <w:shd w:val="clear" w:color="auto" w:fill="auto"/>
            <w:vAlign w:val="center"/>
          </w:tcPr>
          <w:p w14:paraId="6B94DA15" w14:textId="77777777" w:rsidR="00346123" w:rsidRDefault="003B78E3">
            <w:pPr>
              <w:ind w:left="-103" w:right="-108"/>
              <w:jc w:val="center"/>
              <w:rPr>
                <w:bCs/>
                <w:color w:val="000000"/>
                <w:sz w:val="20"/>
                <w:szCs w:val="20"/>
              </w:rPr>
            </w:pPr>
            <w:r>
              <w:rPr>
                <w:bCs/>
                <w:color w:val="000000"/>
                <w:sz w:val="20"/>
                <w:szCs w:val="20"/>
              </w:rPr>
              <w:t>7</w:t>
            </w:r>
          </w:p>
        </w:tc>
        <w:tc>
          <w:tcPr>
            <w:tcW w:w="850" w:type="dxa"/>
            <w:tcBorders>
              <w:left w:val="single" w:sz="4" w:space="0" w:color="000000"/>
              <w:bottom w:val="single" w:sz="4" w:space="0" w:color="000000"/>
            </w:tcBorders>
            <w:shd w:val="clear" w:color="auto" w:fill="auto"/>
            <w:vAlign w:val="center"/>
          </w:tcPr>
          <w:p w14:paraId="487F3CDB" w14:textId="77777777" w:rsidR="00346123" w:rsidRDefault="003B78E3">
            <w:pPr>
              <w:ind w:left="-103" w:right="-108"/>
              <w:jc w:val="center"/>
              <w:rPr>
                <w:bCs/>
                <w:color w:val="000000"/>
                <w:sz w:val="20"/>
                <w:szCs w:val="20"/>
              </w:rPr>
            </w:pPr>
            <w:r>
              <w:rPr>
                <w:bCs/>
                <w:color w:val="000000"/>
                <w:sz w:val="20"/>
                <w:szCs w:val="20"/>
              </w:rPr>
              <w:t>8</w:t>
            </w:r>
          </w:p>
        </w:tc>
        <w:tc>
          <w:tcPr>
            <w:tcW w:w="709" w:type="dxa"/>
            <w:tcBorders>
              <w:left w:val="single" w:sz="4" w:space="0" w:color="000000"/>
              <w:bottom w:val="single" w:sz="4" w:space="0" w:color="000000"/>
            </w:tcBorders>
            <w:shd w:val="clear" w:color="auto" w:fill="auto"/>
            <w:vAlign w:val="center"/>
          </w:tcPr>
          <w:p w14:paraId="544E86AF" w14:textId="77777777" w:rsidR="00346123" w:rsidRDefault="003B78E3">
            <w:pPr>
              <w:ind w:left="-103" w:right="-108"/>
              <w:jc w:val="center"/>
              <w:rPr>
                <w:bCs/>
                <w:color w:val="000000"/>
                <w:sz w:val="20"/>
                <w:szCs w:val="20"/>
              </w:rPr>
            </w:pPr>
            <w:r>
              <w:rPr>
                <w:bCs/>
                <w:color w:val="000000"/>
                <w:sz w:val="20"/>
                <w:szCs w:val="20"/>
              </w:rPr>
              <w:t>9</w:t>
            </w:r>
          </w:p>
        </w:tc>
        <w:tc>
          <w:tcPr>
            <w:tcW w:w="992" w:type="dxa"/>
            <w:tcBorders>
              <w:left w:val="single" w:sz="4" w:space="0" w:color="000000"/>
              <w:bottom w:val="single" w:sz="4" w:space="0" w:color="000000"/>
            </w:tcBorders>
            <w:shd w:val="clear" w:color="auto" w:fill="auto"/>
            <w:vAlign w:val="center"/>
          </w:tcPr>
          <w:p w14:paraId="6391BB58" w14:textId="77777777" w:rsidR="00346123" w:rsidRDefault="003B78E3">
            <w:pPr>
              <w:ind w:left="-103" w:right="-108"/>
              <w:jc w:val="center"/>
              <w:rPr>
                <w:bCs/>
                <w:color w:val="000000"/>
                <w:sz w:val="20"/>
                <w:szCs w:val="20"/>
              </w:rPr>
            </w:pPr>
            <w:r>
              <w:rPr>
                <w:bCs/>
                <w:color w:val="000000"/>
                <w:sz w:val="20"/>
                <w:szCs w:val="20"/>
              </w:rPr>
              <w:t>10</w:t>
            </w:r>
          </w:p>
        </w:tc>
        <w:tc>
          <w:tcPr>
            <w:tcW w:w="567" w:type="dxa"/>
            <w:tcBorders>
              <w:left w:val="single" w:sz="4" w:space="0" w:color="000000"/>
              <w:bottom w:val="single" w:sz="4" w:space="0" w:color="000000"/>
              <w:right w:val="single" w:sz="4" w:space="0" w:color="000000"/>
            </w:tcBorders>
            <w:shd w:val="clear" w:color="auto" w:fill="auto"/>
            <w:vAlign w:val="center"/>
          </w:tcPr>
          <w:p w14:paraId="68CCFBA7" w14:textId="77777777" w:rsidR="00346123" w:rsidRDefault="003B78E3">
            <w:pPr>
              <w:ind w:left="-103" w:right="-108"/>
              <w:jc w:val="center"/>
              <w:rPr>
                <w:bCs/>
                <w:color w:val="000000"/>
                <w:sz w:val="20"/>
                <w:szCs w:val="20"/>
              </w:rPr>
            </w:pPr>
            <w:r>
              <w:rPr>
                <w:bCs/>
                <w:color w:val="000000"/>
                <w:sz w:val="20"/>
                <w:szCs w:val="20"/>
              </w:rPr>
              <w:t>11</w:t>
            </w:r>
          </w:p>
        </w:tc>
      </w:tr>
      <w:tr w:rsidR="00961B45" w14:paraId="33C794A9" w14:textId="77777777" w:rsidTr="0056250D">
        <w:trPr>
          <w:trHeight w:val="300"/>
        </w:trPr>
        <w:tc>
          <w:tcPr>
            <w:tcW w:w="3083" w:type="dxa"/>
            <w:tcBorders>
              <w:left w:val="single" w:sz="4" w:space="0" w:color="000000"/>
              <w:bottom w:val="single" w:sz="4" w:space="0" w:color="000000"/>
            </w:tcBorders>
            <w:shd w:val="clear" w:color="auto" w:fill="auto"/>
            <w:vAlign w:val="center"/>
          </w:tcPr>
          <w:p w14:paraId="7E59723E" w14:textId="77777777" w:rsidR="00961B45" w:rsidRDefault="00961B45" w:rsidP="00961B45">
            <w:pPr>
              <w:ind w:left="-132" w:right="-108"/>
              <w:rPr>
                <w:b/>
                <w:bCs/>
                <w:color w:val="000000"/>
                <w:sz w:val="20"/>
                <w:szCs w:val="20"/>
              </w:rPr>
            </w:pPr>
            <w:r>
              <w:rPr>
                <w:b/>
                <w:bCs/>
                <w:color w:val="000000"/>
                <w:sz w:val="20"/>
                <w:szCs w:val="20"/>
              </w:rPr>
              <w:t>Межбюджетные трансферты общего характера бюджетам субъектов РФ и муниципальных образований</w:t>
            </w:r>
          </w:p>
        </w:tc>
        <w:tc>
          <w:tcPr>
            <w:tcW w:w="282" w:type="dxa"/>
            <w:tcBorders>
              <w:left w:val="single" w:sz="4" w:space="0" w:color="000000"/>
              <w:bottom w:val="single" w:sz="4" w:space="0" w:color="000000"/>
            </w:tcBorders>
            <w:shd w:val="clear" w:color="auto" w:fill="auto"/>
            <w:vAlign w:val="center"/>
          </w:tcPr>
          <w:p w14:paraId="4880B759" w14:textId="77777777" w:rsidR="00961B45" w:rsidRDefault="00961B45" w:rsidP="00961B45">
            <w:pPr>
              <w:ind w:left="-103" w:right="-108"/>
              <w:jc w:val="center"/>
              <w:rPr>
                <w:b/>
                <w:bCs/>
                <w:color w:val="000000"/>
                <w:sz w:val="20"/>
                <w:szCs w:val="20"/>
              </w:rPr>
            </w:pPr>
            <w:r>
              <w:rPr>
                <w:b/>
                <w:bCs/>
                <w:color w:val="000000"/>
                <w:sz w:val="20"/>
                <w:szCs w:val="20"/>
              </w:rPr>
              <w:t>14</w:t>
            </w:r>
          </w:p>
        </w:tc>
        <w:tc>
          <w:tcPr>
            <w:tcW w:w="283" w:type="dxa"/>
            <w:tcBorders>
              <w:left w:val="single" w:sz="4" w:space="0" w:color="000000"/>
              <w:bottom w:val="single" w:sz="4" w:space="0" w:color="000000"/>
            </w:tcBorders>
            <w:shd w:val="clear" w:color="auto" w:fill="auto"/>
            <w:vAlign w:val="center"/>
          </w:tcPr>
          <w:p w14:paraId="0D06B0DE" w14:textId="77777777" w:rsidR="00961B45" w:rsidRDefault="00961B45" w:rsidP="00961B45">
            <w:pPr>
              <w:ind w:left="-103" w:right="-108"/>
              <w:jc w:val="center"/>
              <w:rPr>
                <w:b/>
                <w:bCs/>
                <w:color w:val="000000"/>
                <w:sz w:val="20"/>
                <w:szCs w:val="20"/>
              </w:rPr>
            </w:pPr>
            <w:r>
              <w:rPr>
                <w:b/>
                <w:bCs/>
                <w:color w:val="000000"/>
                <w:sz w:val="20"/>
                <w:szCs w:val="20"/>
              </w:rPr>
              <w:t>00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54BBFED4" w14:textId="058DEC5C" w:rsidR="00961B45" w:rsidRDefault="00961B45" w:rsidP="00961B45">
            <w:pPr>
              <w:ind w:left="-33" w:right="-105"/>
              <w:jc w:val="center"/>
              <w:rPr>
                <w:b/>
                <w:bCs/>
                <w:color w:val="000000"/>
                <w:sz w:val="20"/>
                <w:szCs w:val="20"/>
              </w:rPr>
            </w:pPr>
            <w:r>
              <w:rPr>
                <w:b/>
                <w:bCs/>
                <w:color w:val="000000"/>
                <w:sz w:val="20"/>
                <w:szCs w:val="20"/>
              </w:rPr>
              <w:t>15 325,7</w:t>
            </w:r>
          </w:p>
        </w:tc>
        <w:tc>
          <w:tcPr>
            <w:tcW w:w="850" w:type="dxa"/>
            <w:tcBorders>
              <w:top w:val="single" w:sz="4" w:space="0" w:color="auto"/>
              <w:left w:val="nil"/>
              <w:bottom w:val="single" w:sz="4" w:space="0" w:color="auto"/>
              <w:right w:val="single" w:sz="4" w:space="0" w:color="auto"/>
            </w:tcBorders>
            <w:shd w:val="clear" w:color="auto" w:fill="auto"/>
            <w:vAlign w:val="center"/>
          </w:tcPr>
          <w:p w14:paraId="4B2BDE1C" w14:textId="198D44FB" w:rsidR="00961B45" w:rsidRDefault="00961B45" w:rsidP="00961B45">
            <w:pPr>
              <w:ind w:left="-33" w:right="-105"/>
              <w:jc w:val="center"/>
              <w:rPr>
                <w:b/>
                <w:bCs/>
                <w:color w:val="000000"/>
                <w:sz w:val="20"/>
                <w:szCs w:val="20"/>
              </w:rPr>
            </w:pPr>
            <w:r>
              <w:rPr>
                <w:b/>
                <w:bCs/>
                <w:color w:val="000000"/>
                <w:sz w:val="20"/>
                <w:szCs w:val="20"/>
              </w:rPr>
              <w:t>15 325,7</w:t>
            </w:r>
          </w:p>
        </w:tc>
        <w:tc>
          <w:tcPr>
            <w:tcW w:w="709" w:type="dxa"/>
            <w:tcBorders>
              <w:top w:val="single" w:sz="4" w:space="0" w:color="auto"/>
              <w:left w:val="nil"/>
              <w:bottom w:val="single" w:sz="4" w:space="0" w:color="auto"/>
              <w:right w:val="single" w:sz="4" w:space="0" w:color="auto"/>
            </w:tcBorders>
            <w:shd w:val="clear" w:color="auto" w:fill="auto"/>
            <w:vAlign w:val="center"/>
          </w:tcPr>
          <w:p w14:paraId="6CF4C2DE" w14:textId="0C03F237" w:rsidR="00961B45" w:rsidRDefault="00961B45" w:rsidP="00961B45">
            <w:pPr>
              <w:ind w:left="-33" w:right="-105"/>
              <w:jc w:val="center"/>
              <w:rPr>
                <w:b/>
                <w:bCs/>
                <w:color w:val="000000"/>
                <w:sz w:val="20"/>
                <w:szCs w:val="20"/>
              </w:rPr>
            </w:pPr>
            <w:r>
              <w:rPr>
                <w:b/>
                <w:bCs/>
                <w:color w:val="000000"/>
                <w:sz w:val="20"/>
                <w:szCs w:val="20"/>
              </w:rPr>
              <w:t>100,0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4E4B1AB" w14:textId="75F4F5A5" w:rsidR="00961B45" w:rsidRDefault="00961B45" w:rsidP="00961B45">
            <w:pPr>
              <w:ind w:left="-33" w:right="-105"/>
              <w:jc w:val="center"/>
              <w:rPr>
                <w:b/>
                <w:bCs/>
                <w:color w:val="000000"/>
                <w:sz w:val="20"/>
                <w:szCs w:val="20"/>
              </w:rPr>
            </w:pPr>
            <w:r>
              <w:rPr>
                <w:b/>
                <w:bCs/>
                <w:color w:val="000000"/>
                <w:sz w:val="20"/>
                <w:szCs w:val="20"/>
              </w:rPr>
              <w:t>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48099B4" w14:textId="51423B81" w:rsidR="00961B45" w:rsidRDefault="00961B45" w:rsidP="00961B45">
            <w:pPr>
              <w:ind w:left="-33" w:right="-105"/>
              <w:jc w:val="center"/>
              <w:rPr>
                <w:b/>
                <w:bCs/>
                <w:color w:val="000000"/>
                <w:sz w:val="20"/>
                <w:szCs w:val="20"/>
              </w:rPr>
            </w:pPr>
            <w:r>
              <w:rPr>
                <w:b/>
                <w:bCs/>
                <w:color w:val="000000"/>
                <w:sz w:val="20"/>
                <w:szCs w:val="20"/>
              </w:rPr>
              <w:t>18 427,0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956B26" w14:textId="72EB8331" w:rsidR="00961B45" w:rsidRDefault="00961B45" w:rsidP="00961B45">
            <w:pPr>
              <w:ind w:left="-33" w:right="-105"/>
              <w:jc w:val="center"/>
              <w:rPr>
                <w:b/>
                <w:bCs/>
                <w:color w:val="000000"/>
                <w:sz w:val="20"/>
                <w:szCs w:val="20"/>
              </w:rPr>
            </w:pPr>
            <w:r>
              <w:rPr>
                <w:b/>
                <w:bCs/>
                <w:color w:val="000000"/>
                <w:sz w:val="20"/>
                <w:szCs w:val="20"/>
              </w:rPr>
              <w:t>83,2</w:t>
            </w:r>
          </w:p>
        </w:tc>
        <w:tc>
          <w:tcPr>
            <w:tcW w:w="992" w:type="dxa"/>
            <w:tcBorders>
              <w:top w:val="single" w:sz="4" w:space="0" w:color="auto"/>
              <w:left w:val="nil"/>
              <w:bottom w:val="single" w:sz="4" w:space="0" w:color="auto"/>
              <w:right w:val="single" w:sz="4" w:space="0" w:color="auto"/>
            </w:tcBorders>
            <w:shd w:val="clear" w:color="auto" w:fill="auto"/>
            <w:vAlign w:val="center"/>
          </w:tcPr>
          <w:p w14:paraId="533C8C10" w14:textId="4B982856" w:rsidR="00961B45" w:rsidRDefault="00961B45" w:rsidP="00961B45">
            <w:pPr>
              <w:ind w:left="-33" w:right="-105"/>
              <w:jc w:val="center"/>
              <w:rPr>
                <w:b/>
                <w:bCs/>
                <w:color w:val="000000"/>
                <w:sz w:val="20"/>
                <w:szCs w:val="20"/>
              </w:rPr>
            </w:pPr>
            <w:r>
              <w:rPr>
                <w:b/>
                <w:bCs/>
                <w:color w:val="000000"/>
                <w:sz w:val="20"/>
                <w:szCs w:val="20"/>
              </w:rPr>
              <w:t>-3 101,3</w:t>
            </w:r>
          </w:p>
        </w:tc>
        <w:tc>
          <w:tcPr>
            <w:tcW w:w="567" w:type="dxa"/>
            <w:tcBorders>
              <w:top w:val="single" w:sz="4" w:space="0" w:color="auto"/>
              <w:left w:val="nil"/>
              <w:bottom w:val="single" w:sz="4" w:space="0" w:color="auto"/>
              <w:right w:val="single" w:sz="4" w:space="0" w:color="auto"/>
            </w:tcBorders>
            <w:shd w:val="clear" w:color="auto" w:fill="auto"/>
            <w:vAlign w:val="center"/>
          </w:tcPr>
          <w:p w14:paraId="54D613EF" w14:textId="50094AAF" w:rsidR="00961B45" w:rsidRDefault="00961B45" w:rsidP="00961B45">
            <w:pPr>
              <w:ind w:left="-33" w:right="-105"/>
              <w:jc w:val="center"/>
              <w:rPr>
                <w:b/>
                <w:bCs/>
                <w:color w:val="000000"/>
                <w:sz w:val="20"/>
                <w:szCs w:val="20"/>
              </w:rPr>
            </w:pPr>
            <w:r>
              <w:rPr>
                <w:b/>
                <w:bCs/>
                <w:color w:val="000000"/>
                <w:sz w:val="20"/>
                <w:szCs w:val="20"/>
              </w:rPr>
              <w:t>1,2</w:t>
            </w:r>
          </w:p>
        </w:tc>
      </w:tr>
      <w:tr w:rsidR="00961B45" w14:paraId="57AFC888" w14:textId="77777777" w:rsidTr="0056250D">
        <w:trPr>
          <w:trHeight w:val="256"/>
        </w:trPr>
        <w:tc>
          <w:tcPr>
            <w:tcW w:w="3083" w:type="dxa"/>
            <w:tcBorders>
              <w:top w:val="single" w:sz="4" w:space="0" w:color="000000"/>
              <w:left w:val="single" w:sz="4" w:space="0" w:color="000000"/>
              <w:bottom w:val="single" w:sz="4" w:space="0" w:color="000000"/>
            </w:tcBorders>
            <w:shd w:val="clear" w:color="auto" w:fill="auto"/>
            <w:vAlign w:val="center"/>
          </w:tcPr>
          <w:p w14:paraId="0A9EF343" w14:textId="77777777" w:rsidR="00961B45" w:rsidRDefault="00961B45" w:rsidP="00961B45">
            <w:pPr>
              <w:ind w:left="-132" w:right="-108"/>
              <w:rPr>
                <w:color w:val="000000"/>
                <w:sz w:val="20"/>
                <w:szCs w:val="20"/>
              </w:rPr>
            </w:pPr>
            <w:r>
              <w:rPr>
                <w:iCs/>
                <w:color w:val="000000"/>
                <w:sz w:val="20"/>
                <w:szCs w:val="20"/>
              </w:rPr>
              <w:t xml:space="preserve">Дотации на выравнивание бюджетной обеспеченности </w:t>
            </w:r>
            <w:r>
              <w:rPr>
                <w:iCs/>
                <w:color w:val="000000"/>
                <w:sz w:val="20"/>
                <w:szCs w:val="20"/>
              </w:rPr>
              <w:lastRenderedPageBreak/>
              <w:t>субъектов РФ и муниципальных образований</w:t>
            </w:r>
          </w:p>
        </w:tc>
        <w:tc>
          <w:tcPr>
            <w:tcW w:w="282" w:type="dxa"/>
            <w:tcBorders>
              <w:top w:val="single" w:sz="4" w:space="0" w:color="000000"/>
              <w:left w:val="single" w:sz="4" w:space="0" w:color="000000"/>
              <w:bottom w:val="single" w:sz="4" w:space="0" w:color="000000"/>
            </w:tcBorders>
            <w:shd w:val="clear" w:color="auto" w:fill="auto"/>
            <w:vAlign w:val="center"/>
          </w:tcPr>
          <w:p w14:paraId="0EE6F8FB" w14:textId="77777777" w:rsidR="00961B45" w:rsidRDefault="00961B45" w:rsidP="00961B45">
            <w:pPr>
              <w:ind w:left="-103" w:right="-108"/>
              <w:jc w:val="center"/>
              <w:rPr>
                <w:color w:val="000000"/>
                <w:sz w:val="20"/>
                <w:szCs w:val="20"/>
              </w:rPr>
            </w:pPr>
            <w:r>
              <w:rPr>
                <w:color w:val="000000"/>
                <w:sz w:val="20"/>
                <w:szCs w:val="20"/>
              </w:rPr>
              <w:lastRenderedPageBreak/>
              <w:t>14</w:t>
            </w:r>
          </w:p>
        </w:tc>
        <w:tc>
          <w:tcPr>
            <w:tcW w:w="283" w:type="dxa"/>
            <w:tcBorders>
              <w:top w:val="single" w:sz="4" w:space="0" w:color="000000"/>
              <w:left w:val="single" w:sz="4" w:space="0" w:color="000000"/>
              <w:bottom w:val="single" w:sz="4" w:space="0" w:color="000000"/>
            </w:tcBorders>
            <w:shd w:val="clear" w:color="auto" w:fill="auto"/>
            <w:vAlign w:val="center"/>
          </w:tcPr>
          <w:p w14:paraId="4DEA6C08" w14:textId="77777777" w:rsidR="00961B45" w:rsidRDefault="00961B45" w:rsidP="00961B45">
            <w:pPr>
              <w:ind w:left="-103" w:right="-108"/>
              <w:jc w:val="center"/>
              <w:rPr>
                <w:color w:val="000000"/>
                <w:sz w:val="20"/>
                <w:szCs w:val="20"/>
              </w:rPr>
            </w:pPr>
            <w:r>
              <w:rPr>
                <w:color w:val="000000"/>
                <w:sz w:val="20"/>
                <w:szCs w:val="20"/>
              </w:rPr>
              <w:t>01</w:t>
            </w:r>
          </w:p>
        </w:tc>
        <w:tc>
          <w:tcPr>
            <w:tcW w:w="865" w:type="dxa"/>
            <w:tcBorders>
              <w:top w:val="nil"/>
              <w:left w:val="single" w:sz="4" w:space="0" w:color="auto"/>
              <w:bottom w:val="single" w:sz="4" w:space="0" w:color="auto"/>
              <w:right w:val="single" w:sz="4" w:space="0" w:color="auto"/>
            </w:tcBorders>
            <w:shd w:val="clear" w:color="auto" w:fill="auto"/>
            <w:vAlign w:val="center"/>
          </w:tcPr>
          <w:p w14:paraId="353F473F" w14:textId="3049BB72" w:rsidR="00961B45" w:rsidRDefault="00961B45" w:rsidP="00961B45">
            <w:pPr>
              <w:ind w:left="-33" w:right="-105"/>
              <w:jc w:val="center"/>
              <w:rPr>
                <w:color w:val="000000"/>
                <w:sz w:val="20"/>
                <w:szCs w:val="20"/>
              </w:rPr>
            </w:pPr>
            <w:r>
              <w:rPr>
                <w:color w:val="000000"/>
                <w:sz w:val="20"/>
                <w:szCs w:val="20"/>
              </w:rPr>
              <w:t>6 329,7</w:t>
            </w:r>
          </w:p>
        </w:tc>
        <w:tc>
          <w:tcPr>
            <w:tcW w:w="850" w:type="dxa"/>
            <w:tcBorders>
              <w:top w:val="nil"/>
              <w:left w:val="nil"/>
              <w:bottom w:val="single" w:sz="4" w:space="0" w:color="auto"/>
              <w:right w:val="single" w:sz="4" w:space="0" w:color="auto"/>
            </w:tcBorders>
            <w:shd w:val="clear" w:color="auto" w:fill="auto"/>
            <w:vAlign w:val="center"/>
          </w:tcPr>
          <w:p w14:paraId="579D1BA5" w14:textId="42272F05" w:rsidR="00961B45" w:rsidRDefault="00961B45" w:rsidP="00961B45">
            <w:pPr>
              <w:ind w:left="-33" w:right="-105"/>
              <w:jc w:val="center"/>
              <w:rPr>
                <w:color w:val="000000"/>
                <w:sz w:val="20"/>
                <w:szCs w:val="20"/>
              </w:rPr>
            </w:pPr>
            <w:r>
              <w:rPr>
                <w:color w:val="000000"/>
                <w:sz w:val="20"/>
                <w:szCs w:val="20"/>
              </w:rPr>
              <w:t>6 329,7</w:t>
            </w:r>
          </w:p>
        </w:tc>
        <w:tc>
          <w:tcPr>
            <w:tcW w:w="709" w:type="dxa"/>
            <w:tcBorders>
              <w:top w:val="nil"/>
              <w:left w:val="nil"/>
              <w:bottom w:val="single" w:sz="4" w:space="0" w:color="auto"/>
              <w:right w:val="single" w:sz="4" w:space="0" w:color="auto"/>
            </w:tcBorders>
            <w:shd w:val="clear" w:color="auto" w:fill="auto"/>
            <w:vAlign w:val="center"/>
          </w:tcPr>
          <w:p w14:paraId="413A6807" w14:textId="655D0284" w:rsidR="00961B45" w:rsidRDefault="00961B45" w:rsidP="00961B45">
            <w:pPr>
              <w:ind w:left="-33" w:right="-105"/>
              <w:jc w:val="center"/>
              <w:rPr>
                <w:color w:val="000000"/>
                <w:sz w:val="20"/>
                <w:szCs w:val="20"/>
              </w:rPr>
            </w:pPr>
            <w:r>
              <w:rPr>
                <w:color w:val="000000"/>
                <w:sz w:val="20"/>
                <w:szCs w:val="20"/>
              </w:rPr>
              <w:t>100,0</w:t>
            </w:r>
          </w:p>
        </w:tc>
        <w:tc>
          <w:tcPr>
            <w:tcW w:w="567" w:type="dxa"/>
            <w:tcBorders>
              <w:top w:val="nil"/>
              <w:left w:val="nil"/>
              <w:bottom w:val="single" w:sz="4" w:space="0" w:color="auto"/>
              <w:right w:val="single" w:sz="4" w:space="0" w:color="auto"/>
            </w:tcBorders>
            <w:shd w:val="clear" w:color="auto" w:fill="auto"/>
            <w:vAlign w:val="center"/>
          </w:tcPr>
          <w:p w14:paraId="78B59B46" w14:textId="119C50AC" w:rsidR="00961B45" w:rsidRDefault="00961B45" w:rsidP="00961B45">
            <w:pPr>
              <w:ind w:left="-33" w:right="-105"/>
              <w:jc w:val="center"/>
              <w:rPr>
                <w:color w:val="000000"/>
                <w:sz w:val="20"/>
                <w:szCs w:val="20"/>
              </w:rPr>
            </w:pPr>
            <w:r>
              <w:rPr>
                <w:color w:val="000000"/>
                <w:sz w:val="20"/>
                <w:szCs w:val="20"/>
              </w:rPr>
              <w:t>0,0</w:t>
            </w:r>
          </w:p>
        </w:tc>
        <w:tc>
          <w:tcPr>
            <w:tcW w:w="850" w:type="dxa"/>
            <w:tcBorders>
              <w:top w:val="nil"/>
              <w:left w:val="nil"/>
              <w:bottom w:val="single" w:sz="4" w:space="0" w:color="auto"/>
              <w:right w:val="single" w:sz="4" w:space="0" w:color="auto"/>
            </w:tcBorders>
            <w:shd w:val="clear" w:color="auto" w:fill="auto"/>
            <w:vAlign w:val="center"/>
          </w:tcPr>
          <w:p w14:paraId="6A12B840" w14:textId="1AFD5C3F" w:rsidR="00961B45" w:rsidRDefault="00961B45" w:rsidP="00961B45">
            <w:pPr>
              <w:ind w:left="-33" w:right="-105"/>
              <w:jc w:val="center"/>
              <w:rPr>
                <w:color w:val="000000"/>
                <w:sz w:val="20"/>
                <w:szCs w:val="20"/>
              </w:rPr>
            </w:pPr>
            <w:r>
              <w:rPr>
                <w:color w:val="000000"/>
                <w:sz w:val="20"/>
                <w:szCs w:val="20"/>
              </w:rPr>
              <w:t>6 319,0</w:t>
            </w:r>
          </w:p>
        </w:tc>
        <w:tc>
          <w:tcPr>
            <w:tcW w:w="709" w:type="dxa"/>
            <w:tcBorders>
              <w:top w:val="nil"/>
              <w:left w:val="nil"/>
              <w:bottom w:val="single" w:sz="4" w:space="0" w:color="auto"/>
              <w:right w:val="single" w:sz="4" w:space="0" w:color="auto"/>
            </w:tcBorders>
            <w:shd w:val="clear" w:color="auto" w:fill="auto"/>
            <w:vAlign w:val="center"/>
          </w:tcPr>
          <w:p w14:paraId="6B3357C6" w14:textId="1E9EC2B7" w:rsidR="00961B45" w:rsidRDefault="00961B45" w:rsidP="00961B45">
            <w:pPr>
              <w:ind w:left="-33" w:right="-105"/>
              <w:jc w:val="center"/>
              <w:rPr>
                <w:color w:val="000000"/>
                <w:sz w:val="20"/>
                <w:szCs w:val="20"/>
              </w:rPr>
            </w:pPr>
            <w:r>
              <w:rPr>
                <w:color w:val="000000"/>
                <w:sz w:val="20"/>
                <w:szCs w:val="20"/>
              </w:rPr>
              <w:t>100,2</w:t>
            </w:r>
          </w:p>
        </w:tc>
        <w:tc>
          <w:tcPr>
            <w:tcW w:w="992" w:type="dxa"/>
            <w:tcBorders>
              <w:top w:val="nil"/>
              <w:left w:val="nil"/>
              <w:bottom w:val="single" w:sz="4" w:space="0" w:color="auto"/>
              <w:right w:val="single" w:sz="4" w:space="0" w:color="auto"/>
            </w:tcBorders>
            <w:shd w:val="clear" w:color="auto" w:fill="auto"/>
            <w:vAlign w:val="center"/>
          </w:tcPr>
          <w:p w14:paraId="2BBB2FAE" w14:textId="6F836C88" w:rsidR="00961B45" w:rsidRDefault="00961B45" w:rsidP="00961B45">
            <w:pPr>
              <w:ind w:left="-33" w:right="-105"/>
              <w:jc w:val="center"/>
              <w:rPr>
                <w:color w:val="000000"/>
                <w:sz w:val="20"/>
                <w:szCs w:val="20"/>
              </w:rPr>
            </w:pPr>
            <w:r>
              <w:rPr>
                <w:color w:val="000000"/>
                <w:sz w:val="20"/>
                <w:szCs w:val="20"/>
              </w:rPr>
              <w:t>10,7</w:t>
            </w:r>
          </w:p>
        </w:tc>
        <w:tc>
          <w:tcPr>
            <w:tcW w:w="567" w:type="dxa"/>
            <w:tcBorders>
              <w:top w:val="nil"/>
              <w:left w:val="nil"/>
              <w:bottom w:val="single" w:sz="4" w:space="0" w:color="auto"/>
              <w:right w:val="single" w:sz="4" w:space="0" w:color="auto"/>
            </w:tcBorders>
            <w:shd w:val="clear" w:color="auto" w:fill="auto"/>
            <w:vAlign w:val="center"/>
          </w:tcPr>
          <w:p w14:paraId="4720FDA7" w14:textId="0ECDB284" w:rsidR="00961B45" w:rsidRDefault="00961B45" w:rsidP="00961B45">
            <w:pPr>
              <w:ind w:left="-33" w:right="-105"/>
              <w:jc w:val="center"/>
              <w:rPr>
                <w:color w:val="000000"/>
                <w:sz w:val="20"/>
                <w:szCs w:val="20"/>
              </w:rPr>
            </w:pPr>
            <w:r>
              <w:rPr>
                <w:color w:val="000000"/>
                <w:sz w:val="20"/>
                <w:szCs w:val="20"/>
              </w:rPr>
              <w:t>41,3</w:t>
            </w:r>
          </w:p>
        </w:tc>
      </w:tr>
      <w:tr w:rsidR="00961B45" w14:paraId="1EE39184" w14:textId="77777777" w:rsidTr="0056250D">
        <w:trPr>
          <w:trHeight w:val="256"/>
        </w:trPr>
        <w:tc>
          <w:tcPr>
            <w:tcW w:w="3083" w:type="dxa"/>
            <w:tcBorders>
              <w:top w:val="single" w:sz="4" w:space="0" w:color="000000"/>
              <w:left w:val="single" w:sz="4" w:space="0" w:color="000000"/>
              <w:bottom w:val="single" w:sz="4" w:space="0" w:color="000000"/>
            </w:tcBorders>
            <w:shd w:val="clear" w:color="auto" w:fill="auto"/>
            <w:vAlign w:val="center"/>
          </w:tcPr>
          <w:p w14:paraId="0DACF395" w14:textId="77777777" w:rsidR="00961B45" w:rsidRDefault="00961B45" w:rsidP="00961B45">
            <w:pPr>
              <w:ind w:left="-132" w:right="-108"/>
              <w:rPr>
                <w:color w:val="000000"/>
                <w:sz w:val="20"/>
                <w:szCs w:val="20"/>
              </w:rPr>
            </w:pPr>
            <w:r>
              <w:rPr>
                <w:color w:val="000000"/>
                <w:sz w:val="20"/>
                <w:szCs w:val="20"/>
              </w:rPr>
              <w:lastRenderedPageBreak/>
              <w:t>Иные дотации</w:t>
            </w:r>
          </w:p>
        </w:tc>
        <w:tc>
          <w:tcPr>
            <w:tcW w:w="282" w:type="dxa"/>
            <w:tcBorders>
              <w:top w:val="single" w:sz="4" w:space="0" w:color="000000"/>
              <w:left w:val="single" w:sz="4" w:space="0" w:color="000000"/>
              <w:bottom w:val="single" w:sz="4" w:space="0" w:color="000000"/>
            </w:tcBorders>
            <w:shd w:val="clear" w:color="auto" w:fill="auto"/>
            <w:vAlign w:val="center"/>
          </w:tcPr>
          <w:p w14:paraId="3F095D5E" w14:textId="77777777" w:rsidR="00961B45" w:rsidRDefault="00961B45" w:rsidP="00961B45">
            <w:pPr>
              <w:ind w:left="-103" w:right="-108"/>
              <w:jc w:val="center"/>
              <w:rPr>
                <w:color w:val="000000"/>
                <w:sz w:val="20"/>
                <w:szCs w:val="20"/>
              </w:rPr>
            </w:pPr>
            <w:r>
              <w:rPr>
                <w:color w:val="000000"/>
                <w:sz w:val="20"/>
                <w:szCs w:val="20"/>
              </w:rPr>
              <w:t>14</w:t>
            </w:r>
          </w:p>
        </w:tc>
        <w:tc>
          <w:tcPr>
            <w:tcW w:w="283" w:type="dxa"/>
            <w:tcBorders>
              <w:top w:val="single" w:sz="4" w:space="0" w:color="000000"/>
              <w:left w:val="single" w:sz="4" w:space="0" w:color="000000"/>
              <w:bottom w:val="single" w:sz="4" w:space="0" w:color="000000"/>
            </w:tcBorders>
            <w:shd w:val="clear" w:color="auto" w:fill="auto"/>
            <w:vAlign w:val="center"/>
          </w:tcPr>
          <w:p w14:paraId="654FA880" w14:textId="77777777" w:rsidR="00961B45" w:rsidRDefault="00961B45" w:rsidP="00961B45">
            <w:pPr>
              <w:ind w:left="-103" w:right="-108"/>
              <w:jc w:val="center"/>
              <w:rPr>
                <w:color w:val="000000"/>
                <w:sz w:val="20"/>
                <w:szCs w:val="20"/>
              </w:rPr>
            </w:pPr>
            <w:r>
              <w:rPr>
                <w:color w:val="000000"/>
                <w:sz w:val="20"/>
                <w:szCs w:val="20"/>
              </w:rPr>
              <w:t>02</w:t>
            </w:r>
          </w:p>
        </w:tc>
        <w:tc>
          <w:tcPr>
            <w:tcW w:w="865" w:type="dxa"/>
            <w:tcBorders>
              <w:top w:val="nil"/>
              <w:left w:val="single" w:sz="4" w:space="0" w:color="auto"/>
              <w:bottom w:val="single" w:sz="4" w:space="0" w:color="auto"/>
              <w:right w:val="single" w:sz="4" w:space="0" w:color="auto"/>
            </w:tcBorders>
            <w:shd w:val="clear" w:color="auto" w:fill="auto"/>
            <w:vAlign w:val="center"/>
          </w:tcPr>
          <w:p w14:paraId="3C003009" w14:textId="11B2232A" w:rsidR="00961B45" w:rsidRDefault="00961B45" w:rsidP="00961B45">
            <w:pPr>
              <w:ind w:left="-33" w:right="-105"/>
              <w:jc w:val="center"/>
              <w:rPr>
                <w:color w:val="000000"/>
                <w:sz w:val="20"/>
                <w:szCs w:val="20"/>
              </w:rPr>
            </w:pPr>
            <w:r>
              <w:rPr>
                <w:color w:val="000000"/>
                <w:sz w:val="20"/>
                <w:szCs w:val="20"/>
              </w:rPr>
              <w:t>1 010,0</w:t>
            </w:r>
          </w:p>
        </w:tc>
        <w:tc>
          <w:tcPr>
            <w:tcW w:w="850" w:type="dxa"/>
            <w:tcBorders>
              <w:top w:val="nil"/>
              <w:left w:val="nil"/>
              <w:bottom w:val="single" w:sz="4" w:space="0" w:color="auto"/>
              <w:right w:val="single" w:sz="4" w:space="0" w:color="auto"/>
            </w:tcBorders>
            <w:shd w:val="clear" w:color="auto" w:fill="auto"/>
            <w:vAlign w:val="center"/>
          </w:tcPr>
          <w:p w14:paraId="6E3F9492" w14:textId="4704EFA7" w:rsidR="00961B45" w:rsidRDefault="00961B45" w:rsidP="00961B45">
            <w:pPr>
              <w:ind w:left="-33" w:right="-105"/>
              <w:jc w:val="center"/>
              <w:rPr>
                <w:color w:val="000000"/>
                <w:sz w:val="20"/>
                <w:szCs w:val="20"/>
              </w:rPr>
            </w:pPr>
            <w:r>
              <w:rPr>
                <w:color w:val="000000"/>
                <w:sz w:val="20"/>
                <w:szCs w:val="20"/>
              </w:rPr>
              <w:t>1 010,0</w:t>
            </w:r>
          </w:p>
        </w:tc>
        <w:tc>
          <w:tcPr>
            <w:tcW w:w="709" w:type="dxa"/>
            <w:tcBorders>
              <w:top w:val="nil"/>
              <w:left w:val="nil"/>
              <w:bottom w:val="single" w:sz="4" w:space="0" w:color="auto"/>
              <w:right w:val="single" w:sz="4" w:space="0" w:color="auto"/>
            </w:tcBorders>
            <w:shd w:val="clear" w:color="auto" w:fill="auto"/>
            <w:vAlign w:val="center"/>
          </w:tcPr>
          <w:p w14:paraId="183393F0" w14:textId="4E951DFC" w:rsidR="00961B45" w:rsidRDefault="00961B45" w:rsidP="00961B45">
            <w:pPr>
              <w:ind w:left="-33" w:right="-105"/>
              <w:jc w:val="center"/>
              <w:rPr>
                <w:color w:val="000000"/>
                <w:sz w:val="20"/>
                <w:szCs w:val="20"/>
              </w:rPr>
            </w:pPr>
            <w:r>
              <w:rPr>
                <w:color w:val="000000"/>
                <w:sz w:val="20"/>
                <w:szCs w:val="20"/>
              </w:rPr>
              <w:t>100,0</w:t>
            </w:r>
          </w:p>
        </w:tc>
        <w:tc>
          <w:tcPr>
            <w:tcW w:w="567" w:type="dxa"/>
            <w:tcBorders>
              <w:top w:val="nil"/>
              <w:left w:val="nil"/>
              <w:bottom w:val="single" w:sz="4" w:space="0" w:color="auto"/>
              <w:right w:val="single" w:sz="4" w:space="0" w:color="auto"/>
            </w:tcBorders>
            <w:shd w:val="clear" w:color="auto" w:fill="auto"/>
            <w:vAlign w:val="center"/>
          </w:tcPr>
          <w:p w14:paraId="0DBF0B13" w14:textId="6E65DD52" w:rsidR="00961B45" w:rsidRDefault="00961B45" w:rsidP="00961B45">
            <w:pPr>
              <w:ind w:left="-33" w:right="-105"/>
              <w:jc w:val="center"/>
              <w:rPr>
                <w:color w:val="000000"/>
                <w:sz w:val="20"/>
                <w:szCs w:val="20"/>
              </w:rPr>
            </w:pPr>
            <w:r>
              <w:rPr>
                <w:color w:val="000000"/>
                <w:sz w:val="20"/>
                <w:szCs w:val="20"/>
              </w:rPr>
              <w:t>0,0</w:t>
            </w:r>
          </w:p>
        </w:tc>
        <w:tc>
          <w:tcPr>
            <w:tcW w:w="850" w:type="dxa"/>
            <w:tcBorders>
              <w:top w:val="nil"/>
              <w:left w:val="nil"/>
              <w:bottom w:val="single" w:sz="4" w:space="0" w:color="auto"/>
              <w:right w:val="single" w:sz="4" w:space="0" w:color="auto"/>
            </w:tcBorders>
            <w:shd w:val="clear" w:color="auto" w:fill="auto"/>
            <w:vAlign w:val="center"/>
          </w:tcPr>
          <w:p w14:paraId="751883CF" w14:textId="782B39BA" w:rsidR="00961B45" w:rsidRDefault="00961B45" w:rsidP="00961B45">
            <w:pPr>
              <w:ind w:left="-33" w:right="-105"/>
              <w:jc w:val="center"/>
              <w:rPr>
                <w:color w:val="000000"/>
                <w:sz w:val="20"/>
                <w:szCs w:val="20"/>
              </w:rPr>
            </w:pPr>
            <w:r>
              <w:rPr>
                <w:color w:val="000000"/>
                <w:sz w:val="20"/>
                <w:szCs w:val="20"/>
              </w:rPr>
              <w:t>1 130,0</w:t>
            </w:r>
          </w:p>
        </w:tc>
        <w:tc>
          <w:tcPr>
            <w:tcW w:w="709" w:type="dxa"/>
            <w:tcBorders>
              <w:top w:val="nil"/>
              <w:left w:val="nil"/>
              <w:bottom w:val="single" w:sz="4" w:space="0" w:color="auto"/>
              <w:right w:val="single" w:sz="4" w:space="0" w:color="auto"/>
            </w:tcBorders>
            <w:shd w:val="clear" w:color="auto" w:fill="auto"/>
            <w:vAlign w:val="center"/>
          </w:tcPr>
          <w:p w14:paraId="488586F9" w14:textId="5195BEF5" w:rsidR="00961B45" w:rsidRDefault="00961B45" w:rsidP="00961B45">
            <w:pPr>
              <w:ind w:left="-33" w:right="-105"/>
              <w:jc w:val="center"/>
              <w:rPr>
                <w:color w:val="000000"/>
                <w:sz w:val="20"/>
                <w:szCs w:val="20"/>
              </w:rPr>
            </w:pPr>
            <w:r>
              <w:rPr>
                <w:color w:val="000000"/>
                <w:sz w:val="20"/>
                <w:szCs w:val="20"/>
              </w:rPr>
              <w:t>89,4</w:t>
            </w:r>
          </w:p>
        </w:tc>
        <w:tc>
          <w:tcPr>
            <w:tcW w:w="992" w:type="dxa"/>
            <w:tcBorders>
              <w:top w:val="nil"/>
              <w:left w:val="nil"/>
              <w:bottom w:val="single" w:sz="4" w:space="0" w:color="auto"/>
              <w:right w:val="single" w:sz="4" w:space="0" w:color="auto"/>
            </w:tcBorders>
            <w:shd w:val="clear" w:color="auto" w:fill="auto"/>
            <w:vAlign w:val="center"/>
          </w:tcPr>
          <w:p w14:paraId="4597D227" w14:textId="378BB571" w:rsidR="00961B45" w:rsidRDefault="00961B45" w:rsidP="00961B45">
            <w:pPr>
              <w:ind w:left="-33" w:right="-105"/>
              <w:jc w:val="center"/>
              <w:rPr>
                <w:color w:val="000000"/>
                <w:sz w:val="20"/>
                <w:szCs w:val="20"/>
              </w:rPr>
            </w:pPr>
            <w:r>
              <w:rPr>
                <w:color w:val="000000"/>
                <w:sz w:val="20"/>
                <w:szCs w:val="20"/>
              </w:rPr>
              <w:t>-120,0</w:t>
            </w:r>
          </w:p>
        </w:tc>
        <w:tc>
          <w:tcPr>
            <w:tcW w:w="567" w:type="dxa"/>
            <w:tcBorders>
              <w:top w:val="nil"/>
              <w:left w:val="nil"/>
              <w:bottom w:val="single" w:sz="4" w:space="0" w:color="auto"/>
              <w:right w:val="single" w:sz="4" w:space="0" w:color="auto"/>
            </w:tcBorders>
            <w:shd w:val="clear" w:color="auto" w:fill="auto"/>
            <w:vAlign w:val="center"/>
          </w:tcPr>
          <w:p w14:paraId="6C65F7E2" w14:textId="29FAA46B" w:rsidR="00961B45" w:rsidRDefault="00961B45" w:rsidP="00961B45">
            <w:pPr>
              <w:ind w:left="-33" w:right="-105"/>
              <w:jc w:val="center"/>
              <w:rPr>
                <w:color w:val="000000"/>
                <w:sz w:val="20"/>
                <w:szCs w:val="20"/>
              </w:rPr>
            </w:pPr>
            <w:r>
              <w:rPr>
                <w:color w:val="000000"/>
                <w:sz w:val="20"/>
                <w:szCs w:val="20"/>
              </w:rPr>
              <w:t>6,6</w:t>
            </w:r>
          </w:p>
        </w:tc>
      </w:tr>
      <w:tr w:rsidR="00961B45" w14:paraId="7C4E70BF" w14:textId="77777777" w:rsidTr="0056250D">
        <w:trPr>
          <w:trHeight w:val="216"/>
        </w:trPr>
        <w:tc>
          <w:tcPr>
            <w:tcW w:w="3083" w:type="dxa"/>
            <w:tcBorders>
              <w:left w:val="single" w:sz="4" w:space="0" w:color="000000"/>
              <w:bottom w:val="single" w:sz="4" w:space="0" w:color="000000"/>
            </w:tcBorders>
            <w:shd w:val="clear" w:color="auto" w:fill="auto"/>
            <w:vAlign w:val="center"/>
          </w:tcPr>
          <w:p w14:paraId="1B522489" w14:textId="77777777" w:rsidR="00961B45" w:rsidRDefault="00961B45" w:rsidP="00961B45">
            <w:pPr>
              <w:ind w:left="-132" w:right="-108"/>
              <w:rPr>
                <w:color w:val="000000"/>
                <w:sz w:val="20"/>
                <w:szCs w:val="20"/>
              </w:rPr>
            </w:pPr>
            <w:r>
              <w:rPr>
                <w:color w:val="000000"/>
                <w:sz w:val="20"/>
                <w:szCs w:val="20"/>
              </w:rPr>
              <w:t>Прочие межбюджетные трансферты общего характера</w:t>
            </w:r>
          </w:p>
        </w:tc>
        <w:tc>
          <w:tcPr>
            <w:tcW w:w="282" w:type="dxa"/>
            <w:tcBorders>
              <w:left w:val="single" w:sz="4" w:space="0" w:color="000000"/>
              <w:bottom w:val="single" w:sz="4" w:space="0" w:color="000000"/>
            </w:tcBorders>
            <w:shd w:val="clear" w:color="auto" w:fill="auto"/>
            <w:vAlign w:val="center"/>
          </w:tcPr>
          <w:p w14:paraId="39505C5C" w14:textId="77777777" w:rsidR="00961B45" w:rsidRDefault="00961B45" w:rsidP="00961B45">
            <w:pPr>
              <w:ind w:left="-103" w:right="-108"/>
              <w:jc w:val="center"/>
              <w:rPr>
                <w:color w:val="000000"/>
                <w:sz w:val="20"/>
                <w:szCs w:val="20"/>
              </w:rPr>
            </w:pPr>
            <w:r>
              <w:rPr>
                <w:color w:val="000000"/>
                <w:sz w:val="20"/>
                <w:szCs w:val="20"/>
              </w:rPr>
              <w:t>14</w:t>
            </w:r>
          </w:p>
        </w:tc>
        <w:tc>
          <w:tcPr>
            <w:tcW w:w="283" w:type="dxa"/>
            <w:tcBorders>
              <w:left w:val="single" w:sz="4" w:space="0" w:color="000000"/>
              <w:bottom w:val="single" w:sz="4" w:space="0" w:color="000000"/>
            </w:tcBorders>
            <w:shd w:val="clear" w:color="auto" w:fill="auto"/>
            <w:vAlign w:val="center"/>
          </w:tcPr>
          <w:p w14:paraId="5AF3FEED" w14:textId="77777777" w:rsidR="00961B45" w:rsidRDefault="00961B45" w:rsidP="00961B45">
            <w:pPr>
              <w:ind w:left="-103" w:right="-108"/>
              <w:jc w:val="center"/>
              <w:rPr>
                <w:color w:val="000000"/>
                <w:sz w:val="20"/>
                <w:szCs w:val="20"/>
              </w:rPr>
            </w:pPr>
            <w:r>
              <w:rPr>
                <w:color w:val="000000"/>
                <w:sz w:val="20"/>
                <w:szCs w:val="20"/>
              </w:rPr>
              <w:t>03</w:t>
            </w:r>
          </w:p>
        </w:tc>
        <w:tc>
          <w:tcPr>
            <w:tcW w:w="865" w:type="dxa"/>
            <w:tcBorders>
              <w:top w:val="nil"/>
              <w:left w:val="single" w:sz="4" w:space="0" w:color="auto"/>
              <w:bottom w:val="single" w:sz="4" w:space="0" w:color="auto"/>
              <w:right w:val="single" w:sz="4" w:space="0" w:color="auto"/>
            </w:tcBorders>
            <w:shd w:val="clear" w:color="auto" w:fill="auto"/>
            <w:vAlign w:val="center"/>
          </w:tcPr>
          <w:p w14:paraId="5D87AB34" w14:textId="1B05764F" w:rsidR="00961B45" w:rsidRDefault="00961B45" w:rsidP="00961B45">
            <w:pPr>
              <w:ind w:left="-33" w:right="-105"/>
              <w:jc w:val="center"/>
              <w:rPr>
                <w:color w:val="000000"/>
                <w:sz w:val="20"/>
                <w:szCs w:val="20"/>
              </w:rPr>
            </w:pPr>
            <w:r>
              <w:rPr>
                <w:color w:val="000000"/>
                <w:sz w:val="20"/>
                <w:szCs w:val="20"/>
              </w:rPr>
              <w:t>7 986,0</w:t>
            </w:r>
          </w:p>
        </w:tc>
        <w:tc>
          <w:tcPr>
            <w:tcW w:w="850" w:type="dxa"/>
            <w:tcBorders>
              <w:top w:val="nil"/>
              <w:left w:val="nil"/>
              <w:bottom w:val="single" w:sz="4" w:space="0" w:color="auto"/>
              <w:right w:val="single" w:sz="4" w:space="0" w:color="auto"/>
            </w:tcBorders>
            <w:shd w:val="clear" w:color="auto" w:fill="auto"/>
            <w:vAlign w:val="center"/>
          </w:tcPr>
          <w:p w14:paraId="38BFD351" w14:textId="63487C58" w:rsidR="00961B45" w:rsidRDefault="00961B45" w:rsidP="00961B45">
            <w:pPr>
              <w:ind w:left="-33" w:right="-105"/>
              <w:jc w:val="center"/>
              <w:rPr>
                <w:color w:val="000000"/>
                <w:sz w:val="20"/>
                <w:szCs w:val="20"/>
              </w:rPr>
            </w:pPr>
            <w:r>
              <w:rPr>
                <w:color w:val="000000"/>
                <w:sz w:val="20"/>
                <w:szCs w:val="20"/>
              </w:rPr>
              <w:t>7 986,0</w:t>
            </w:r>
          </w:p>
        </w:tc>
        <w:tc>
          <w:tcPr>
            <w:tcW w:w="709" w:type="dxa"/>
            <w:tcBorders>
              <w:top w:val="nil"/>
              <w:left w:val="nil"/>
              <w:bottom w:val="single" w:sz="4" w:space="0" w:color="auto"/>
              <w:right w:val="single" w:sz="4" w:space="0" w:color="auto"/>
            </w:tcBorders>
            <w:shd w:val="clear" w:color="auto" w:fill="auto"/>
            <w:vAlign w:val="center"/>
          </w:tcPr>
          <w:p w14:paraId="321A93B5" w14:textId="4C6C77DF" w:rsidR="00961B45" w:rsidRDefault="00961B45" w:rsidP="00961B45">
            <w:pPr>
              <w:ind w:left="-33" w:right="-105"/>
              <w:jc w:val="center"/>
              <w:rPr>
                <w:color w:val="000000"/>
                <w:sz w:val="20"/>
                <w:szCs w:val="20"/>
              </w:rPr>
            </w:pPr>
            <w:r>
              <w:rPr>
                <w:color w:val="000000"/>
                <w:sz w:val="20"/>
                <w:szCs w:val="20"/>
              </w:rPr>
              <w:t>100,0</w:t>
            </w:r>
          </w:p>
        </w:tc>
        <w:tc>
          <w:tcPr>
            <w:tcW w:w="567" w:type="dxa"/>
            <w:tcBorders>
              <w:top w:val="nil"/>
              <w:left w:val="nil"/>
              <w:bottom w:val="single" w:sz="4" w:space="0" w:color="auto"/>
              <w:right w:val="single" w:sz="4" w:space="0" w:color="auto"/>
            </w:tcBorders>
            <w:shd w:val="clear" w:color="auto" w:fill="auto"/>
            <w:vAlign w:val="center"/>
          </w:tcPr>
          <w:p w14:paraId="40A152F5" w14:textId="370D2063" w:rsidR="00961B45" w:rsidRDefault="00961B45" w:rsidP="00961B45">
            <w:pPr>
              <w:ind w:left="-33" w:right="-105"/>
              <w:jc w:val="center"/>
              <w:rPr>
                <w:color w:val="000000"/>
                <w:sz w:val="20"/>
                <w:szCs w:val="20"/>
              </w:rPr>
            </w:pPr>
            <w:r>
              <w:rPr>
                <w:color w:val="000000"/>
                <w:sz w:val="20"/>
                <w:szCs w:val="20"/>
              </w:rPr>
              <w:t>0,0</w:t>
            </w:r>
          </w:p>
        </w:tc>
        <w:tc>
          <w:tcPr>
            <w:tcW w:w="850" w:type="dxa"/>
            <w:tcBorders>
              <w:top w:val="nil"/>
              <w:left w:val="nil"/>
              <w:bottom w:val="single" w:sz="4" w:space="0" w:color="auto"/>
              <w:right w:val="single" w:sz="4" w:space="0" w:color="auto"/>
            </w:tcBorders>
            <w:shd w:val="clear" w:color="auto" w:fill="auto"/>
            <w:vAlign w:val="center"/>
          </w:tcPr>
          <w:p w14:paraId="07F8506F" w14:textId="56CF89CA" w:rsidR="00961B45" w:rsidRDefault="00961B45" w:rsidP="00961B45">
            <w:pPr>
              <w:ind w:left="-33" w:right="-105"/>
              <w:jc w:val="center"/>
              <w:rPr>
                <w:color w:val="000000"/>
                <w:sz w:val="20"/>
                <w:szCs w:val="20"/>
              </w:rPr>
            </w:pPr>
            <w:r>
              <w:rPr>
                <w:color w:val="000000"/>
                <w:sz w:val="20"/>
                <w:szCs w:val="20"/>
              </w:rPr>
              <w:t>10 978,0</w:t>
            </w:r>
          </w:p>
        </w:tc>
        <w:tc>
          <w:tcPr>
            <w:tcW w:w="709" w:type="dxa"/>
            <w:tcBorders>
              <w:top w:val="nil"/>
              <w:left w:val="nil"/>
              <w:bottom w:val="single" w:sz="4" w:space="0" w:color="auto"/>
              <w:right w:val="single" w:sz="4" w:space="0" w:color="auto"/>
            </w:tcBorders>
            <w:shd w:val="clear" w:color="auto" w:fill="auto"/>
            <w:vAlign w:val="center"/>
          </w:tcPr>
          <w:p w14:paraId="5C32541E" w14:textId="7734FE9A" w:rsidR="00961B45" w:rsidRDefault="00961B45" w:rsidP="00961B45">
            <w:pPr>
              <w:ind w:left="-33" w:right="-105"/>
              <w:jc w:val="center"/>
              <w:rPr>
                <w:color w:val="000000"/>
                <w:sz w:val="20"/>
                <w:szCs w:val="20"/>
              </w:rPr>
            </w:pPr>
            <w:r>
              <w:rPr>
                <w:color w:val="000000"/>
                <w:sz w:val="20"/>
                <w:szCs w:val="20"/>
              </w:rPr>
              <w:t>72,7</w:t>
            </w:r>
          </w:p>
        </w:tc>
        <w:tc>
          <w:tcPr>
            <w:tcW w:w="992" w:type="dxa"/>
            <w:tcBorders>
              <w:top w:val="nil"/>
              <w:left w:val="nil"/>
              <w:bottom w:val="single" w:sz="4" w:space="0" w:color="auto"/>
              <w:right w:val="single" w:sz="4" w:space="0" w:color="auto"/>
            </w:tcBorders>
            <w:shd w:val="clear" w:color="auto" w:fill="auto"/>
            <w:vAlign w:val="center"/>
          </w:tcPr>
          <w:p w14:paraId="11D1D9AB" w14:textId="0B27C27D" w:rsidR="00961B45" w:rsidRDefault="00961B45" w:rsidP="00961B45">
            <w:pPr>
              <w:ind w:left="-33" w:right="-105"/>
              <w:jc w:val="center"/>
              <w:rPr>
                <w:color w:val="000000"/>
                <w:sz w:val="20"/>
                <w:szCs w:val="20"/>
              </w:rPr>
            </w:pPr>
            <w:r>
              <w:rPr>
                <w:color w:val="000000"/>
                <w:sz w:val="20"/>
                <w:szCs w:val="20"/>
              </w:rPr>
              <w:t>-2 992,0</w:t>
            </w:r>
          </w:p>
        </w:tc>
        <w:tc>
          <w:tcPr>
            <w:tcW w:w="567" w:type="dxa"/>
            <w:tcBorders>
              <w:top w:val="nil"/>
              <w:left w:val="nil"/>
              <w:bottom w:val="single" w:sz="4" w:space="0" w:color="auto"/>
              <w:right w:val="single" w:sz="4" w:space="0" w:color="auto"/>
            </w:tcBorders>
            <w:shd w:val="clear" w:color="auto" w:fill="auto"/>
            <w:vAlign w:val="center"/>
          </w:tcPr>
          <w:p w14:paraId="3A9835A3" w14:textId="79DDC3F4" w:rsidR="00961B45" w:rsidRDefault="00961B45" w:rsidP="00961B45">
            <w:pPr>
              <w:ind w:left="-33" w:right="-105"/>
              <w:jc w:val="center"/>
              <w:rPr>
                <w:color w:val="000000"/>
                <w:sz w:val="20"/>
                <w:szCs w:val="20"/>
              </w:rPr>
            </w:pPr>
            <w:r>
              <w:rPr>
                <w:color w:val="000000"/>
                <w:sz w:val="20"/>
                <w:szCs w:val="20"/>
              </w:rPr>
              <w:t>52,1</w:t>
            </w:r>
          </w:p>
        </w:tc>
      </w:tr>
    </w:tbl>
    <w:p w14:paraId="68485AFA" w14:textId="4220E21F" w:rsidR="00346123" w:rsidRDefault="003B78E3">
      <w:pPr>
        <w:widowControl w:val="0"/>
        <w:ind w:firstLine="709"/>
        <w:jc w:val="both"/>
      </w:pPr>
      <w:r>
        <w:rPr>
          <w:rFonts w:eastAsia="Arial Unicode MS"/>
          <w:color w:val="000000"/>
          <w:sz w:val="28"/>
          <w:szCs w:val="28"/>
        </w:rPr>
        <w:t>Анализ исполнения муниципального бюджета показывает, что в 20</w:t>
      </w:r>
      <w:r w:rsidR="00C216FA">
        <w:rPr>
          <w:rFonts w:eastAsia="Arial Unicode MS"/>
          <w:color w:val="000000"/>
          <w:sz w:val="28"/>
          <w:szCs w:val="28"/>
        </w:rPr>
        <w:t>2</w:t>
      </w:r>
      <w:r w:rsidR="0066632B">
        <w:rPr>
          <w:rFonts w:eastAsia="Arial Unicode MS"/>
          <w:color w:val="000000"/>
          <w:sz w:val="28"/>
          <w:szCs w:val="28"/>
        </w:rPr>
        <w:t>2</w:t>
      </w:r>
      <w:r>
        <w:rPr>
          <w:rFonts w:eastAsia="Arial Unicode MS"/>
          <w:color w:val="000000"/>
          <w:sz w:val="28"/>
          <w:szCs w:val="28"/>
        </w:rPr>
        <w:t xml:space="preserve"> году расходы бюджета в рамках раздела производились по </w:t>
      </w:r>
      <w:r w:rsidR="00C216FA">
        <w:rPr>
          <w:rFonts w:eastAsia="Arial Unicode MS"/>
          <w:color w:val="000000"/>
          <w:sz w:val="28"/>
          <w:szCs w:val="28"/>
        </w:rPr>
        <w:t>трем</w:t>
      </w:r>
      <w:r>
        <w:rPr>
          <w:rFonts w:eastAsia="Arial Unicode MS"/>
          <w:color w:val="000000"/>
          <w:sz w:val="28"/>
          <w:szCs w:val="28"/>
        </w:rPr>
        <w:t xml:space="preserve"> подразделам.</w:t>
      </w:r>
    </w:p>
    <w:p w14:paraId="3AD711F2" w14:textId="5161AB6B" w:rsidR="00346123" w:rsidRDefault="003B78E3">
      <w:pPr>
        <w:widowControl w:val="0"/>
        <w:ind w:firstLine="709"/>
        <w:jc w:val="both"/>
        <w:rPr>
          <w:rFonts w:eastAsia="Arial Unicode MS"/>
          <w:color w:val="000000"/>
          <w:sz w:val="28"/>
          <w:szCs w:val="28"/>
        </w:rPr>
      </w:pPr>
      <w:r>
        <w:rPr>
          <w:rFonts w:eastAsia="Arial Unicode MS"/>
          <w:color w:val="000000"/>
          <w:sz w:val="28"/>
          <w:szCs w:val="28"/>
        </w:rPr>
        <w:t xml:space="preserve">По подразделу 1401 «Дотации на выравнивание бюджетной обеспеченности субъектов Российской Федерации и муниципальных образований» расходы муниципального бюджета составили </w:t>
      </w:r>
      <w:r w:rsidR="0066632B">
        <w:rPr>
          <w:rFonts w:eastAsia="Arial Unicode MS"/>
          <w:color w:val="000000"/>
          <w:sz w:val="28"/>
          <w:szCs w:val="28"/>
        </w:rPr>
        <w:t>6329,7</w:t>
      </w:r>
      <w:r>
        <w:rPr>
          <w:rFonts w:eastAsia="Arial Unicode MS"/>
          <w:color w:val="000000"/>
          <w:sz w:val="28"/>
          <w:szCs w:val="28"/>
        </w:rPr>
        <w:t xml:space="preserve"> тыс. рублей и были направлены на предоставление дотаций на выравнивание бюджетной обеспеченности сельских поселений Красногвардейского района</w:t>
      </w:r>
      <w:r w:rsidR="0066632B">
        <w:rPr>
          <w:rFonts w:eastAsia="Arial Unicode MS"/>
          <w:color w:val="000000"/>
          <w:sz w:val="28"/>
          <w:szCs w:val="28"/>
        </w:rPr>
        <w:t>.</w:t>
      </w:r>
    </w:p>
    <w:p w14:paraId="67D844AF" w14:textId="4ECC109C" w:rsidR="00346123" w:rsidRDefault="003B78E3">
      <w:pPr>
        <w:widowControl w:val="0"/>
        <w:ind w:firstLine="709"/>
        <w:jc w:val="both"/>
        <w:rPr>
          <w:rFonts w:eastAsia="Arial Unicode MS"/>
          <w:color w:val="000000"/>
          <w:sz w:val="28"/>
          <w:szCs w:val="28"/>
        </w:rPr>
      </w:pPr>
      <w:r>
        <w:rPr>
          <w:rFonts w:eastAsia="Arial Unicode MS"/>
          <w:color w:val="000000"/>
          <w:sz w:val="28"/>
          <w:szCs w:val="28"/>
        </w:rPr>
        <w:t xml:space="preserve">Расходы по подразделу 14 02 «Иные дотации» исполнены в сумме </w:t>
      </w:r>
      <w:r w:rsidR="00C216FA">
        <w:rPr>
          <w:rFonts w:eastAsia="Arial Unicode MS"/>
          <w:color w:val="000000"/>
          <w:sz w:val="28"/>
          <w:szCs w:val="28"/>
        </w:rPr>
        <w:t>1</w:t>
      </w:r>
      <w:r w:rsidR="0066632B">
        <w:rPr>
          <w:rFonts w:eastAsia="Arial Unicode MS"/>
          <w:color w:val="000000"/>
          <w:sz w:val="28"/>
          <w:szCs w:val="28"/>
        </w:rPr>
        <w:t> 010,0</w:t>
      </w:r>
      <w:r>
        <w:rPr>
          <w:rFonts w:eastAsia="Arial Unicode MS"/>
          <w:color w:val="000000"/>
          <w:sz w:val="28"/>
          <w:szCs w:val="28"/>
        </w:rPr>
        <w:t xml:space="preserve"> тыс. рублей или </w:t>
      </w:r>
      <w:r w:rsidR="00C216FA">
        <w:rPr>
          <w:rFonts w:eastAsia="Arial Unicode MS"/>
          <w:color w:val="000000"/>
          <w:sz w:val="28"/>
          <w:szCs w:val="28"/>
        </w:rPr>
        <w:t>100,0</w:t>
      </w:r>
      <w:r>
        <w:rPr>
          <w:rFonts w:eastAsia="Arial Unicode MS"/>
          <w:color w:val="000000"/>
          <w:sz w:val="28"/>
          <w:szCs w:val="28"/>
        </w:rPr>
        <w:t xml:space="preserve"> процентов от уточненных бюджетных назначений и направлены на </w:t>
      </w:r>
      <w:r w:rsidR="0066632B">
        <w:rPr>
          <w:rFonts w:eastAsia="Arial Unicode MS"/>
          <w:color w:val="000000"/>
          <w:sz w:val="28"/>
          <w:szCs w:val="28"/>
        </w:rPr>
        <w:t>поощрения муниципальных управленческих команд</w:t>
      </w:r>
      <w:r w:rsidR="0023498B">
        <w:rPr>
          <w:rFonts w:eastAsia="Arial Unicode MS"/>
          <w:color w:val="000000"/>
          <w:sz w:val="28"/>
          <w:szCs w:val="28"/>
        </w:rPr>
        <w:t xml:space="preserve"> сельских поселений</w:t>
      </w:r>
      <w:r>
        <w:rPr>
          <w:rFonts w:eastAsia="Arial Unicode MS"/>
          <w:color w:val="000000"/>
          <w:sz w:val="28"/>
          <w:szCs w:val="28"/>
        </w:rPr>
        <w:t>.</w:t>
      </w:r>
    </w:p>
    <w:p w14:paraId="6ECFCA42" w14:textId="796D292D" w:rsidR="0023498B" w:rsidRDefault="0023498B" w:rsidP="003209C4">
      <w:pPr>
        <w:widowControl w:val="0"/>
        <w:ind w:firstLine="709"/>
        <w:jc w:val="both"/>
        <w:rPr>
          <w:rFonts w:eastAsia="Arial Unicode MS"/>
          <w:color w:val="000000"/>
          <w:sz w:val="28"/>
          <w:szCs w:val="28"/>
        </w:rPr>
      </w:pPr>
      <w:r>
        <w:rPr>
          <w:rFonts w:eastAsia="Arial Unicode MS"/>
          <w:color w:val="000000"/>
          <w:sz w:val="28"/>
          <w:szCs w:val="28"/>
        </w:rPr>
        <w:t>По подразделу 1403 «Прочие межбюджетные трансферты общего характера» расходы в 202</w:t>
      </w:r>
      <w:r w:rsidR="0066632B">
        <w:rPr>
          <w:rFonts w:eastAsia="Arial Unicode MS"/>
          <w:color w:val="000000"/>
          <w:sz w:val="28"/>
          <w:szCs w:val="28"/>
        </w:rPr>
        <w:t>2</w:t>
      </w:r>
      <w:r>
        <w:rPr>
          <w:rFonts w:eastAsia="Arial Unicode MS"/>
          <w:color w:val="000000"/>
          <w:sz w:val="28"/>
          <w:szCs w:val="28"/>
        </w:rPr>
        <w:t xml:space="preserve"> году составили </w:t>
      </w:r>
      <w:r w:rsidR="0066632B">
        <w:rPr>
          <w:rFonts w:eastAsia="Arial Unicode MS"/>
          <w:color w:val="000000"/>
          <w:sz w:val="28"/>
          <w:szCs w:val="28"/>
        </w:rPr>
        <w:t>7 986,0</w:t>
      </w:r>
      <w:r>
        <w:rPr>
          <w:rFonts w:eastAsia="Arial Unicode MS"/>
          <w:color w:val="000000"/>
          <w:sz w:val="28"/>
          <w:szCs w:val="28"/>
        </w:rPr>
        <w:t xml:space="preserve"> тыс. рублей, что составляет 100,0 процентов от уточненных бюджетных назначений и были направлены</w:t>
      </w:r>
      <w:r w:rsidR="0066632B">
        <w:rPr>
          <w:rFonts w:eastAsia="Arial Unicode MS"/>
          <w:color w:val="000000"/>
          <w:sz w:val="28"/>
          <w:szCs w:val="28"/>
        </w:rPr>
        <w:t xml:space="preserve"> </w:t>
      </w:r>
      <w:r w:rsidRPr="0023498B">
        <w:rPr>
          <w:rFonts w:eastAsia="Arial Unicode MS"/>
          <w:color w:val="000000"/>
          <w:sz w:val="28"/>
          <w:szCs w:val="28"/>
        </w:rPr>
        <w:t xml:space="preserve">бюджету </w:t>
      </w:r>
      <w:r w:rsidR="003209C4">
        <w:rPr>
          <w:rFonts w:eastAsia="Arial Unicode MS"/>
          <w:color w:val="000000"/>
          <w:sz w:val="28"/>
          <w:szCs w:val="28"/>
        </w:rPr>
        <w:t>МО «</w:t>
      </w:r>
      <w:r w:rsidR="0066632B">
        <w:rPr>
          <w:rFonts w:eastAsia="Arial Unicode MS"/>
          <w:color w:val="000000"/>
          <w:sz w:val="28"/>
          <w:szCs w:val="28"/>
        </w:rPr>
        <w:t>Еленовское</w:t>
      </w:r>
      <w:r w:rsidR="003209C4">
        <w:rPr>
          <w:rFonts w:eastAsia="Arial Unicode MS"/>
          <w:color w:val="000000"/>
          <w:sz w:val="28"/>
          <w:szCs w:val="28"/>
        </w:rPr>
        <w:t xml:space="preserve"> сельское поселение»</w:t>
      </w:r>
      <w:r w:rsidR="0066632B">
        <w:rPr>
          <w:rFonts w:eastAsia="Arial Unicode MS"/>
          <w:color w:val="000000"/>
          <w:sz w:val="28"/>
          <w:szCs w:val="28"/>
        </w:rPr>
        <w:t xml:space="preserve"> в сумме 1 300,0 тыс. рублей (финансовое обеспечение расходных обязательств по замене водонапорной башни в с. Еленовском)</w:t>
      </w:r>
      <w:r w:rsidR="003209C4">
        <w:rPr>
          <w:rFonts w:eastAsia="Arial Unicode MS"/>
          <w:color w:val="000000"/>
          <w:sz w:val="28"/>
          <w:szCs w:val="28"/>
        </w:rPr>
        <w:t xml:space="preserve">, </w:t>
      </w:r>
      <w:r w:rsidR="003209C4" w:rsidRPr="003209C4">
        <w:rPr>
          <w:rFonts w:eastAsia="Arial Unicode MS"/>
          <w:color w:val="000000"/>
          <w:sz w:val="28"/>
          <w:szCs w:val="28"/>
        </w:rPr>
        <w:t>бюджету</w:t>
      </w:r>
      <w:r w:rsidR="003209C4">
        <w:rPr>
          <w:rFonts w:eastAsia="Arial Unicode MS"/>
          <w:color w:val="000000"/>
          <w:sz w:val="28"/>
          <w:szCs w:val="28"/>
        </w:rPr>
        <w:t xml:space="preserve"> МО</w:t>
      </w:r>
      <w:r w:rsidR="003209C4" w:rsidRPr="003209C4">
        <w:rPr>
          <w:rFonts w:eastAsia="Arial Unicode MS"/>
          <w:color w:val="000000"/>
          <w:sz w:val="28"/>
          <w:szCs w:val="28"/>
        </w:rPr>
        <w:t xml:space="preserve"> </w:t>
      </w:r>
      <w:r w:rsidR="003209C4">
        <w:rPr>
          <w:rFonts w:eastAsia="Arial Unicode MS"/>
          <w:color w:val="000000"/>
          <w:sz w:val="28"/>
          <w:szCs w:val="28"/>
        </w:rPr>
        <w:t>«</w:t>
      </w:r>
      <w:r w:rsidR="0066632B">
        <w:rPr>
          <w:rFonts w:eastAsia="Arial Unicode MS"/>
          <w:color w:val="000000"/>
          <w:sz w:val="28"/>
          <w:szCs w:val="28"/>
        </w:rPr>
        <w:t>Садовское</w:t>
      </w:r>
      <w:r w:rsidR="003209C4" w:rsidRPr="003209C4">
        <w:rPr>
          <w:rFonts w:eastAsia="Arial Unicode MS"/>
          <w:color w:val="000000"/>
          <w:sz w:val="28"/>
          <w:szCs w:val="28"/>
        </w:rPr>
        <w:t xml:space="preserve"> сельское поселение</w:t>
      </w:r>
      <w:r w:rsidR="003209C4">
        <w:rPr>
          <w:rFonts w:eastAsia="Arial Unicode MS"/>
          <w:color w:val="000000"/>
          <w:sz w:val="28"/>
          <w:szCs w:val="28"/>
        </w:rPr>
        <w:t xml:space="preserve">» в </w:t>
      </w:r>
      <w:r w:rsidR="00414B15">
        <w:rPr>
          <w:rFonts w:eastAsia="Arial Unicode MS"/>
          <w:color w:val="000000"/>
          <w:sz w:val="28"/>
          <w:szCs w:val="28"/>
        </w:rPr>
        <w:t>сумме 1 040,0</w:t>
      </w:r>
      <w:r w:rsidR="003209C4">
        <w:rPr>
          <w:rFonts w:eastAsia="Arial Unicode MS"/>
          <w:color w:val="000000"/>
          <w:sz w:val="28"/>
          <w:szCs w:val="28"/>
        </w:rPr>
        <w:t xml:space="preserve"> тыс. рублей (</w:t>
      </w:r>
      <w:r w:rsidR="00414B15">
        <w:rPr>
          <w:rFonts w:eastAsia="Arial Unicode MS"/>
          <w:color w:val="000000"/>
          <w:sz w:val="28"/>
          <w:szCs w:val="28"/>
        </w:rPr>
        <w:t>разработка проектно-сметной документации по реконструкции подъездной дороги в с. Садовое, на выполнение полномочий местного самоуправления по вопросам местного значения том числе выплата заработной платы сотрудникам  администрации, реализацию мероприятий по энергосбережению</w:t>
      </w:r>
      <w:r w:rsidR="003209C4">
        <w:rPr>
          <w:rFonts w:eastAsia="Arial Unicode MS"/>
          <w:color w:val="000000"/>
          <w:sz w:val="28"/>
          <w:szCs w:val="28"/>
        </w:rPr>
        <w:t xml:space="preserve">), </w:t>
      </w:r>
      <w:r w:rsidR="003209C4" w:rsidRPr="003209C4">
        <w:rPr>
          <w:rFonts w:eastAsia="Arial Unicode MS"/>
          <w:color w:val="000000"/>
          <w:sz w:val="28"/>
          <w:szCs w:val="28"/>
        </w:rPr>
        <w:t xml:space="preserve">бюджету </w:t>
      </w:r>
      <w:r w:rsidR="003209C4">
        <w:rPr>
          <w:rFonts w:eastAsia="Arial Unicode MS"/>
          <w:color w:val="000000"/>
          <w:sz w:val="28"/>
          <w:szCs w:val="28"/>
        </w:rPr>
        <w:t>МО «</w:t>
      </w:r>
      <w:r w:rsidR="00414B15">
        <w:rPr>
          <w:rFonts w:eastAsia="Arial Unicode MS"/>
          <w:color w:val="000000"/>
          <w:sz w:val="28"/>
          <w:szCs w:val="28"/>
        </w:rPr>
        <w:t>Уляпское</w:t>
      </w:r>
      <w:r w:rsidR="003209C4" w:rsidRPr="003209C4">
        <w:rPr>
          <w:rFonts w:eastAsia="Arial Unicode MS"/>
          <w:color w:val="000000"/>
          <w:sz w:val="28"/>
          <w:szCs w:val="28"/>
        </w:rPr>
        <w:t xml:space="preserve"> сельское поселение</w:t>
      </w:r>
      <w:r w:rsidR="003209C4">
        <w:rPr>
          <w:rFonts w:eastAsia="Arial Unicode MS"/>
          <w:color w:val="000000"/>
          <w:sz w:val="28"/>
          <w:szCs w:val="28"/>
        </w:rPr>
        <w:t>»</w:t>
      </w:r>
      <w:r w:rsidR="003209C4" w:rsidRPr="003209C4">
        <w:rPr>
          <w:rFonts w:eastAsia="Arial Unicode MS"/>
          <w:color w:val="000000"/>
          <w:sz w:val="28"/>
          <w:szCs w:val="28"/>
        </w:rPr>
        <w:t xml:space="preserve"> </w:t>
      </w:r>
      <w:r w:rsidR="00414B15">
        <w:rPr>
          <w:rFonts w:eastAsia="Arial Unicode MS"/>
          <w:color w:val="000000"/>
          <w:sz w:val="28"/>
          <w:szCs w:val="28"/>
        </w:rPr>
        <w:t>в сумме</w:t>
      </w:r>
      <w:r w:rsidR="003209C4" w:rsidRPr="003209C4">
        <w:rPr>
          <w:rFonts w:eastAsia="Arial Unicode MS"/>
          <w:color w:val="000000"/>
          <w:sz w:val="28"/>
          <w:szCs w:val="28"/>
        </w:rPr>
        <w:t xml:space="preserve"> </w:t>
      </w:r>
      <w:r w:rsidR="00414B15">
        <w:rPr>
          <w:rFonts w:eastAsia="Arial Unicode MS"/>
          <w:color w:val="000000"/>
          <w:sz w:val="28"/>
          <w:szCs w:val="28"/>
        </w:rPr>
        <w:t>3 346,0</w:t>
      </w:r>
      <w:r w:rsidR="003209C4" w:rsidRPr="003209C4">
        <w:rPr>
          <w:rFonts w:eastAsia="Arial Unicode MS"/>
          <w:color w:val="000000"/>
          <w:sz w:val="28"/>
          <w:szCs w:val="28"/>
        </w:rPr>
        <w:t xml:space="preserve"> тыс.</w:t>
      </w:r>
      <w:r w:rsidR="003209C4">
        <w:rPr>
          <w:rFonts w:eastAsia="Arial Unicode MS"/>
          <w:color w:val="000000"/>
          <w:sz w:val="28"/>
          <w:szCs w:val="28"/>
        </w:rPr>
        <w:t xml:space="preserve"> </w:t>
      </w:r>
      <w:r w:rsidR="003209C4" w:rsidRPr="003209C4">
        <w:rPr>
          <w:rFonts w:eastAsia="Arial Unicode MS"/>
          <w:color w:val="000000"/>
          <w:sz w:val="28"/>
          <w:szCs w:val="28"/>
        </w:rPr>
        <w:t>руб</w:t>
      </w:r>
      <w:r w:rsidR="003209C4">
        <w:rPr>
          <w:rFonts w:eastAsia="Arial Unicode MS"/>
          <w:color w:val="000000"/>
          <w:sz w:val="28"/>
          <w:szCs w:val="28"/>
        </w:rPr>
        <w:t>лей (</w:t>
      </w:r>
      <w:r w:rsidR="00414B15">
        <w:rPr>
          <w:rFonts w:eastAsia="Arial Unicode MS"/>
          <w:color w:val="000000"/>
          <w:sz w:val="28"/>
          <w:szCs w:val="28"/>
        </w:rPr>
        <w:t>проведение капитального ремонта отделения связи в а. Уляп, оплата расходов по изготовлению сметной документации объекта капитального строительства</w:t>
      </w:r>
      <w:r w:rsidR="003209C4">
        <w:rPr>
          <w:rFonts w:eastAsia="Arial Unicode MS"/>
          <w:color w:val="000000"/>
          <w:sz w:val="28"/>
          <w:szCs w:val="28"/>
        </w:rPr>
        <w:t xml:space="preserve">), </w:t>
      </w:r>
      <w:r w:rsidR="003209C4" w:rsidRPr="003209C4">
        <w:rPr>
          <w:rFonts w:eastAsia="Arial Unicode MS"/>
          <w:color w:val="000000"/>
          <w:sz w:val="28"/>
          <w:szCs w:val="28"/>
        </w:rPr>
        <w:t xml:space="preserve">бюджету </w:t>
      </w:r>
      <w:r w:rsidR="00414B15">
        <w:rPr>
          <w:rFonts w:eastAsia="Arial Unicode MS"/>
          <w:color w:val="000000"/>
          <w:sz w:val="28"/>
          <w:szCs w:val="28"/>
        </w:rPr>
        <w:t xml:space="preserve">«Обустройство спортивной детской площадки а. Уляп», приобретение садовой техники, софинансирование расходных обязательств в рамках участий в государственной программе Республики Адыгея «Обеспечение доступным и комфортным жильем»), бюджету МО </w:t>
      </w:r>
      <w:r w:rsidR="003209C4">
        <w:rPr>
          <w:rFonts w:eastAsia="Arial Unicode MS"/>
          <w:color w:val="000000"/>
          <w:sz w:val="28"/>
          <w:szCs w:val="28"/>
        </w:rPr>
        <w:t>«</w:t>
      </w:r>
      <w:r w:rsidR="00414B15">
        <w:rPr>
          <w:rFonts w:eastAsia="Arial Unicode MS"/>
          <w:color w:val="000000"/>
          <w:sz w:val="28"/>
          <w:szCs w:val="28"/>
        </w:rPr>
        <w:t>Хатукайское</w:t>
      </w:r>
      <w:r w:rsidR="003209C4" w:rsidRPr="003209C4">
        <w:rPr>
          <w:rFonts w:eastAsia="Arial Unicode MS"/>
          <w:color w:val="000000"/>
          <w:sz w:val="28"/>
          <w:szCs w:val="28"/>
        </w:rPr>
        <w:t xml:space="preserve"> сельское поселение</w:t>
      </w:r>
      <w:r w:rsidR="003209C4">
        <w:rPr>
          <w:rFonts w:eastAsia="Arial Unicode MS"/>
          <w:color w:val="000000"/>
          <w:sz w:val="28"/>
          <w:szCs w:val="28"/>
        </w:rPr>
        <w:t xml:space="preserve">» в </w:t>
      </w:r>
      <w:r w:rsidR="00414B15">
        <w:rPr>
          <w:rFonts w:eastAsia="Arial Unicode MS"/>
          <w:color w:val="000000"/>
          <w:sz w:val="28"/>
          <w:szCs w:val="28"/>
        </w:rPr>
        <w:t>сумме 2 300,0</w:t>
      </w:r>
      <w:r w:rsidR="003209C4">
        <w:rPr>
          <w:rFonts w:eastAsia="Arial Unicode MS"/>
          <w:color w:val="000000"/>
          <w:sz w:val="28"/>
          <w:szCs w:val="28"/>
        </w:rPr>
        <w:t xml:space="preserve"> тыс. рублей (</w:t>
      </w:r>
      <w:r w:rsidR="00414B15">
        <w:rPr>
          <w:rFonts w:eastAsia="Arial Unicode MS"/>
          <w:color w:val="000000"/>
          <w:sz w:val="28"/>
          <w:szCs w:val="28"/>
        </w:rPr>
        <w:t xml:space="preserve">проведение капитального ремонта общественной территории и спортивной площадки в а. Хатукай, выплата заработной платы сотрудникам администрации). </w:t>
      </w:r>
    </w:p>
    <w:p w14:paraId="348F3A44" w14:textId="77777777" w:rsidR="00847723" w:rsidRDefault="00847723" w:rsidP="003209C4">
      <w:pPr>
        <w:widowControl w:val="0"/>
        <w:ind w:firstLine="709"/>
        <w:jc w:val="both"/>
        <w:rPr>
          <w:lang w:eastAsia="en-US"/>
        </w:rPr>
      </w:pPr>
    </w:p>
    <w:p w14:paraId="75BB18F1" w14:textId="77777777" w:rsidR="0023498B" w:rsidRPr="004A1E3F" w:rsidRDefault="003B78E3" w:rsidP="0023498B">
      <w:pPr>
        <w:pStyle w:val="34"/>
        <w:jc w:val="center"/>
        <w:rPr>
          <w:lang w:eastAsia="en-US"/>
        </w:rPr>
      </w:pPr>
      <w:r w:rsidRPr="004A1E3F">
        <w:rPr>
          <w:lang w:eastAsia="en-US"/>
        </w:rPr>
        <w:t>3.4.2. Результаты оценки реализации</w:t>
      </w:r>
    </w:p>
    <w:p w14:paraId="25B8D861" w14:textId="3A9AD949" w:rsidR="00346123" w:rsidRDefault="003B78E3" w:rsidP="0023498B">
      <w:pPr>
        <w:pStyle w:val="34"/>
        <w:jc w:val="center"/>
        <w:rPr>
          <w:lang w:eastAsia="en-US"/>
        </w:rPr>
      </w:pPr>
      <w:r w:rsidRPr="004A1E3F">
        <w:rPr>
          <w:lang w:eastAsia="en-US"/>
        </w:rPr>
        <w:t>муниципальных программ в 20</w:t>
      </w:r>
      <w:r w:rsidR="00924782" w:rsidRPr="004A1E3F">
        <w:rPr>
          <w:lang w:eastAsia="en-US"/>
        </w:rPr>
        <w:t>2</w:t>
      </w:r>
      <w:r w:rsidR="0076100D">
        <w:rPr>
          <w:lang w:eastAsia="en-US"/>
        </w:rPr>
        <w:t>2</w:t>
      </w:r>
      <w:r w:rsidRPr="004A1E3F">
        <w:rPr>
          <w:lang w:eastAsia="en-US"/>
        </w:rPr>
        <w:t xml:space="preserve"> году</w:t>
      </w:r>
    </w:p>
    <w:p w14:paraId="5C64ABC3" w14:textId="77777777" w:rsidR="007E664F" w:rsidRPr="007E664F" w:rsidRDefault="007E664F" w:rsidP="007E664F">
      <w:pPr>
        <w:ind w:firstLine="709"/>
        <w:jc w:val="both"/>
        <w:rPr>
          <w:bCs/>
          <w:kern w:val="2"/>
          <w:sz w:val="28"/>
          <w:szCs w:val="28"/>
          <w:lang w:eastAsia="en-US"/>
        </w:rPr>
      </w:pPr>
      <w:r w:rsidRPr="007E664F">
        <w:rPr>
          <w:bCs/>
          <w:kern w:val="2"/>
          <w:sz w:val="28"/>
          <w:szCs w:val="28"/>
          <w:lang w:eastAsia="en-US"/>
        </w:rPr>
        <w:t>Бюджет муниципального образования «Красногвардейский район» в 2022 году был сформирован в программном формате на основе 10 муниципальных программ. Доля расходов, направленных на реализацию муниципальных программ в общем объеме исполненных расходов бюджета муниципального образования в 2022 году составляет 90,3 процентов (1 126 266,2 тыс. рублей), непрограммные расходы составили 126 895,5 тыс. рублей.</w:t>
      </w:r>
    </w:p>
    <w:p w14:paraId="1D1E5246" w14:textId="77777777" w:rsidR="007E664F" w:rsidRPr="007E664F" w:rsidRDefault="007E664F" w:rsidP="007E664F">
      <w:pPr>
        <w:ind w:firstLine="709"/>
        <w:jc w:val="both"/>
        <w:rPr>
          <w:bCs/>
          <w:kern w:val="2"/>
          <w:sz w:val="28"/>
          <w:szCs w:val="28"/>
          <w:lang w:eastAsia="en-US"/>
        </w:rPr>
      </w:pPr>
      <w:r w:rsidRPr="007E664F">
        <w:rPr>
          <w:bCs/>
          <w:kern w:val="2"/>
          <w:sz w:val="28"/>
          <w:szCs w:val="28"/>
          <w:lang w:eastAsia="en-US"/>
        </w:rPr>
        <w:lastRenderedPageBreak/>
        <w:t>Первоначально общий объем финансирования на реализацию мероприятий муниципальных программ на 2022 год был предусмотрен в сумме 899 517,4 тыс. рублей.</w:t>
      </w:r>
    </w:p>
    <w:p w14:paraId="2F4719A1" w14:textId="77777777" w:rsidR="007E664F" w:rsidRPr="007E664F" w:rsidRDefault="007E664F" w:rsidP="007E664F">
      <w:pPr>
        <w:ind w:firstLine="709"/>
        <w:jc w:val="both"/>
        <w:rPr>
          <w:bCs/>
          <w:kern w:val="2"/>
          <w:sz w:val="28"/>
          <w:szCs w:val="28"/>
          <w:lang w:eastAsia="en-US"/>
        </w:rPr>
      </w:pPr>
      <w:r w:rsidRPr="007E664F">
        <w:rPr>
          <w:bCs/>
          <w:kern w:val="2"/>
          <w:sz w:val="28"/>
          <w:szCs w:val="28"/>
          <w:lang w:eastAsia="en-US"/>
        </w:rPr>
        <w:t>В соответствии с решением Совета народных депутатов муниципального образования «Красногвардейский район» от 27.12.2021 № 240 «О бюджете муниципального образования «Красногвардейский район» на 2022 год и плановый период 2023 и 2024 годов» с учетом изменений (в редакции от 29.12.2022) и согласно уточненной бюджетной росписи окончательный объем финансирования на реализацию 10 муниципальных программ в 2022 году был предусмотрен в сумме 1 129 202,6 тыс. рублей.</w:t>
      </w:r>
    </w:p>
    <w:p w14:paraId="69718A95" w14:textId="55AEF2EE" w:rsidR="00346123" w:rsidRDefault="007E664F" w:rsidP="007E664F">
      <w:pPr>
        <w:ind w:firstLine="709"/>
        <w:jc w:val="both"/>
      </w:pPr>
      <w:r w:rsidRPr="007E664F">
        <w:rPr>
          <w:bCs/>
          <w:kern w:val="2"/>
          <w:sz w:val="28"/>
          <w:szCs w:val="28"/>
          <w:lang w:eastAsia="en-US"/>
        </w:rPr>
        <w:t>Анализ расходов бюджета на исполнение муниципальных программ за 2022 год приведен в следующей таблице:</w:t>
      </w:r>
    </w:p>
    <w:tbl>
      <w:tblPr>
        <w:tblW w:w="9664" w:type="dxa"/>
        <w:tblInd w:w="-2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30"/>
        <w:gridCol w:w="6035"/>
        <w:gridCol w:w="993"/>
        <w:gridCol w:w="850"/>
        <w:gridCol w:w="851"/>
        <w:gridCol w:w="605"/>
      </w:tblGrid>
      <w:tr w:rsidR="00346123" w14:paraId="24968B5D" w14:textId="77777777" w:rsidTr="008704ED">
        <w:trPr>
          <w:trHeight w:val="821"/>
        </w:trPr>
        <w:tc>
          <w:tcPr>
            <w:tcW w:w="330" w:type="dxa"/>
            <w:tcBorders>
              <w:top w:val="single" w:sz="4" w:space="0" w:color="000000"/>
              <w:left w:val="single" w:sz="4" w:space="0" w:color="000000"/>
              <w:bottom w:val="single" w:sz="4" w:space="0" w:color="000000"/>
            </w:tcBorders>
            <w:shd w:val="clear" w:color="auto" w:fill="auto"/>
            <w:vAlign w:val="center"/>
          </w:tcPr>
          <w:p w14:paraId="43DE6925" w14:textId="77777777" w:rsidR="00346123" w:rsidRDefault="003B78E3">
            <w:pPr>
              <w:ind w:left="-93" w:right="-63"/>
              <w:jc w:val="center"/>
              <w:rPr>
                <w:color w:val="000000"/>
                <w:sz w:val="20"/>
                <w:szCs w:val="20"/>
              </w:rPr>
            </w:pPr>
            <w:r>
              <w:rPr>
                <w:color w:val="000000"/>
                <w:sz w:val="20"/>
                <w:szCs w:val="20"/>
              </w:rPr>
              <w:t>№ п/п</w:t>
            </w:r>
          </w:p>
        </w:tc>
        <w:tc>
          <w:tcPr>
            <w:tcW w:w="6035" w:type="dxa"/>
            <w:tcBorders>
              <w:top w:val="single" w:sz="4" w:space="0" w:color="000000"/>
              <w:left w:val="single" w:sz="4" w:space="0" w:color="000000"/>
              <w:bottom w:val="single" w:sz="4" w:space="0" w:color="000000"/>
            </w:tcBorders>
            <w:shd w:val="clear" w:color="auto" w:fill="auto"/>
            <w:vAlign w:val="center"/>
          </w:tcPr>
          <w:p w14:paraId="46748350" w14:textId="77777777" w:rsidR="00346123" w:rsidRDefault="003B78E3">
            <w:pPr>
              <w:ind w:left="-93" w:right="-63"/>
              <w:jc w:val="center"/>
              <w:rPr>
                <w:color w:val="000000"/>
                <w:sz w:val="20"/>
                <w:szCs w:val="20"/>
              </w:rPr>
            </w:pPr>
            <w:r>
              <w:rPr>
                <w:color w:val="000000"/>
                <w:sz w:val="20"/>
                <w:szCs w:val="20"/>
              </w:rPr>
              <w:t>Наименование программ</w:t>
            </w:r>
          </w:p>
        </w:tc>
        <w:tc>
          <w:tcPr>
            <w:tcW w:w="993" w:type="dxa"/>
            <w:tcBorders>
              <w:top w:val="single" w:sz="4" w:space="0" w:color="000000"/>
              <w:left w:val="single" w:sz="4" w:space="0" w:color="000000"/>
              <w:bottom w:val="single" w:sz="4" w:space="0" w:color="000000"/>
            </w:tcBorders>
            <w:shd w:val="clear" w:color="auto" w:fill="auto"/>
            <w:vAlign w:val="center"/>
          </w:tcPr>
          <w:p w14:paraId="7EDE69DA" w14:textId="41B9729B" w:rsidR="00346123" w:rsidRDefault="003B78E3" w:rsidP="00F607EB">
            <w:pPr>
              <w:ind w:left="-93" w:right="-63"/>
              <w:jc w:val="center"/>
            </w:pPr>
            <w:r>
              <w:rPr>
                <w:color w:val="000000"/>
                <w:sz w:val="20"/>
                <w:szCs w:val="20"/>
              </w:rPr>
              <w:t>Уточнен-ный бюджет на 20</w:t>
            </w:r>
            <w:r w:rsidR="00F607EB">
              <w:rPr>
                <w:color w:val="000000"/>
                <w:sz w:val="20"/>
                <w:szCs w:val="20"/>
              </w:rPr>
              <w:t>2</w:t>
            </w:r>
            <w:r w:rsidR="007E664F">
              <w:rPr>
                <w:color w:val="000000"/>
                <w:sz w:val="20"/>
                <w:szCs w:val="20"/>
              </w:rPr>
              <w:t>2</w:t>
            </w:r>
            <w:r>
              <w:rPr>
                <w:color w:val="000000"/>
                <w:sz w:val="20"/>
                <w:szCs w:val="20"/>
              </w:rPr>
              <w:t xml:space="preserve"> год</w:t>
            </w:r>
          </w:p>
        </w:tc>
        <w:tc>
          <w:tcPr>
            <w:tcW w:w="850" w:type="dxa"/>
            <w:tcBorders>
              <w:top w:val="single" w:sz="4" w:space="0" w:color="000000"/>
              <w:left w:val="single" w:sz="4" w:space="0" w:color="000000"/>
              <w:bottom w:val="single" w:sz="4" w:space="0" w:color="000000"/>
            </w:tcBorders>
            <w:shd w:val="clear" w:color="auto" w:fill="auto"/>
            <w:vAlign w:val="center"/>
          </w:tcPr>
          <w:p w14:paraId="358FCF93" w14:textId="62B9972F" w:rsidR="00346123" w:rsidRDefault="003B78E3" w:rsidP="00F607EB">
            <w:pPr>
              <w:ind w:left="-93" w:right="-63"/>
              <w:jc w:val="center"/>
            </w:pPr>
            <w:r>
              <w:rPr>
                <w:color w:val="000000"/>
                <w:sz w:val="20"/>
                <w:szCs w:val="20"/>
              </w:rPr>
              <w:t>Исполне-но за 20</w:t>
            </w:r>
            <w:r w:rsidR="00F607EB">
              <w:rPr>
                <w:color w:val="000000"/>
                <w:sz w:val="20"/>
                <w:szCs w:val="20"/>
              </w:rPr>
              <w:t>2</w:t>
            </w:r>
            <w:r w:rsidR="007E664F">
              <w:rPr>
                <w:color w:val="000000"/>
                <w:sz w:val="20"/>
                <w:szCs w:val="20"/>
              </w:rPr>
              <w:t>2</w:t>
            </w:r>
            <w:r>
              <w:rPr>
                <w:color w:val="000000"/>
                <w:sz w:val="20"/>
                <w:szCs w:val="20"/>
              </w:rPr>
              <w:t xml:space="preserve"> год</w:t>
            </w:r>
          </w:p>
        </w:tc>
        <w:tc>
          <w:tcPr>
            <w:tcW w:w="851" w:type="dxa"/>
            <w:tcBorders>
              <w:top w:val="single" w:sz="4" w:space="0" w:color="000000"/>
              <w:left w:val="single" w:sz="4" w:space="0" w:color="000000"/>
              <w:bottom w:val="single" w:sz="4" w:space="0" w:color="000000"/>
            </w:tcBorders>
            <w:shd w:val="clear" w:color="auto" w:fill="auto"/>
            <w:vAlign w:val="center"/>
          </w:tcPr>
          <w:p w14:paraId="691B0C26" w14:textId="77777777" w:rsidR="00346123" w:rsidRDefault="003B78E3">
            <w:pPr>
              <w:ind w:left="-93" w:right="-63"/>
              <w:jc w:val="center"/>
            </w:pPr>
            <w:r>
              <w:rPr>
                <w:color w:val="000000"/>
                <w:sz w:val="20"/>
                <w:szCs w:val="20"/>
              </w:rPr>
              <w:t>Отклоне-ние</w:t>
            </w: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DEE29" w14:textId="77777777" w:rsidR="00346123" w:rsidRDefault="003B78E3">
            <w:pPr>
              <w:ind w:left="-93" w:right="-63"/>
              <w:jc w:val="center"/>
            </w:pPr>
            <w:r>
              <w:rPr>
                <w:color w:val="000000"/>
                <w:sz w:val="20"/>
                <w:szCs w:val="20"/>
              </w:rPr>
              <w:t>% исполне-ния</w:t>
            </w:r>
          </w:p>
        </w:tc>
      </w:tr>
      <w:tr w:rsidR="00346123" w14:paraId="58D9BC2D" w14:textId="77777777" w:rsidTr="008704ED">
        <w:trPr>
          <w:trHeight w:val="50"/>
        </w:trPr>
        <w:tc>
          <w:tcPr>
            <w:tcW w:w="330" w:type="dxa"/>
            <w:tcBorders>
              <w:left w:val="single" w:sz="4" w:space="0" w:color="000000"/>
              <w:bottom w:val="single" w:sz="4" w:space="0" w:color="000000"/>
            </w:tcBorders>
            <w:shd w:val="clear" w:color="auto" w:fill="auto"/>
            <w:vAlign w:val="center"/>
          </w:tcPr>
          <w:p w14:paraId="3E6D3AEA" w14:textId="77777777" w:rsidR="00346123" w:rsidRDefault="003B78E3">
            <w:pPr>
              <w:jc w:val="center"/>
              <w:rPr>
                <w:color w:val="000000"/>
                <w:sz w:val="20"/>
                <w:szCs w:val="20"/>
              </w:rPr>
            </w:pPr>
            <w:r>
              <w:rPr>
                <w:color w:val="000000"/>
                <w:sz w:val="20"/>
                <w:szCs w:val="20"/>
              </w:rPr>
              <w:t>1</w:t>
            </w:r>
          </w:p>
        </w:tc>
        <w:tc>
          <w:tcPr>
            <w:tcW w:w="6035" w:type="dxa"/>
            <w:tcBorders>
              <w:left w:val="single" w:sz="4" w:space="0" w:color="000000"/>
              <w:bottom w:val="single" w:sz="4" w:space="0" w:color="000000"/>
            </w:tcBorders>
            <w:shd w:val="clear" w:color="auto" w:fill="auto"/>
            <w:vAlign w:val="center"/>
          </w:tcPr>
          <w:p w14:paraId="7F79EB76" w14:textId="77777777" w:rsidR="00346123" w:rsidRDefault="003B78E3">
            <w:pPr>
              <w:jc w:val="center"/>
              <w:rPr>
                <w:color w:val="000000"/>
                <w:sz w:val="20"/>
                <w:szCs w:val="20"/>
              </w:rPr>
            </w:pPr>
            <w:r>
              <w:rPr>
                <w:color w:val="000000"/>
                <w:sz w:val="20"/>
                <w:szCs w:val="20"/>
              </w:rPr>
              <w:t>2</w:t>
            </w:r>
          </w:p>
        </w:tc>
        <w:tc>
          <w:tcPr>
            <w:tcW w:w="993" w:type="dxa"/>
            <w:tcBorders>
              <w:left w:val="single" w:sz="4" w:space="0" w:color="000000"/>
              <w:bottom w:val="single" w:sz="4" w:space="0" w:color="000000"/>
            </w:tcBorders>
            <w:shd w:val="clear" w:color="auto" w:fill="auto"/>
            <w:vAlign w:val="center"/>
          </w:tcPr>
          <w:p w14:paraId="034B0083" w14:textId="77777777" w:rsidR="00346123" w:rsidRDefault="003B78E3">
            <w:pPr>
              <w:ind w:left="-108" w:right="-108"/>
              <w:jc w:val="center"/>
              <w:rPr>
                <w:color w:val="000000"/>
                <w:sz w:val="20"/>
                <w:szCs w:val="20"/>
              </w:rPr>
            </w:pPr>
            <w:r>
              <w:rPr>
                <w:color w:val="000000"/>
                <w:sz w:val="20"/>
                <w:szCs w:val="20"/>
              </w:rPr>
              <w:t>3</w:t>
            </w:r>
          </w:p>
        </w:tc>
        <w:tc>
          <w:tcPr>
            <w:tcW w:w="850" w:type="dxa"/>
            <w:tcBorders>
              <w:left w:val="single" w:sz="4" w:space="0" w:color="000000"/>
              <w:bottom w:val="single" w:sz="4" w:space="0" w:color="000000"/>
            </w:tcBorders>
            <w:shd w:val="clear" w:color="auto" w:fill="auto"/>
            <w:vAlign w:val="center"/>
          </w:tcPr>
          <w:p w14:paraId="6F5F51C4" w14:textId="77777777" w:rsidR="00346123" w:rsidRDefault="003B78E3">
            <w:pPr>
              <w:ind w:left="-108" w:right="-108"/>
              <w:jc w:val="center"/>
              <w:rPr>
                <w:color w:val="000000"/>
                <w:sz w:val="20"/>
                <w:szCs w:val="20"/>
              </w:rPr>
            </w:pPr>
            <w:r>
              <w:rPr>
                <w:color w:val="000000"/>
                <w:sz w:val="20"/>
                <w:szCs w:val="20"/>
              </w:rPr>
              <w:t>4</w:t>
            </w:r>
          </w:p>
        </w:tc>
        <w:tc>
          <w:tcPr>
            <w:tcW w:w="851" w:type="dxa"/>
            <w:tcBorders>
              <w:left w:val="single" w:sz="4" w:space="0" w:color="000000"/>
              <w:bottom w:val="single" w:sz="4" w:space="0" w:color="000000"/>
            </w:tcBorders>
            <w:shd w:val="clear" w:color="auto" w:fill="auto"/>
            <w:vAlign w:val="center"/>
          </w:tcPr>
          <w:p w14:paraId="36D0C48B" w14:textId="77777777" w:rsidR="00346123" w:rsidRDefault="003B78E3">
            <w:pPr>
              <w:ind w:left="-108" w:right="-108"/>
              <w:jc w:val="center"/>
              <w:rPr>
                <w:color w:val="000000"/>
                <w:sz w:val="20"/>
                <w:szCs w:val="20"/>
              </w:rPr>
            </w:pPr>
            <w:r>
              <w:rPr>
                <w:color w:val="000000"/>
                <w:sz w:val="20"/>
                <w:szCs w:val="20"/>
              </w:rPr>
              <w:t>5</w:t>
            </w:r>
          </w:p>
        </w:tc>
        <w:tc>
          <w:tcPr>
            <w:tcW w:w="605" w:type="dxa"/>
            <w:tcBorders>
              <w:left w:val="single" w:sz="4" w:space="0" w:color="000000"/>
              <w:bottom w:val="single" w:sz="4" w:space="0" w:color="000000"/>
              <w:right w:val="single" w:sz="4" w:space="0" w:color="000000"/>
            </w:tcBorders>
            <w:shd w:val="clear" w:color="auto" w:fill="auto"/>
            <w:vAlign w:val="center"/>
          </w:tcPr>
          <w:p w14:paraId="0210C81D" w14:textId="77777777" w:rsidR="00346123" w:rsidRDefault="003B78E3">
            <w:pPr>
              <w:ind w:left="-108" w:right="-108"/>
              <w:jc w:val="center"/>
              <w:rPr>
                <w:color w:val="000000"/>
                <w:sz w:val="20"/>
                <w:szCs w:val="20"/>
              </w:rPr>
            </w:pPr>
            <w:r>
              <w:rPr>
                <w:color w:val="000000"/>
                <w:sz w:val="20"/>
                <w:szCs w:val="20"/>
              </w:rPr>
              <w:t>6</w:t>
            </w:r>
          </w:p>
        </w:tc>
      </w:tr>
      <w:tr w:rsidR="007E664F" w14:paraId="1727BB8D" w14:textId="77777777" w:rsidTr="0056250D">
        <w:trPr>
          <w:trHeight w:val="335"/>
        </w:trPr>
        <w:tc>
          <w:tcPr>
            <w:tcW w:w="330" w:type="dxa"/>
            <w:tcBorders>
              <w:left w:val="single" w:sz="4" w:space="0" w:color="000000"/>
              <w:bottom w:val="single" w:sz="4" w:space="0" w:color="000000"/>
            </w:tcBorders>
            <w:shd w:val="clear" w:color="auto" w:fill="auto"/>
            <w:vAlign w:val="center"/>
          </w:tcPr>
          <w:p w14:paraId="3414FAAB" w14:textId="77777777" w:rsidR="007E664F" w:rsidRDefault="007E664F" w:rsidP="0056250D">
            <w:pPr>
              <w:ind w:left="-122" w:right="-190"/>
              <w:jc w:val="center"/>
              <w:rPr>
                <w:color w:val="000000"/>
                <w:sz w:val="20"/>
                <w:szCs w:val="20"/>
              </w:rPr>
            </w:pPr>
            <w:r>
              <w:rPr>
                <w:color w:val="000000"/>
                <w:sz w:val="20"/>
                <w:szCs w:val="20"/>
              </w:rPr>
              <w:t>1</w:t>
            </w:r>
          </w:p>
        </w:tc>
        <w:tc>
          <w:tcPr>
            <w:tcW w:w="6035" w:type="dxa"/>
            <w:tcBorders>
              <w:left w:val="single" w:sz="4" w:space="0" w:color="000000"/>
              <w:bottom w:val="single" w:sz="4" w:space="0" w:color="000000"/>
            </w:tcBorders>
            <w:shd w:val="clear" w:color="auto" w:fill="auto"/>
          </w:tcPr>
          <w:p w14:paraId="23E14751" w14:textId="1DF7762D" w:rsidR="007E664F" w:rsidRPr="0056250D" w:rsidRDefault="007E664F" w:rsidP="007E664F">
            <w:pPr>
              <w:ind w:left="-40" w:right="-79"/>
              <w:jc w:val="both"/>
              <w:rPr>
                <w:color w:val="000000"/>
                <w:sz w:val="22"/>
                <w:szCs w:val="22"/>
              </w:rPr>
            </w:pPr>
            <w:r w:rsidRPr="0056250D">
              <w:rPr>
                <w:sz w:val="22"/>
                <w:szCs w:val="22"/>
              </w:rPr>
              <w:t>Муниципальная программа муниципального образования «Красногвардейский район» «Управление муниципальными финансами»</w:t>
            </w:r>
          </w:p>
        </w:tc>
        <w:tc>
          <w:tcPr>
            <w:tcW w:w="993" w:type="dxa"/>
            <w:tcBorders>
              <w:left w:val="single" w:sz="4" w:space="0" w:color="000000"/>
              <w:bottom w:val="single" w:sz="4" w:space="0" w:color="000000"/>
            </w:tcBorders>
            <w:shd w:val="clear" w:color="auto" w:fill="auto"/>
            <w:vAlign w:val="center"/>
          </w:tcPr>
          <w:p w14:paraId="1479B60F" w14:textId="4ED5D69D" w:rsidR="007E664F" w:rsidRPr="00F607EB" w:rsidRDefault="007E664F" w:rsidP="007E664F">
            <w:pPr>
              <w:ind w:left="-108" w:right="-108"/>
              <w:jc w:val="center"/>
              <w:rPr>
                <w:color w:val="000000"/>
                <w:sz w:val="20"/>
                <w:szCs w:val="20"/>
              </w:rPr>
            </w:pPr>
            <w:r w:rsidRPr="0086103A">
              <w:rPr>
                <w:color w:val="000000"/>
                <w:sz w:val="20"/>
                <w:szCs w:val="20"/>
              </w:rPr>
              <w:t>20 834,5</w:t>
            </w:r>
          </w:p>
        </w:tc>
        <w:tc>
          <w:tcPr>
            <w:tcW w:w="850" w:type="dxa"/>
            <w:tcBorders>
              <w:left w:val="single" w:sz="4" w:space="0" w:color="000000"/>
              <w:bottom w:val="single" w:sz="4" w:space="0" w:color="000000"/>
            </w:tcBorders>
            <w:shd w:val="clear" w:color="auto" w:fill="auto"/>
            <w:vAlign w:val="center"/>
          </w:tcPr>
          <w:p w14:paraId="1C4A29CE" w14:textId="4C51AB81" w:rsidR="007E664F" w:rsidRPr="00F607EB" w:rsidRDefault="007E664F" w:rsidP="007E664F">
            <w:pPr>
              <w:ind w:left="-108" w:right="-108"/>
              <w:jc w:val="center"/>
              <w:rPr>
                <w:color w:val="000000"/>
                <w:sz w:val="20"/>
                <w:szCs w:val="20"/>
              </w:rPr>
            </w:pPr>
            <w:r w:rsidRPr="0086103A">
              <w:rPr>
                <w:color w:val="000000"/>
                <w:sz w:val="20"/>
                <w:szCs w:val="20"/>
              </w:rPr>
              <w:t>20 782,8</w:t>
            </w:r>
          </w:p>
        </w:tc>
        <w:tc>
          <w:tcPr>
            <w:tcW w:w="851" w:type="dxa"/>
            <w:tcBorders>
              <w:left w:val="single" w:sz="4" w:space="0" w:color="000000"/>
              <w:bottom w:val="single" w:sz="4" w:space="0" w:color="000000"/>
            </w:tcBorders>
            <w:shd w:val="clear" w:color="auto" w:fill="auto"/>
            <w:vAlign w:val="center"/>
          </w:tcPr>
          <w:p w14:paraId="64327AD5" w14:textId="0938C1FF" w:rsidR="007E664F" w:rsidRDefault="007E664F" w:rsidP="007E664F">
            <w:pPr>
              <w:ind w:left="-108" w:right="-108"/>
              <w:jc w:val="center"/>
              <w:rPr>
                <w:color w:val="000000"/>
                <w:sz w:val="20"/>
                <w:szCs w:val="20"/>
              </w:rPr>
            </w:pPr>
            <w:r w:rsidRPr="0086103A">
              <w:rPr>
                <w:color w:val="000000"/>
                <w:sz w:val="20"/>
                <w:szCs w:val="20"/>
              </w:rPr>
              <w:t>-51,7</w:t>
            </w:r>
          </w:p>
        </w:tc>
        <w:tc>
          <w:tcPr>
            <w:tcW w:w="605" w:type="dxa"/>
            <w:tcBorders>
              <w:left w:val="single" w:sz="4" w:space="0" w:color="000000"/>
              <w:bottom w:val="single" w:sz="4" w:space="0" w:color="000000"/>
              <w:right w:val="single" w:sz="4" w:space="0" w:color="000000"/>
            </w:tcBorders>
            <w:shd w:val="clear" w:color="auto" w:fill="auto"/>
            <w:vAlign w:val="center"/>
          </w:tcPr>
          <w:p w14:paraId="7F9F23A7" w14:textId="2FEB231A" w:rsidR="007E664F" w:rsidRDefault="007E664F" w:rsidP="007E664F">
            <w:pPr>
              <w:ind w:right="-79"/>
              <w:jc w:val="center"/>
              <w:rPr>
                <w:color w:val="000000"/>
                <w:sz w:val="20"/>
                <w:szCs w:val="20"/>
              </w:rPr>
            </w:pPr>
            <w:r w:rsidRPr="0086103A">
              <w:rPr>
                <w:color w:val="000000"/>
                <w:sz w:val="20"/>
                <w:szCs w:val="20"/>
              </w:rPr>
              <w:t>99,8</w:t>
            </w:r>
          </w:p>
        </w:tc>
      </w:tr>
      <w:tr w:rsidR="007E664F" w14:paraId="1364A116" w14:textId="77777777" w:rsidTr="0056250D">
        <w:trPr>
          <w:trHeight w:val="231"/>
        </w:trPr>
        <w:tc>
          <w:tcPr>
            <w:tcW w:w="330" w:type="dxa"/>
            <w:tcBorders>
              <w:left w:val="single" w:sz="4" w:space="0" w:color="000000"/>
              <w:bottom w:val="single" w:sz="4" w:space="0" w:color="000000"/>
            </w:tcBorders>
            <w:shd w:val="clear" w:color="auto" w:fill="auto"/>
            <w:vAlign w:val="center"/>
          </w:tcPr>
          <w:p w14:paraId="6A52C9B1" w14:textId="77777777" w:rsidR="007E664F" w:rsidRDefault="007E664F" w:rsidP="0056250D">
            <w:pPr>
              <w:ind w:left="-122" w:right="-190"/>
              <w:jc w:val="center"/>
              <w:rPr>
                <w:color w:val="000000"/>
                <w:sz w:val="20"/>
                <w:szCs w:val="20"/>
              </w:rPr>
            </w:pPr>
            <w:r>
              <w:rPr>
                <w:color w:val="000000"/>
                <w:sz w:val="20"/>
                <w:szCs w:val="20"/>
              </w:rPr>
              <w:t>2</w:t>
            </w:r>
          </w:p>
        </w:tc>
        <w:tc>
          <w:tcPr>
            <w:tcW w:w="6035" w:type="dxa"/>
            <w:tcBorders>
              <w:left w:val="single" w:sz="4" w:space="0" w:color="000000"/>
              <w:bottom w:val="single" w:sz="4" w:space="0" w:color="000000"/>
            </w:tcBorders>
            <w:shd w:val="clear" w:color="auto" w:fill="auto"/>
          </w:tcPr>
          <w:p w14:paraId="0510715B" w14:textId="1A1E044A" w:rsidR="007E664F" w:rsidRPr="0056250D" w:rsidRDefault="007E664F" w:rsidP="007E664F">
            <w:pPr>
              <w:ind w:left="-40" w:right="-79"/>
              <w:jc w:val="both"/>
              <w:rPr>
                <w:color w:val="000000"/>
                <w:sz w:val="22"/>
                <w:szCs w:val="22"/>
              </w:rPr>
            </w:pPr>
            <w:r w:rsidRPr="0056250D">
              <w:rPr>
                <w:sz w:val="22"/>
                <w:szCs w:val="22"/>
              </w:rPr>
              <w:t>Муниципальная программа муниципального образования «Красногвардейский район» «Развитие культуры» на 2018-2024 годы</w:t>
            </w:r>
          </w:p>
        </w:tc>
        <w:tc>
          <w:tcPr>
            <w:tcW w:w="993" w:type="dxa"/>
            <w:tcBorders>
              <w:left w:val="single" w:sz="4" w:space="0" w:color="000000"/>
              <w:bottom w:val="single" w:sz="4" w:space="0" w:color="000000"/>
            </w:tcBorders>
            <w:shd w:val="clear" w:color="auto" w:fill="auto"/>
            <w:vAlign w:val="center"/>
          </w:tcPr>
          <w:p w14:paraId="62D972AB" w14:textId="41B1E38E" w:rsidR="007E664F" w:rsidRPr="00F607EB" w:rsidRDefault="007E664F" w:rsidP="007E664F">
            <w:pPr>
              <w:ind w:left="-108" w:right="-108"/>
              <w:jc w:val="center"/>
              <w:rPr>
                <w:color w:val="000000"/>
                <w:sz w:val="20"/>
                <w:szCs w:val="20"/>
              </w:rPr>
            </w:pPr>
            <w:r w:rsidRPr="0086103A">
              <w:rPr>
                <w:color w:val="000000"/>
                <w:sz w:val="20"/>
                <w:szCs w:val="20"/>
              </w:rPr>
              <w:t>98 440,4</w:t>
            </w:r>
          </w:p>
        </w:tc>
        <w:tc>
          <w:tcPr>
            <w:tcW w:w="850" w:type="dxa"/>
            <w:tcBorders>
              <w:left w:val="single" w:sz="4" w:space="0" w:color="000000"/>
              <w:bottom w:val="single" w:sz="4" w:space="0" w:color="000000"/>
            </w:tcBorders>
            <w:shd w:val="clear" w:color="auto" w:fill="auto"/>
            <w:vAlign w:val="center"/>
          </w:tcPr>
          <w:p w14:paraId="4B10F651" w14:textId="4C696DC1" w:rsidR="007E664F" w:rsidRPr="00F607EB" w:rsidRDefault="007E664F" w:rsidP="007E664F">
            <w:pPr>
              <w:ind w:left="-108" w:right="-108"/>
              <w:jc w:val="center"/>
              <w:rPr>
                <w:color w:val="000000"/>
                <w:sz w:val="20"/>
                <w:szCs w:val="20"/>
              </w:rPr>
            </w:pPr>
            <w:r w:rsidRPr="0086103A">
              <w:rPr>
                <w:color w:val="000000"/>
                <w:sz w:val="20"/>
                <w:szCs w:val="20"/>
              </w:rPr>
              <w:t>98 391,3</w:t>
            </w:r>
          </w:p>
        </w:tc>
        <w:tc>
          <w:tcPr>
            <w:tcW w:w="851" w:type="dxa"/>
            <w:tcBorders>
              <w:left w:val="single" w:sz="4" w:space="0" w:color="000000"/>
              <w:bottom w:val="single" w:sz="4" w:space="0" w:color="000000"/>
            </w:tcBorders>
            <w:shd w:val="clear" w:color="auto" w:fill="auto"/>
            <w:vAlign w:val="center"/>
          </w:tcPr>
          <w:p w14:paraId="64C6665A" w14:textId="53F84705" w:rsidR="007E664F" w:rsidRDefault="007E664F" w:rsidP="007E664F">
            <w:pPr>
              <w:ind w:left="-108" w:right="-108"/>
              <w:jc w:val="center"/>
              <w:rPr>
                <w:color w:val="000000"/>
                <w:sz w:val="20"/>
                <w:szCs w:val="20"/>
              </w:rPr>
            </w:pPr>
            <w:r w:rsidRPr="0086103A">
              <w:rPr>
                <w:color w:val="000000"/>
                <w:sz w:val="20"/>
                <w:szCs w:val="20"/>
              </w:rPr>
              <w:t>-49,1</w:t>
            </w:r>
          </w:p>
        </w:tc>
        <w:tc>
          <w:tcPr>
            <w:tcW w:w="605" w:type="dxa"/>
            <w:tcBorders>
              <w:left w:val="single" w:sz="4" w:space="0" w:color="000000"/>
              <w:bottom w:val="single" w:sz="4" w:space="0" w:color="000000"/>
              <w:right w:val="single" w:sz="4" w:space="0" w:color="000000"/>
            </w:tcBorders>
            <w:shd w:val="clear" w:color="auto" w:fill="auto"/>
            <w:vAlign w:val="center"/>
          </w:tcPr>
          <w:p w14:paraId="2A517E3D" w14:textId="26A8D865" w:rsidR="007E664F" w:rsidRDefault="007E664F" w:rsidP="007E664F">
            <w:pPr>
              <w:ind w:right="-79"/>
              <w:jc w:val="center"/>
              <w:rPr>
                <w:color w:val="000000"/>
                <w:sz w:val="20"/>
                <w:szCs w:val="20"/>
              </w:rPr>
            </w:pPr>
            <w:r w:rsidRPr="0086103A">
              <w:rPr>
                <w:color w:val="000000"/>
                <w:sz w:val="20"/>
                <w:szCs w:val="20"/>
              </w:rPr>
              <w:t>100,0</w:t>
            </w:r>
          </w:p>
        </w:tc>
      </w:tr>
      <w:tr w:rsidR="007E664F" w14:paraId="5C096568" w14:textId="77777777" w:rsidTr="008704ED">
        <w:trPr>
          <w:trHeight w:val="272"/>
        </w:trPr>
        <w:tc>
          <w:tcPr>
            <w:tcW w:w="330" w:type="dxa"/>
            <w:tcBorders>
              <w:left w:val="single" w:sz="4" w:space="0" w:color="000000"/>
              <w:bottom w:val="single" w:sz="4" w:space="0" w:color="000000"/>
            </w:tcBorders>
            <w:shd w:val="clear" w:color="auto" w:fill="auto"/>
            <w:vAlign w:val="center"/>
          </w:tcPr>
          <w:p w14:paraId="168481F1" w14:textId="77777777" w:rsidR="007E664F" w:rsidRDefault="007E664F" w:rsidP="0056250D">
            <w:pPr>
              <w:ind w:left="-122" w:right="-190"/>
              <w:jc w:val="center"/>
              <w:rPr>
                <w:color w:val="000000"/>
                <w:sz w:val="20"/>
                <w:szCs w:val="20"/>
              </w:rPr>
            </w:pPr>
            <w:r>
              <w:rPr>
                <w:color w:val="000000"/>
                <w:sz w:val="20"/>
                <w:szCs w:val="20"/>
              </w:rPr>
              <w:t>3</w:t>
            </w:r>
          </w:p>
        </w:tc>
        <w:tc>
          <w:tcPr>
            <w:tcW w:w="6035" w:type="dxa"/>
            <w:tcBorders>
              <w:left w:val="single" w:sz="4" w:space="0" w:color="000000"/>
              <w:bottom w:val="single" w:sz="4" w:space="0" w:color="000000"/>
            </w:tcBorders>
            <w:shd w:val="clear" w:color="auto" w:fill="auto"/>
          </w:tcPr>
          <w:p w14:paraId="7479AFD2" w14:textId="2270D363" w:rsidR="007E664F" w:rsidRPr="0056250D" w:rsidRDefault="007E664F" w:rsidP="007E664F">
            <w:pPr>
              <w:ind w:left="-40" w:right="-79"/>
              <w:jc w:val="both"/>
              <w:rPr>
                <w:color w:val="000000"/>
                <w:sz w:val="22"/>
                <w:szCs w:val="22"/>
              </w:rPr>
            </w:pPr>
            <w:r w:rsidRPr="0056250D">
              <w:rPr>
                <w:sz w:val="22"/>
                <w:szCs w:val="22"/>
              </w:rPr>
              <w:t>Муниципальная программа муниципального образования «Красногвардейский район» «Развитие образования» на 2018-2024 годы</w:t>
            </w:r>
          </w:p>
        </w:tc>
        <w:tc>
          <w:tcPr>
            <w:tcW w:w="993" w:type="dxa"/>
            <w:tcBorders>
              <w:left w:val="single" w:sz="4" w:space="0" w:color="000000"/>
              <w:bottom w:val="single" w:sz="4" w:space="0" w:color="000000"/>
            </w:tcBorders>
            <w:shd w:val="clear" w:color="auto" w:fill="auto"/>
            <w:vAlign w:val="center"/>
          </w:tcPr>
          <w:p w14:paraId="7B5B111C" w14:textId="441F69B3" w:rsidR="007E664F" w:rsidRPr="00F607EB" w:rsidRDefault="007E664F" w:rsidP="007E664F">
            <w:pPr>
              <w:ind w:left="-108" w:right="-108"/>
              <w:jc w:val="center"/>
              <w:rPr>
                <w:color w:val="000000"/>
                <w:sz w:val="20"/>
                <w:szCs w:val="20"/>
              </w:rPr>
            </w:pPr>
            <w:r w:rsidRPr="0086103A">
              <w:rPr>
                <w:color w:val="000000"/>
                <w:sz w:val="20"/>
                <w:szCs w:val="20"/>
              </w:rPr>
              <w:t>637 187,3</w:t>
            </w:r>
          </w:p>
        </w:tc>
        <w:tc>
          <w:tcPr>
            <w:tcW w:w="850" w:type="dxa"/>
            <w:tcBorders>
              <w:left w:val="single" w:sz="4" w:space="0" w:color="000000"/>
              <w:bottom w:val="single" w:sz="4" w:space="0" w:color="000000"/>
            </w:tcBorders>
            <w:shd w:val="clear" w:color="auto" w:fill="auto"/>
            <w:vAlign w:val="center"/>
          </w:tcPr>
          <w:p w14:paraId="6FAC48E5" w14:textId="62EEA50E" w:rsidR="007E664F" w:rsidRPr="00F607EB" w:rsidRDefault="007E664F" w:rsidP="007E664F">
            <w:pPr>
              <w:ind w:left="-108" w:right="-108"/>
              <w:jc w:val="center"/>
              <w:rPr>
                <w:color w:val="000000"/>
                <w:sz w:val="20"/>
                <w:szCs w:val="20"/>
              </w:rPr>
            </w:pPr>
            <w:r w:rsidRPr="0086103A">
              <w:rPr>
                <w:color w:val="000000"/>
                <w:sz w:val="20"/>
                <w:szCs w:val="20"/>
              </w:rPr>
              <w:t>634 449,2</w:t>
            </w:r>
          </w:p>
        </w:tc>
        <w:tc>
          <w:tcPr>
            <w:tcW w:w="851" w:type="dxa"/>
            <w:tcBorders>
              <w:left w:val="single" w:sz="4" w:space="0" w:color="000000"/>
              <w:bottom w:val="single" w:sz="4" w:space="0" w:color="000000"/>
            </w:tcBorders>
            <w:shd w:val="clear" w:color="auto" w:fill="auto"/>
            <w:vAlign w:val="center"/>
          </w:tcPr>
          <w:p w14:paraId="3F755E6B" w14:textId="24A01463" w:rsidR="007E664F" w:rsidRDefault="007E664F" w:rsidP="007E664F">
            <w:pPr>
              <w:ind w:left="-108" w:right="-108"/>
              <w:jc w:val="center"/>
              <w:rPr>
                <w:color w:val="000000"/>
                <w:sz w:val="20"/>
                <w:szCs w:val="20"/>
              </w:rPr>
            </w:pPr>
            <w:r w:rsidRPr="0086103A">
              <w:rPr>
                <w:color w:val="000000"/>
                <w:sz w:val="20"/>
                <w:szCs w:val="20"/>
              </w:rPr>
              <w:t>-2 738,1</w:t>
            </w:r>
          </w:p>
        </w:tc>
        <w:tc>
          <w:tcPr>
            <w:tcW w:w="605" w:type="dxa"/>
            <w:tcBorders>
              <w:left w:val="single" w:sz="4" w:space="0" w:color="000000"/>
              <w:bottom w:val="single" w:sz="4" w:space="0" w:color="000000"/>
              <w:right w:val="single" w:sz="4" w:space="0" w:color="000000"/>
            </w:tcBorders>
            <w:shd w:val="clear" w:color="auto" w:fill="auto"/>
            <w:vAlign w:val="center"/>
          </w:tcPr>
          <w:p w14:paraId="14B41800" w14:textId="67CE2F60" w:rsidR="007E664F" w:rsidRDefault="007E664F" w:rsidP="007E664F">
            <w:pPr>
              <w:ind w:right="-79"/>
              <w:jc w:val="center"/>
              <w:rPr>
                <w:color w:val="000000"/>
                <w:sz w:val="20"/>
                <w:szCs w:val="20"/>
              </w:rPr>
            </w:pPr>
            <w:r w:rsidRPr="0086103A">
              <w:rPr>
                <w:color w:val="000000"/>
                <w:sz w:val="20"/>
                <w:szCs w:val="20"/>
              </w:rPr>
              <w:t>99,6</w:t>
            </w:r>
          </w:p>
        </w:tc>
      </w:tr>
      <w:tr w:rsidR="007E664F" w14:paraId="55EAEDA4" w14:textId="77777777" w:rsidTr="0056250D">
        <w:trPr>
          <w:trHeight w:val="370"/>
        </w:trPr>
        <w:tc>
          <w:tcPr>
            <w:tcW w:w="330" w:type="dxa"/>
            <w:tcBorders>
              <w:left w:val="single" w:sz="4" w:space="0" w:color="000000"/>
              <w:bottom w:val="single" w:sz="4" w:space="0" w:color="000000"/>
            </w:tcBorders>
            <w:shd w:val="clear" w:color="auto" w:fill="auto"/>
            <w:vAlign w:val="center"/>
          </w:tcPr>
          <w:p w14:paraId="6F842377" w14:textId="77777777" w:rsidR="007E664F" w:rsidRDefault="007E664F" w:rsidP="0056250D">
            <w:pPr>
              <w:ind w:left="-122" w:right="-190"/>
              <w:jc w:val="center"/>
              <w:rPr>
                <w:color w:val="000000"/>
                <w:sz w:val="20"/>
                <w:szCs w:val="20"/>
              </w:rPr>
            </w:pPr>
            <w:r>
              <w:rPr>
                <w:color w:val="000000"/>
                <w:sz w:val="20"/>
                <w:szCs w:val="20"/>
              </w:rPr>
              <w:t>4</w:t>
            </w:r>
          </w:p>
        </w:tc>
        <w:tc>
          <w:tcPr>
            <w:tcW w:w="6035" w:type="dxa"/>
            <w:tcBorders>
              <w:left w:val="single" w:sz="4" w:space="0" w:color="000000"/>
              <w:bottom w:val="single" w:sz="4" w:space="0" w:color="000000"/>
            </w:tcBorders>
            <w:shd w:val="clear" w:color="auto" w:fill="auto"/>
          </w:tcPr>
          <w:p w14:paraId="3B518085" w14:textId="0F04116C" w:rsidR="007E664F" w:rsidRPr="0056250D" w:rsidRDefault="007E664F" w:rsidP="007E664F">
            <w:pPr>
              <w:ind w:left="-40" w:right="-79"/>
              <w:jc w:val="both"/>
              <w:rPr>
                <w:color w:val="000000"/>
                <w:sz w:val="22"/>
                <w:szCs w:val="22"/>
              </w:rPr>
            </w:pPr>
            <w:r w:rsidRPr="0056250D">
              <w:rPr>
                <w:sz w:val="22"/>
                <w:szCs w:val="22"/>
              </w:rPr>
              <w:t xml:space="preserve">Муниципальная программа муниципального образования «Красногвардейский район» «Социальная поддержка </w:t>
            </w:r>
            <w:r w:rsidR="00774B8F" w:rsidRPr="0056250D">
              <w:rPr>
                <w:sz w:val="22"/>
                <w:szCs w:val="22"/>
              </w:rPr>
              <w:t>граждан на</w:t>
            </w:r>
            <w:r w:rsidRPr="0056250D">
              <w:rPr>
                <w:sz w:val="22"/>
                <w:szCs w:val="22"/>
              </w:rPr>
              <w:t xml:space="preserve"> 2020-2022 годы»</w:t>
            </w:r>
          </w:p>
        </w:tc>
        <w:tc>
          <w:tcPr>
            <w:tcW w:w="993" w:type="dxa"/>
            <w:tcBorders>
              <w:left w:val="single" w:sz="4" w:space="0" w:color="000000"/>
              <w:bottom w:val="single" w:sz="4" w:space="0" w:color="000000"/>
            </w:tcBorders>
            <w:shd w:val="clear" w:color="auto" w:fill="auto"/>
            <w:vAlign w:val="center"/>
          </w:tcPr>
          <w:p w14:paraId="40BC448F" w14:textId="4BCF9707" w:rsidR="007E664F" w:rsidRPr="00F607EB" w:rsidRDefault="007E664F" w:rsidP="007E664F">
            <w:pPr>
              <w:ind w:left="-108" w:right="-108"/>
              <w:jc w:val="center"/>
              <w:rPr>
                <w:color w:val="000000"/>
                <w:sz w:val="20"/>
                <w:szCs w:val="20"/>
              </w:rPr>
            </w:pPr>
            <w:r w:rsidRPr="0086103A">
              <w:rPr>
                <w:color w:val="000000"/>
                <w:sz w:val="20"/>
                <w:szCs w:val="20"/>
              </w:rPr>
              <w:t>4 642,7</w:t>
            </w:r>
          </w:p>
        </w:tc>
        <w:tc>
          <w:tcPr>
            <w:tcW w:w="850" w:type="dxa"/>
            <w:tcBorders>
              <w:left w:val="single" w:sz="4" w:space="0" w:color="000000"/>
              <w:bottom w:val="single" w:sz="4" w:space="0" w:color="000000"/>
            </w:tcBorders>
            <w:shd w:val="clear" w:color="auto" w:fill="auto"/>
            <w:vAlign w:val="center"/>
          </w:tcPr>
          <w:p w14:paraId="119EFE6A" w14:textId="726E0B21" w:rsidR="007E664F" w:rsidRPr="00F607EB" w:rsidRDefault="007E664F" w:rsidP="007E664F">
            <w:pPr>
              <w:ind w:left="-108" w:right="-108"/>
              <w:jc w:val="center"/>
              <w:rPr>
                <w:color w:val="000000"/>
                <w:sz w:val="20"/>
                <w:szCs w:val="20"/>
              </w:rPr>
            </w:pPr>
            <w:r w:rsidRPr="0086103A">
              <w:rPr>
                <w:color w:val="000000"/>
                <w:sz w:val="20"/>
                <w:szCs w:val="20"/>
              </w:rPr>
              <w:t>4 642,7</w:t>
            </w:r>
          </w:p>
        </w:tc>
        <w:tc>
          <w:tcPr>
            <w:tcW w:w="851" w:type="dxa"/>
            <w:tcBorders>
              <w:left w:val="single" w:sz="4" w:space="0" w:color="000000"/>
              <w:bottom w:val="single" w:sz="4" w:space="0" w:color="000000"/>
            </w:tcBorders>
            <w:shd w:val="clear" w:color="auto" w:fill="auto"/>
            <w:vAlign w:val="center"/>
          </w:tcPr>
          <w:p w14:paraId="1B92E188" w14:textId="6694B056" w:rsidR="007E664F" w:rsidRDefault="007E664F" w:rsidP="007E664F">
            <w:pPr>
              <w:ind w:left="-108" w:right="-108"/>
              <w:jc w:val="center"/>
              <w:rPr>
                <w:color w:val="000000"/>
                <w:sz w:val="20"/>
                <w:szCs w:val="20"/>
              </w:rPr>
            </w:pPr>
            <w:r w:rsidRPr="0086103A">
              <w:rPr>
                <w:color w:val="000000"/>
                <w:sz w:val="20"/>
                <w:szCs w:val="20"/>
              </w:rPr>
              <w:t>0,0</w:t>
            </w:r>
          </w:p>
        </w:tc>
        <w:tc>
          <w:tcPr>
            <w:tcW w:w="605" w:type="dxa"/>
            <w:tcBorders>
              <w:left w:val="single" w:sz="4" w:space="0" w:color="000000"/>
              <w:bottom w:val="single" w:sz="4" w:space="0" w:color="000000"/>
              <w:right w:val="single" w:sz="4" w:space="0" w:color="000000"/>
            </w:tcBorders>
            <w:shd w:val="clear" w:color="auto" w:fill="auto"/>
            <w:vAlign w:val="center"/>
          </w:tcPr>
          <w:p w14:paraId="6CE2DAA5" w14:textId="6BF9C42E" w:rsidR="007E664F" w:rsidRDefault="007E664F" w:rsidP="007E664F">
            <w:pPr>
              <w:ind w:right="-79"/>
              <w:jc w:val="center"/>
              <w:rPr>
                <w:color w:val="000000"/>
                <w:sz w:val="20"/>
                <w:szCs w:val="20"/>
              </w:rPr>
            </w:pPr>
            <w:r w:rsidRPr="0086103A">
              <w:rPr>
                <w:color w:val="000000"/>
                <w:sz w:val="20"/>
                <w:szCs w:val="20"/>
              </w:rPr>
              <w:t>100,0</w:t>
            </w:r>
          </w:p>
        </w:tc>
      </w:tr>
      <w:tr w:rsidR="007E664F" w14:paraId="3CE33A0F" w14:textId="77777777" w:rsidTr="0056250D">
        <w:trPr>
          <w:trHeight w:val="617"/>
        </w:trPr>
        <w:tc>
          <w:tcPr>
            <w:tcW w:w="330" w:type="dxa"/>
            <w:tcBorders>
              <w:left w:val="single" w:sz="4" w:space="0" w:color="000000"/>
              <w:bottom w:val="single" w:sz="4" w:space="0" w:color="000000"/>
            </w:tcBorders>
            <w:shd w:val="clear" w:color="auto" w:fill="auto"/>
            <w:vAlign w:val="center"/>
          </w:tcPr>
          <w:p w14:paraId="30AB969A" w14:textId="77777777" w:rsidR="007E664F" w:rsidRDefault="007E664F" w:rsidP="0056250D">
            <w:pPr>
              <w:ind w:left="-122" w:right="-190"/>
              <w:jc w:val="center"/>
              <w:rPr>
                <w:color w:val="000000"/>
                <w:sz w:val="20"/>
                <w:szCs w:val="20"/>
              </w:rPr>
            </w:pPr>
            <w:r>
              <w:rPr>
                <w:color w:val="000000"/>
                <w:sz w:val="20"/>
                <w:szCs w:val="20"/>
              </w:rPr>
              <w:t>5</w:t>
            </w:r>
          </w:p>
        </w:tc>
        <w:tc>
          <w:tcPr>
            <w:tcW w:w="6035" w:type="dxa"/>
            <w:tcBorders>
              <w:left w:val="single" w:sz="4" w:space="0" w:color="000000"/>
              <w:bottom w:val="single" w:sz="4" w:space="0" w:color="000000"/>
            </w:tcBorders>
            <w:shd w:val="clear" w:color="auto" w:fill="auto"/>
          </w:tcPr>
          <w:p w14:paraId="41BD6C9C" w14:textId="394C5B24" w:rsidR="007E664F" w:rsidRPr="0056250D" w:rsidRDefault="007E664F" w:rsidP="007E664F">
            <w:pPr>
              <w:ind w:left="-40" w:right="-79"/>
              <w:jc w:val="both"/>
              <w:rPr>
                <w:color w:val="000000"/>
                <w:sz w:val="22"/>
                <w:szCs w:val="22"/>
              </w:rPr>
            </w:pPr>
            <w:r w:rsidRPr="0056250D">
              <w:rPr>
                <w:sz w:val="22"/>
                <w:szCs w:val="22"/>
              </w:rPr>
              <w:t xml:space="preserve">Муниципальная программа муниципального образования «Красногвардейский район» «Комплексное развитие </w:t>
            </w:r>
            <w:r w:rsidR="00774B8F" w:rsidRPr="0056250D">
              <w:rPr>
                <w:sz w:val="22"/>
                <w:szCs w:val="22"/>
              </w:rPr>
              <w:t>территории МО</w:t>
            </w:r>
            <w:r w:rsidRPr="0056250D">
              <w:rPr>
                <w:sz w:val="22"/>
                <w:szCs w:val="22"/>
              </w:rPr>
              <w:t xml:space="preserve"> «Красногвардейский район» </w:t>
            </w:r>
          </w:p>
        </w:tc>
        <w:tc>
          <w:tcPr>
            <w:tcW w:w="993" w:type="dxa"/>
            <w:tcBorders>
              <w:left w:val="single" w:sz="4" w:space="0" w:color="000000"/>
              <w:bottom w:val="single" w:sz="4" w:space="0" w:color="000000"/>
            </w:tcBorders>
            <w:shd w:val="clear" w:color="auto" w:fill="auto"/>
            <w:vAlign w:val="center"/>
          </w:tcPr>
          <w:p w14:paraId="1AFC6E45" w14:textId="4E109AC1" w:rsidR="007E664F" w:rsidRPr="00F607EB" w:rsidRDefault="007E664F" w:rsidP="007E664F">
            <w:pPr>
              <w:ind w:left="-108" w:right="-108"/>
              <w:jc w:val="center"/>
              <w:rPr>
                <w:color w:val="000000"/>
                <w:sz w:val="20"/>
                <w:szCs w:val="20"/>
              </w:rPr>
            </w:pPr>
            <w:r w:rsidRPr="0086103A">
              <w:rPr>
                <w:color w:val="000000"/>
                <w:sz w:val="20"/>
                <w:szCs w:val="20"/>
              </w:rPr>
              <w:t>359 916,4</w:t>
            </w:r>
          </w:p>
        </w:tc>
        <w:tc>
          <w:tcPr>
            <w:tcW w:w="850" w:type="dxa"/>
            <w:tcBorders>
              <w:left w:val="single" w:sz="4" w:space="0" w:color="000000"/>
              <w:bottom w:val="single" w:sz="4" w:space="0" w:color="000000"/>
            </w:tcBorders>
            <w:shd w:val="clear" w:color="auto" w:fill="auto"/>
            <w:vAlign w:val="center"/>
          </w:tcPr>
          <w:p w14:paraId="611F1F7C" w14:textId="2050F210" w:rsidR="007E664F" w:rsidRPr="00F607EB" w:rsidRDefault="007E664F" w:rsidP="007E664F">
            <w:pPr>
              <w:ind w:left="-108" w:right="-108"/>
              <w:jc w:val="center"/>
              <w:rPr>
                <w:color w:val="000000"/>
                <w:sz w:val="20"/>
                <w:szCs w:val="20"/>
              </w:rPr>
            </w:pPr>
            <w:r w:rsidRPr="0086103A">
              <w:rPr>
                <w:color w:val="000000"/>
                <w:sz w:val="20"/>
                <w:szCs w:val="20"/>
              </w:rPr>
              <w:t>359 914,9</w:t>
            </w:r>
          </w:p>
        </w:tc>
        <w:tc>
          <w:tcPr>
            <w:tcW w:w="851" w:type="dxa"/>
            <w:tcBorders>
              <w:left w:val="single" w:sz="4" w:space="0" w:color="000000"/>
              <w:bottom w:val="single" w:sz="4" w:space="0" w:color="000000"/>
            </w:tcBorders>
            <w:shd w:val="clear" w:color="auto" w:fill="auto"/>
            <w:vAlign w:val="center"/>
          </w:tcPr>
          <w:p w14:paraId="0207D0C3" w14:textId="613694E0" w:rsidR="007E664F" w:rsidRDefault="007E664F" w:rsidP="007E664F">
            <w:pPr>
              <w:ind w:left="-108" w:right="-108"/>
              <w:jc w:val="center"/>
              <w:rPr>
                <w:color w:val="000000"/>
                <w:sz w:val="20"/>
                <w:szCs w:val="20"/>
              </w:rPr>
            </w:pPr>
            <w:r w:rsidRPr="0086103A">
              <w:rPr>
                <w:color w:val="000000"/>
                <w:sz w:val="20"/>
                <w:szCs w:val="20"/>
              </w:rPr>
              <w:t>-1,5</w:t>
            </w:r>
          </w:p>
        </w:tc>
        <w:tc>
          <w:tcPr>
            <w:tcW w:w="605" w:type="dxa"/>
            <w:tcBorders>
              <w:left w:val="single" w:sz="4" w:space="0" w:color="000000"/>
              <w:bottom w:val="single" w:sz="4" w:space="0" w:color="000000"/>
              <w:right w:val="single" w:sz="4" w:space="0" w:color="000000"/>
            </w:tcBorders>
            <w:shd w:val="clear" w:color="auto" w:fill="auto"/>
            <w:vAlign w:val="center"/>
          </w:tcPr>
          <w:p w14:paraId="00E06DDC" w14:textId="6D0B7EF5" w:rsidR="007E664F" w:rsidRDefault="007E664F" w:rsidP="007E664F">
            <w:pPr>
              <w:ind w:right="-79"/>
              <w:jc w:val="center"/>
              <w:rPr>
                <w:color w:val="000000"/>
                <w:sz w:val="20"/>
                <w:szCs w:val="20"/>
              </w:rPr>
            </w:pPr>
            <w:r w:rsidRPr="0086103A">
              <w:rPr>
                <w:color w:val="000000"/>
                <w:sz w:val="20"/>
                <w:szCs w:val="20"/>
              </w:rPr>
              <w:t>100,0</w:t>
            </w:r>
          </w:p>
        </w:tc>
      </w:tr>
      <w:tr w:rsidR="007E664F" w14:paraId="435DDDEF" w14:textId="77777777" w:rsidTr="0056250D">
        <w:trPr>
          <w:trHeight w:val="755"/>
        </w:trPr>
        <w:tc>
          <w:tcPr>
            <w:tcW w:w="330" w:type="dxa"/>
            <w:tcBorders>
              <w:left w:val="single" w:sz="4" w:space="0" w:color="000000"/>
              <w:bottom w:val="single" w:sz="4" w:space="0" w:color="000000"/>
            </w:tcBorders>
            <w:shd w:val="clear" w:color="auto" w:fill="auto"/>
            <w:vAlign w:val="center"/>
          </w:tcPr>
          <w:p w14:paraId="74373791" w14:textId="77777777" w:rsidR="007E664F" w:rsidRDefault="007E664F" w:rsidP="0056250D">
            <w:pPr>
              <w:ind w:left="-122" w:right="-190"/>
              <w:jc w:val="center"/>
              <w:rPr>
                <w:color w:val="000000"/>
                <w:sz w:val="20"/>
                <w:szCs w:val="20"/>
              </w:rPr>
            </w:pPr>
            <w:r>
              <w:rPr>
                <w:color w:val="000000"/>
                <w:sz w:val="20"/>
                <w:szCs w:val="20"/>
              </w:rPr>
              <w:t>6</w:t>
            </w:r>
          </w:p>
        </w:tc>
        <w:tc>
          <w:tcPr>
            <w:tcW w:w="6035" w:type="dxa"/>
            <w:tcBorders>
              <w:left w:val="single" w:sz="4" w:space="0" w:color="000000"/>
              <w:bottom w:val="single" w:sz="4" w:space="0" w:color="000000"/>
            </w:tcBorders>
            <w:shd w:val="clear" w:color="auto" w:fill="auto"/>
          </w:tcPr>
          <w:p w14:paraId="055BB8E1" w14:textId="6718A2B0" w:rsidR="007E664F" w:rsidRPr="0056250D" w:rsidRDefault="007E664F" w:rsidP="007E664F">
            <w:pPr>
              <w:ind w:left="-40" w:right="-79"/>
              <w:jc w:val="both"/>
              <w:rPr>
                <w:color w:val="000000"/>
                <w:sz w:val="22"/>
                <w:szCs w:val="22"/>
              </w:rPr>
            </w:pPr>
            <w:r w:rsidRPr="0056250D">
              <w:rPr>
                <w:sz w:val="22"/>
                <w:szCs w:val="22"/>
              </w:rPr>
              <w:t xml:space="preserve">Муниципальная программа муниципального образования «Красногвардейский район» «Развитие физической культуры, </w:t>
            </w:r>
            <w:r w:rsidR="00774B8F" w:rsidRPr="0056250D">
              <w:rPr>
                <w:sz w:val="22"/>
                <w:szCs w:val="22"/>
              </w:rPr>
              <w:t>спорта и</w:t>
            </w:r>
            <w:r w:rsidRPr="0056250D">
              <w:rPr>
                <w:sz w:val="22"/>
                <w:szCs w:val="22"/>
              </w:rPr>
              <w:t xml:space="preserve"> реализации молодежной политики в муниципальном образовании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2AD04550" w14:textId="758E97B6" w:rsidR="007E664F" w:rsidRPr="00F607EB" w:rsidRDefault="007E664F" w:rsidP="007E664F">
            <w:pPr>
              <w:ind w:left="-108" w:right="-108"/>
              <w:jc w:val="center"/>
              <w:rPr>
                <w:color w:val="000000"/>
                <w:sz w:val="20"/>
                <w:szCs w:val="20"/>
              </w:rPr>
            </w:pPr>
            <w:r w:rsidRPr="0086103A">
              <w:rPr>
                <w:color w:val="000000"/>
                <w:sz w:val="20"/>
                <w:szCs w:val="20"/>
              </w:rPr>
              <w:t>732,3</w:t>
            </w:r>
          </w:p>
        </w:tc>
        <w:tc>
          <w:tcPr>
            <w:tcW w:w="850" w:type="dxa"/>
            <w:tcBorders>
              <w:left w:val="single" w:sz="4" w:space="0" w:color="000000"/>
              <w:bottom w:val="single" w:sz="4" w:space="0" w:color="000000"/>
            </w:tcBorders>
            <w:shd w:val="clear" w:color="auto" w:fill="auto"/>
            <w:vAlign w:val="center"/>
          </w:tcPr>
          <w:p w14:paraId="12FFE309" w14:textId="2B917AF0" w:rsidR="007E664F" w:rsidRPr="00F607EB" w:rsidRDefault="007E664F" w:rsidP="007E664F">
            <w:pPr>
              <w:ind w:left="-108" w:right="-108"/>
              <w:jc w:val="center"/>
              <w:rPr>
                <w:color w:val="000000"/>
                <w:sz w:val="20"/>
                <w:szCs w:val="20"/>
              </w:rPr>
            </w:pPr>
            <w:r w:rsidRPr="0086103A">
              <w:rPr>
                <w:color w:val="000000"/>
                <w:sz w:val="20"/>
                <w:szCs w:val="20"/>
              </w:rPr>
              <w:t>727,6</w:t>
            </w:r>
          </w:p>
        </w:tc>
        <w:tc>
          <w:tcPr>
            <w:tcW w:w="851" w:type="dxa"/>
            <w:tcBorders>
              <w:left w:val="single" w:sz="4" w:space="0" w:color="000000"/>
              <w:bottom w:val="single" w:sz="4" w:space="0" w:color="000000"/>
            </w:tcBorders>
            <w:shd w:val="clear" w:color="auto" w:fill="auto"/>
            <w:vAlign w:val="center"/>
          </w:tcPr>
          <w:p w14:paraId="7DB582FE" w14:textId="5BA4E607" w:rsidR="007E664F" w:rsidRDefault="007E664F" w:rsidP="007E664F">
            <w:pPr>
              <w:ind w:left="-108" w:right="-108"/>
              <w:jc w:val="center"/>
              <w:rPr>
                <w:color w:val="000000"/>
                <w:sz w:val="20"/>
                <w:szCs w:val="20"/>
              </w:rPr>
            </w:pPr>
            <w:r w:rsidRPr="0086103A">
              <w:rPr>
                <w:color w:val="000000"/>
                <w:sz w:val="20"/>
                <w:szCs w:val="20"/>
              </w:rPr>
              <w:t>-4,7</w:t>
            </w:r>
          </w:p>
        </w:tc>
        <w:tc>
          <w:tcPr>
            <w:tcW w:w="605" w:type="dxa"/>
            <w:tcBorders>
              <w:left w:val="single" w:sz="4" w:space="0" w:color="000000"/>
              <w:bottom w:val="single" w:sz="4" w:space="0" w:color="000000"/>
              <w:right w:val="single" w:sz="4" w:space="0" w:color="000000"/>
            </w:tcBorders>
            <w:shd w:val="clear" w:color="auto" w:fill="auto"/>
            <w:vAlign w:val="center"/>
          </w:tcPr>
          <w:p w14:paraId="376F495A" w14:textId="4B4DA860" w:rsidR="007E664F" w:rsidRDefault="007E664F" w:rsidP="007E664F">
            <w:pPr>
              <w:ind w:right="-79"/>
              <w:jc w:val="center"/>
              <w:rPr>
                <w:color w:val="000000"/>
                <w:sz w:val="20"/>
                <w:szCs w:val="20"/>
              </w:rPr>
            </w:pPr>
            <w:r w:rsidRPr="0086103A">
              <w:rPr>
                <w:color w:val="000000"/>
                <w:sz w:val="20"/>
                <w:szCs w:val="20"/>
              </w:rPr>
              <w:t>99,4</w:t>
            </w:r>
          </w:p>
        </w:tc>
      </w:tr>
      <w:tr w:rsidR="007E664F" w14:paraId="635C426E" w14:textId="77777777" w:rsidTr="0056250D">
        <w:trPr>
          <w:trHeight w:val="425"/>
        </w:trPr>
        <w:tc>
          <w:tcPr>
            <w:tcW w:w="330" w:type="dxa"/>
            <w:tcBorders>
              <w:left w:val="single" w:sz="4" w:space="0" w:color="000000"/>
              <w:bottom w:val="single" w:sz="4" w:space="0" w:color="000000"/>
            </w:tcBorders>
            <w:shd w:val="clear" w:color="auto" w:fill="auto"/>
            <w:vAlign w:val="center"/>
          </w:tcPr>
          <w:p w14:paraId="0317E44F" w14:textId="77777777" w:rsidR="007E664F" w:rsidRDefault="007E664F" w:rsidP="0056250D">
            <w:pPr>
              <w:ind w:left="-122" w:right="-190"/>
              <w:jc w:val="center"/>
              <w:rPr>
                <w:color w:val="000000"/>
                <w:sz w:val="20"/>
                <w:szCs w:val="20"/>
              </w:rPr>
            </w:pPr>
            <w:r>
              <w:rPr>
                <w:color w:val="000000"/>
                <w:sz w:val="20"/>
                <w:szCs w:val="20"/>
              </w:rPr>
              <w:t>7</w:t>
            </w:r>
          </w:p>
        </w:tc>
        <w:tc>
          <w:tcPr>
            <w:tcW w:w="6035" w:type="dxa"/>
            <w:tcBorders>
              <w:left w:val="single" w:sz="4" w:space="0" w:color="000000"/>
              <w:bottom w:val="single" w:sz="4" w:space="0" w:color="000000"/>
            </w:tcBorders>
            <w:shd w:val="clear" w:color="auto" w:fill="auto"/>
          </w:tcPr>
          <w:p w14:paraId="469E4CF1" w14:textId="3F6FA711" w:rsidR="007E664F" w:rsidRPr="0056250D" w:rsidRDefault="007E664F" w:rsidP="0056250D">
            <w:pPr>
              <w:ind w:left="-40" w:right="-79"/>
              <w:rPr>
                <w:color w:val="000000"/>
                <w:sz w:val="22"/>
                <w:szCs w:val="22"/>
              </w:rPr>
            </w:pPr>
            <w:r w:rsidRPr="0056250D">
              <w:rPr>
                <w:sz w:val="22"/>
                <w:szCs w:val="22"/>
              </w:rPr>
              <w:t xml:space="preserve">Муниципальная программа муниципального образования «Красногвардейский район» «Поддержка социально ориентированных некоммерческий организаций на территории МО «Красногвардейский </w:t>
            </w:r>
            <w:r w:rsidR="00774B8F" w:rsidRPr="0056250D">
              <w:rPr>
                <w:sz w:val="22"/>
                <w:szCs w:val="22"/>
              </w:rPr>
              <w:t>район» на</w:t>
            </w:r>
            <w:r w:rsidRPr="0056250D">
              <w:rPr>
                <w:sz w:val="22"/>
                <w:szCs w:val="22"/>
              </w:rPr>
              <w:t xml:space="preserve"> 2020-2022</w:t>
            </w:r>
            <w:r w:rsidR="0056250D">
              <w:rPr>
                <w:sz w:val="22"/>
                <w:szCs w:val="22"/>
              </w:rPr>
              <w:t xml:space="preserve"> г</w:t>
            </w:r>
            <w:r w:rsidRPr="0056250D">
              <w:rPr>
                <w:sz w:val="22"/>
                <w:szCs w:val="22"/>
              </w:rPr>
              <w:t xml:space="preserve"> </w:t>
            </w:r>
          </w:p>
        </w:tc>
        <w:tc>
          <w:tcPr>
            <w:tcW w:w="993" w:type="dxa"/>
            <w:tcBorders>
              <w:left w:val="single" w:sz="4" w:space="0" w:color="000000"/>
              <w:bottom w:val="single" w:sz="4" w:space="0" w:color="000000"/>
            </w:tcBorders>
            <w:shd w:val="clear" w:color="auto" w:fill="auto"/>
            <w:vAlign w:val="center"/>
          </w:tcPr>
          <w:p w14:paraId="41FA93C4" w14:textId="4F378CA6" w:rsidR="007E664F" w:rsidRPr="00F607EB" w:rsidRDefault="007E664F" w:rsidP="007E664F">
            <w:pPr>
              <w:ind w:left="-108" w:right="-108"/>
              <w:jc w:val="center"/>
              <w:rPr>
                <w:color w:val="000000"/>
                <w:sz w:val="20"/>
                <w:szCs w:val="20"/>
              </w:rPr>
            </w:pPr>
            <w:r w:rsidRPr="0086103A">
              <w:rPr>
                <w:color w:val="000000"/>
                <w:sz w:val="20"/>
                <w:szCs w:val="20"/>
              </w:rPr>
              <w:t>518,2</w:t>
            </w:r>
          </w:p>
        </w:tc>
        <w:tc>
          <w:tcPr>
            <w:tcW w:w="850" w:type="dxa"/>
            <w:tcBorders>
              <w:left w:val="single" w:sz="4" w:space="0" w:color="000000"/>
              <w:bottom w:val="single" w:sz="4" w:space="0" w:color="000000"/>
            </w:tcBorders>
            <w:shd w:val="clear" w:color="auto" w:fill="auto"/>
            <w:vAlign w:val="center"/>
          </w:tcPr>
          <w:p w14:paraId="4503AB5B" w14:textId="396A65FA" w:rsidR="007E664F" w:rsidRPr="00F607EB" w:rsidRDefault="007E664F" w:rsidP="007E664F">
            <w:pPr>
              <w:ind w:left="-108" w:right="-108"/>
              <w:jc w:val="center"/>
              <w:rPr>
                <w:color w:val="000000"/>
                <w:sz w:val="20"/>
                <w:szCs w:val="20"/>
              </w:rPr>
            </w:pPr>
            <w:r w:rsidRPr="0086103A">
              <w:rPr>
                <w:color w:val="000000"/>
                <w:sz w:val="20"/>
                <w:szCs w:val="20"/>
              </w:rPr>
              <w:t>518,2</w:t>
            </w:r>
          </w:p>
        </w:tc>
        <w:tc>
          <w:tcPr>
            <w:tcW w:w="851" w:type="dxa"/>
            <w:tcBorders>
              <w:left w:val="single" w:sz="4" w:space="0" w:color="000000"/>
              <w:bottom w:val="single" w:sz="4" w:space="0" w:color="000000"/>
            </w:tcBorders>
            <w:shd w:val="clear" w:color="auto" w:fill="auto"/>
            <w:vAlign w:val="center"/>
          </w:tcPr>
          <w:p w14:paraId="38D1A424" w14:textId="7078C14A" w:rsidR="007E664F" w:rsidRDefault="007E664F" w:rsidP="007E664F">
            <w:pPr>
              <w:ind w:left="-108" w:right="-108"/>
              <w:jc w:val="center"/>
              <w:rPr>
                <w:color w:val="000000"/>
                <w:sz w:val="20"/>
                <w:szCs w:val="20"/>
              </w:rPr>
            </w:pPr>
            <w:r w:rsidRPr="0086103A">
              <w:rPr>
                <w:color w:val="000000"/>
                <w:sz w:val="20"/>
                <w:szCs w:val="20"/>
              </w:rPr>
              <w:t>0,0</w:t>
            </w:r>
          </w:p>
        </w:tc>
        <w:tc>
          <w:tcPr>
            <w:tcW w:w="605" w:type="dxa"/>
            <w:tcBorders>
              <w:left w:val="single" w:sz="4" w:space="0" w:color="000000"/>
              <w:bottom w:val="single" w:sz="4" w:space="0" w:color="000000"/>
              <w:right w:val="single" w:sz="4" w:space="0" w:color="000000"/>
            </w:tcBorders>
            <w:shd w:val="clear" w:color="auto" w:fill="auto"/>
            <w:vAlign w:val="center"/>
          </w:tcPr>
          <w:p w14:paraId="5D92CA00" w14:textId="76C12D30" w:rsidR="007E664F" w:rsidRDefault="007E664F" w:rsidP="007E664F">
            <w:pPr>
              <w:ind w:right="-79"/>
              <w:jc w:val="center"/>
              <w:rPr>
                <w:color w:val="000000"/>
                <w:sz w:val="20"/>
                <w:szCs w:val="20"/>
              </w:rPr>
            </w:pPr>
            <w:r w:rsidRPr="0086103A">
              <w:rPr>
                <w:color w:val="000000"/>
                <w:sz w:val="20"/>
                <w:szCs w:val="20"/>
              </w:rPr>
              <w:t>100,0</w:t>
            </w:r>
          </w:p>
        </w:tc>
      </w:tr>
      <w:tr w:rsidR="007E664F" w14:paraId="1EDBE047" w14:textId="77777777" w:rsidTr="0056250D">
        <w:trPr>
          <w:trHeight w:val="425"/>
        </w:trPr>
        <w:tc>
          <w:tcPr>
            <w:tcW w:w="330" w:type="dxa"/>
            <w:tcBorders>
              <w:left w:val="single" w:sz="4" w:space="0" w:color="000000"/>
              <w:bottom w:val="single" w:sz="4" w:space="0" w:color="000000"/>
            </w:tcBorders>
            <w:shd w:val="clear" w:color="auto" w:fill="auto"/>
            <w:vAlign w:val="center"/>
          </w:tcPr>
          <w:p w14:paraId="656D6D65" w14:textId="77777777" w:rsidR="007E664F" w:rsidRDefault="007E664F" w:rsidP="0056250D">
            <w:pPr>
              <w:ind w:left="-122" w:right="-190"/>
              <w:jc w:val="center"/>
              <w:rPr>
                <w:color w:val="000000"/>
                <w:sz w:val="20"/>
                <w:szCs w:val="20"/>
              </w:rPr>
            </w:pPr>
            <w:r>
              <w:rPr>
                <w:color w:val="000000"/>
                <w:sz w:val="20"/>
                <w:szCs w:val="20"/>
              </w:rPr>
              <w:t>8</w:t>
            </w:r>
          </w:p>
        </w:tc>
        <w:tc>
          <w:tcPr>
            <w:tcW w:w="6035" w:type="dxa"/>
            <w:tcBorders>
              <w:left w:val="single" w:sz="4" w:space="0" w:color="000000"/>
              <w:bottom w:val="single" w:sz="4" w:space="0" w:color="000000"/>
            </w:tcBorders>
            <w:shd w:val="clear" w:color="auto" w:fill="auto"/>
          </w:tcPr>
          <w:p w14:paraId="320AAA10" w14:textId="1560B6B0" w:rsidR="007E664F" w:rsidRPr="0056250D" w:rsidRDefault="007E664F" w:rsidP="007E664F">
            <w:pPr>
              <w:ind w:left="-40" w:right="-79"/>
              <w:rPr>
                <w:sz w:val="22"/>
                <w:szCs w:val="22"/>
              </w:rPr>
            </w:pPr>
            <w:r w:rsidRPr="0056250D">
              <w:rPr>
                <w:sz w:val="22"/>
                <w:szCs w:val="22"/>
              </w:rPr>
              <w:t>Муниципальная программа муниципального образования «Красногвардейский район» «Обеспечение жильем молодых семей на 2021-2025 годы»</w:t>
            </w:r>
          </w:p>
        </w:tc>
        <w:tc>
          <w:tcPr>
            <w:tcW w:w="993" w:type="dxa"/>
            <w:tcBorders>
              <w:left w:val="single" w:sz="4" w:space="0" w:color="000000"/>
              <w:bottom w:val="single" w:sz="4" w:space="0" w:color="000000"/>
            </w:tcBorders>
            <w:shd w:val="clear" w:color="auto" w:fill="auto"/>
            <w:vAlign w:val="center"/>
          </w:tcPr>
          <w:p w14:paraId="5E2AF0A4" w14:textId="612A95F0" w:rsidR="007E664F" w:rsidRPr="00F607EB" w:rsidRDefault="007E664F" w:rsidP="007E664F">
            <w:pPr>
              <w:ind w:right="-79"/>
              <w:jc w:val="center"/>
              <w:rPr>
                <w:color w:val="000000"/>
                <w:sz w:val="20"/>
                <w:szCs w:val="20"/>
              </w:rPr>
            </w:pPr>
            <w:r w:rsidRPr="0086103A">
              <w:rPr>
                <w:color w:val="000000"/>
                <w:sz w:val="20"/>
                <w:szCs w:val="20"/>
              </w:rPr>
              <w:t>6 771,8</w:t>
            </w:r>
          </w:p>
        </w:tc>
        <w:tc>
          <w:tcPr>
            <w:tcW w:w="850" w:type="dxa"/>
            <w:tcBorders>
              <w:left w:val="single" w:sz="4" w:space="0" w:color="000000"/>
              <w:bottom w:val="single" w:sz="4" w:space="0" w:color="000000"/>
            </w:tcBorders>
            <w:shd w:val="clear" w:color="auto" w:fill="auto"/>
            <w:vAlign w:val="center"/>
          </w:tcPr>
          <w:p w14:paraId="305EB2B3" w14:textId="25250FD5" w:rsidR="007E664F" w:rsidRPr="00F607EB" w:rsidRDefault="007E664F" w:rsidP="007E664F">
            <w:pPr>
              <w:ind w:right="-79"/>
              <w:jc w:val="center"/>
              <w:rPr>
                <w:color w:val="000000"/>
                <w:sz w:val="20"/>
                <w:szCs w:val="20"/>
              </w:rPr>
            </w:pPr>
            <w:r w:rsidRPr="0086103A">
              <w:rPr>
                <w:color w:val="000000"/>
                <w:sz w:val="20"/>
                <w:szCs w:val="20"/>
              </w:rPr>
              <w:t>6 681,6</w:t>
            </w:r>
          </w:p>
        </w:tc>
        <w:tc>
          <w:tcPr>
            <w:tcW w:w="851" w:type="dxa"/>
            <w:tcBorders>
              <w:left w:val="single" w:sz="4" w:space="0" w:color="000000"/>
              <w:bottom w:val="single" w:sz="4" w:space="0" w:color="000000"/>
            </w:tcBorders>
            <w:shd w:val="clear" w:color="auto" w:fill="auto"/>
            <w:vAlign w:val="center"/>
          </w:tcPr>
          <w:p w14:paraId="3BFA3ED1" w14:textId="51E30624" w:rsidR="007E664F" w:rsidRDefault="007E664F" w:rsidP="007E664F">
            <w:pPr>
              <w:ind w:right="-79"/>
              <w:jc w:val="center"/>
              <w:rPr>
                <w:color w:val="000000"/>
                <w:sz w:val="20"/>
                <w:szCs w:val="20"/>
              </w:rPr>
            </w:pPr>
            <w:r w:rsidRPr="0086103A">
              <w:rPr>
                <w:color w:val="000000"/>
                <w:sz w:val="20"/>
                <w:szCs w:val="20"/>
              </w:rPr>
              <w:t>-90,2</w:t>
            </w:r>
          </w:p>
        </w:tc>
        <w:tc>
          <w:tcPr>
            <w:tcW w:w="605" w:type="dxa"/>
            <w:tcBorders>
              <w:left w:val="single" w:sz="4" w:space="0" w:color="000000"/>
              <w:bottom w:val="single" w:sz="4" w:space="0" w:color="000000"/>
              <w:right w:val="single" w:sz="4" w:space="0" w:color="000000"/>
            </w:tcBorders>
            <w:shd w:val="clear" w:color="auto" w:fill="auto"/>
            <w:vAlign w:val="center"/>
          </w:tcPr>
          <w:p w14:paraId="0A489DD6" w14:textId="0A331CB2" w:rsidR="007E664F" w:rsidRDefault="007E664F" w:rsidP="007E664F">
            <w:pPr>
              <w:ind w:right="-79"/>
              <w:jc w:val="center"/>
              <w:rPr>
                <w:color w:val="000000"/>
                <w:sz w:val="20"/>
                <w:szCs w:val="20"/>
              </w:rPr>
            </w:pPr>
            <w:r w:rsidRPr="0086103A">
              <w:rPr>
                <w:color w:val="000000"/>
                <w:sz w:val="20"/>
                <w:szCs w:val="20"/>
              </w:rPr>
              <w:t>98,7</w:t>
            </w:r>
          </w:p>
        </w:tc>
      </w:tr>
      <w:tr w:rsidR="007E664F" w14:paraId="019ED936" w14:textId="77777777" w:rsidTr="0056250D">
        <w:trPr>
          <w:trHeight w:val="375"/>
        </w:trPr>
        <w:tc>
          <w:tcPr>
            <w:tcW w:w="330" w:type="dxa"/>
            <w:tcBorders>
              <w:left w:val="single" w:sz="4" w:space="0" w:color="000000"/>
              <w:bottom w:val="single" w:sz="4" w:space="0" w:color="000000"/>
            </w:tcBorders>
            <w:shd w:val="clear" w:color="auto" w:fill="auto"/>
            <w:vAlign w:val="center"/>
          </w:tcPr>
          <w:p w14:paraId="7437CCD8" w14:textId="77777777" w:rsidR="007E664F" w:rsidRDefault="007E664F" w:rsidP="0056250D">
            <w:pPr>
              <w:ind w:left="-122" w:right="-190"/>
              <w:jc w:val="center"/>
              <w:rPr>
                <w:color w:val="000000"/>
                <w:sz w:val="20"/>
                <w:szCs w:val="20"/>
              </w:rPr>
            </w:pPr>
            <w:r>
              <w:rPr>
                <w:color w:val="000000"/>
                <w:sz w:val="20"/>
                <w:szCs w:val="20"/>
              </w:rPr>
              <w:t>9</w:t>
            </w:r>
          </w:p>
        </w:tc>
        <w:tc>
          <w:tcPr>
            <w:tcW w:w="6035" w:type="dxa"/>
            <w:tcBorders>
              <w:left w:val="single" w:sz="4" w:space="0" w:color="000000"/>
              <w:bottom w:val="single" w:sz="4" w:space="0" w:color="000000"/>
            </w:tcBorders>
            <w:shd w:val="clear" w:color="auto" w:fill="auto"/>
          </w:tcPr>
          <w:p w14:paraId="1BBA7E7F" w14:textId="3E568237" w:rsidR="007E664F" w:rsidRPr="0056250D" w:rsidRDefault="007E664F" w:rsidP="007E664F">
            <w:pPr>
              <w:ind w:left="-40" w:right="-79"/>
              <w:jc w:val="both"/>
              <w:rPr>
                <w:color w:val="000000"/>
                <w:sz w:val="22"/>
                <w:szCs w:val="22"/>
              </w:rPr>
            </w:pPr>
            <w:r w:rsidRPr="0056250D">
              <w:rPr>
                <w:sz w:val="22"/>
                <w:szCs w:val="22"/>
              </w:rPr>
              <w:t>Муниципальная программа муниципального образования «Красногвардейский район» «Патриотическое воспитание граждан Красногвардейского района на 2021-2023 годы»</w:t>
            </w:r>
          </w:p>
        </w:tc>
        <w:tc>
          <w:tcPr>
            <w:tcW w:w="993" w:type="dxa"/>
            <w:tcBorders>
              <w:left w:val="single" w:sz="4" w:space="0" w:color="000000"/>
              <w:bottom w:val="single" w:sz="4" w:space="0" w:color="000000"/>
            </w:tcBorders>
            <w:shd w:val="clear" w:color="auto" w:fill="auto"/>
            <w:vAlign w:val="center"/>
          </w:tcPr>
          <w:p w14:paraId="5C9383B6" w14:textId="7524B373" w:rsidR="007E664F" w:rsidRPr="00F607EB" w:rsidRDefault="007E664F" w:rsidP="007E664F">
            <w:pPr>
              <w:ind w:right="-79"/>
              <w:jc w:val="center"/>
              <w:rPr>
                <w:color w:val="000000"/>
                <w:sz w:val="20"/>
                <w:szCs w:val="20"/>
              </w:rPr>
            </w:pPr>
            <w:r w:rsidRPr="0086103A">
              <w:rPr>
                <w:color w:val="000000"/>
                <w:sz w:val="20"/>
                <w:szCs w:val="20"/>
              </w:rPr>
              <w:t>60,0</w:t>
            </w:r>
          </w:p>
        </w:tc>
        <w:tc>
          <w:tcPr>
            <w:tcW w:w="850" w:type="dxa"/>
            <w:tcBorders>
              <w:left w:val="single" w:sz="4" w:space="0" w:color="000000"/>
              <w:bottom w:val="single" w:sz="4" w:space="0" w:color="000000"/>
            </w:tcBorders>
            <w:shd w:val="clear" w:color="auto" w:fill="auto"/>
            <w:vAlign w:val="center"/>
          </w:tcPr>
          <w:p w14:paraId="2230B217" w14:textId="10DBE973" w:rsidR="007E664F" w:rsidRPr="00F607EB" w:rsidRDefault="007E664F" w:rsidP="007E664F">
            <w:pPr>
              <w:ind w:right="-79"/>
              <w:jc w:val="center"/>
              <w:rPr>
                <w:color w:val="000000"/>
                <w:sz w:val="20"/>
                <w:szCs w:val="20"/>
              </w:rPr>
            </w:pPr>
            <w:r w:rsidRPr="0086103A">
              <w:rPr>
                <w:color w:val="000000"/>
                <w:sz w:val="20"/>
                <w:szCs w:val="20"/>
              </w:rPr>
              <w:t>59,0</w:t>
            </w:r>
          </w:p>
        </w:tc>
        <w:tc>
          <w:tcPr>
            <w:tcW w:w="851" w:type="dxa"/>
            <w:tcBorders>
              <w:left w:val="single" w:sz="4" w:space="0" w:color="000000"/>
              <w:bottom w:val="single" w:sz="4" w:space="0" w:color="000000"/>
            </w:tcBorders>
            <w:shd w:val="clear" w:color="auto" w:fill="auto"/>
            <w:vAlign w:val="center"/>
          </w:tcPr>
          <w:p w14:paraId="412CCF15" w14:textId="5891CB95" w:rsidR="007E664F" w:rsidRDefault="007E664F" w:rsidP="007E664F">
            <w:pPr>
              <w:ind w:right="-79"/>
              <w:jc w:val="center"/>
              <w:rPr>
                <w:color w:val="000000"/>
                <w:sz w:val="20"/>
                <w:szCs w:val="20"/>
              </w:rPr>
            </w:pPr>
            <w:r w:rsidRPr="0086103A">
              <w:rPr>
                <w:color w:val="000000"/>
                <w:sz w:val="20"/>
                <w:szCs w:val="20"/>
              </w:rPr>
              <w:t>-1,0</w:t>
            </w:r>
          </w:p>
        </w:tc>
        <w:tc>
          <w:tcPr>
            <w:tcW w:w="605" w:type="dxa"/>
            <w:tcBorders>
              <w:left w:val="single" w:sz="4" w:space="0" w:color="000000"/>
              <w:bottom w:val="single" w:sz="4" w:space="0" w:color="000000"/>
              <w:right w:val="single" w:sz="4" w:space="0" w:color="000000"/>
            </w:tcBorders>
            <w:shd w:val="clear" w:color="auto" w:fill="auto"/>
            <w:vAlign w:val="center"/>
          </w:tcPr>
          <w:p w14:paraId="6F113157" w14:textId="520D171E" w:rsidR="007E664F" w:rsidRDefault="007E664F" w:rsidP="007E664F">
            <w:pPr>
              <w:ind w:right="-79"/>
              <w:jc w:val="center"/>
              <w:rPr>
                <w:color w:val="000000"/>
                <w:sz w:val="20"/>
                <w:szCs w:val="20"/>
              </w:rPr>
            </w:pPr>
            <w:r w:rsidRPr="0086103A">
              <w:rPr>
                <w:color w:val="000000"/>
                <w:sz w:val="20"/>
                <w:szCs w:val="20"/>
              </w:rPr>
              <w:t>98,3</w:t>
            </w:r>
          </w:p>
        </w:tc>
      </w:tr>
      <w:tr w:rsidR="007E664F" w14:paraId="0F3C2C13" w14:textId="77777777" w:rsidTr="0056250D">
        <w:trPr>
          <w:trHeight w:val="375"/>
        </w:trPr>
        <w:tc>
          <w:tcPr>
            <w:tcW w:w="330" w:type="dxa"/>
            <w:tcBorders>
              <w:left w:val="single" w:sz="4" w:space="0" w:color="000000"/>
              <w:bottom w:val="single" w:sz="4" w:space="0" w:color="000000"/>
            </w:tcBorders>
            <w:shd w:val="clear" w:color="auto" w:fill="auto"/>
            <w:vAlign w:val="center"/>
          </w:tcPr>
          <w:p w14:paraId="1889621C" w14:textId="65749148" w:rsidR="007E664F" w:rsidRDefault="007E664F" w:rsidP="0056250D">
            <w:pPr>
              <w:ind w:left="-122" w:right="-190"/>
              <w:jc w:val="center"/>
              <w:rPr>
                <w:color w:val="000000"/>
                <w:sz w:val="20"/>
                <w:szCs w:val="20"/>
              </w:rPr>
            </w:pPr>
            <w:r>
              <w:rPr>
                <w:color w:val="000000"/>
                <w:sz w:val="20"/>
                <w:szCs w:val="20"/>
              </w:rPr>
              <w:t>10</w:t>
            </w:r>
          </w:p>
        </w:tc>
        <w:tc>
          <w:tcPr>
            <w:tcW w:w="6035" w:type="dxa"/>
            <w:tcBorders>
              <w:left w:val="single" w:sz="4" w:space="0" w:color="000000"/>
              <w:bottom w:val="single" w:sz="4" w:space="0" w:color="000000"/>
            </w:tcBorders>
            <w:shd w:val="clear" w:color="auto" w:fill="auto"/>
          </w:tcPr>
          <w:p w14:paraId="69858CE8" w14:textId="41945D08" w:rsidR="007E664F" w:rsidRPr="0056250D" w:rsidRDefault="007E664F" w:rsidP="007E664F">
            <w:pPr>
              <w:ind w:left="-40" w:right="-79"/>
              <w:jc w:val="both"/>
              <w:rPr>
                <w:color w:val="000000"/>
                <w:sz w:val="22"/>
                <w:szCs w:val="22"/>
              </w:rPr>
            </w:pPr>
            <w:r w:rsidRPr="0056250D">
              <w:rPr>
                <w:sz w:val="22"/>
                <w:szCs w:val="22"/>
              </w:rPr>
              <w:t xml:space="preserve">Муниципальная программа муниципального образования «Красногвардейский район» «Реализация мероприятий федеральных проектов, посвящённых увеличению рождаемости, снижению смертности и укреплению общественного здоровья населения, национальных проектов «Демография» и «Здравоохранение» на территории МО «Красногвардейский </w:t>
            </w:r>
            <w:r w:rsidR="00774B8F" w:rsidRPr="0056250D">
              <w:rPr>
                <w:sz w:val="22"/>
                <w:szCs w:val="22"/>
              </w:rPr>
              <w:t>район» на</w:t>
            </w:r>
            <w:r w:rsidRPr="0056250D">
              <w:rPr>
                <w:sz w:val="22"/>
                <w:szCs w:val="22"/>
              </w:rPr>
              <w:t xml:space="preserve"> 2022-2024 годы»</w:t>
            </w:r>
          </w:p>
        </w:tc>
        <w:tc>
          <w:tcPr>
            <w:tcW w:w="993" w:type="dxa"/>
            <w:tcBorders>
              <w:left w:val="single" w:sz="4" w:space="0" w:color="000000"/>
              <w:bottom w:val="single" w:sz="4" w:space="0" w:color="000000"/>
            </w:tcBorders>
            <w:shd w:val="clear" w:color="auto" w:fill="auto"/>
            <w:vAlign w:val="center"/>
          </w:tcPr>
          <w:p w14:paraId="437B9E16" w14:textId="5B3CC51F" w:rsidR="007E664F" w:rsidRPr="00F607EB" w:rsidRDefault="007E664F" w:rsidP="007E664F">
            <w:pPr>
              <w:ind w:right="-79"/>
              <w:jc w:val="center"/>
              <w:rPr>
                <w:color w:val="000000"/>
                <w:sz w:val="20"/>
                <w:szCs w:val="20"/>
              </w:rPr>
            </w:pPr>
            <w:r w:rsidRPr="0086103A">
              <w:rPr>
                <w:color w:val="000000"/>
                <w:sz w:val="20"/>
                <w:szCs w:val="20"/>
              </w:rPr>
              <w:t>99,1</w:t>
            </w:r>
          </w:p>
        </w:tc>
        <w:tc>
          <w:tcPr>
            <w:tcW w:w="850" w:type="dxa"/>
            <w:tcBorders>
              <w:left w:val="single" w:sz="4" w:space="0" w:color="000000"/>
              <w:bottom w:val="single" w:sz="4" w:space="0" w:color="000000"/>
            </w:tcBorders>
            <w:shd w:val="clear" w:color="auto" w:fill="auto"/>
            <w:vAlign w:val="center"/>
          </w:tcPr>
          <w:p w14:paraId="786C8ADB" w14:textId="45630D54" w:rsidR="007E664F" w:rsidRPr="00F607EB" w:rsidRDefault="007E664F" w:rsidP="007E664F">
            <w:pPr>
              <w:ind w:right="-79"/>
              <w:jc w:val="center"/>
              <w:rPr>
                <w:color w:val="000000"/>
                <w:sz w:val="20"/>
                <w:szCs w:val="20"/>
              </w:rPr>
            </w:pPr>
            <w:r w:rsidRPr="0086103A">
              <w:rPr>
                <w:color w:val="000000"/>
                <w:sz w:val="20"/>
                <w:szCs w:val="20"/>
              </w:rPr>
              <w:t>99,1</w:t>
            </w:r>
          </w:p>
        </w:tc>
        <w:tc>
          <w:tcPr>
            <w:tcW w:w="851" w:type="dxa"/>
            <w:tcBorders>
              <w:left w:val="single" w:sz="4" w:space="0" w:color="000000"/>
              <w:bottom w:val="single" w:sz="4" w:space="0" w:color="000000"/>
            </w:tcBorders>
            <w:shd w:val="clear" w:color="auto" w:fill="auto"/>
            <w:vAlign w:val="center"/>
          </w:tcPr>
          <w:p w14:paraId="7717DDBB" w14:textId="04032BE8" w:rsidR="007E664F" w:rsidRDefault="007E664F" w:rsidP="007E664F">
            <w:pPr>
              <w:ind w:right="-79"/>
              <w:jc w:val="center"/>
              <w:rPr>
                <w:color w:val="000000"/>
                <w:sz w:val="20"/>
                <w:szCs w:val="20"/>
              </w:rPr>
            </w:pPr>
            <w:r w:rsidRPr="0086103A">
              <w:rPr>
                <w:color w:val="000000"/>
                <w:sz w:val="20"/>
                <w:szCs w:val="20"/>
              </w:rPr>
              <w:t>0,0</w:t>
            </w:r>
          </w:p>
        </w:tc>
        <w:tc>
          <w:tcPr>
            <w:tcW w:w="605" w:type="dxa"/>
            <w:tcBorders>
              <w:left w:val="single" w:sz="4" w:space="0" w:color="000000"/>
              <w:bottom w:val="single" w:sz="4" w:space="0" w:color="000000"/>
              <w:right w:val="single" w:sz="4" w:space="0" w:color="000000"/>
            </w:tcBorders>
            <w:shd w:val="clear" w:color="auto" w:fill="auto"/>
            <w:vAlign w:val="center"/>
          </w:tcPr>
          <w:p w14:paraId="69A2379B" w14:textId="08B81556" w:rsidR="007E664F" w:rsidRDefault="007E664F" w:rsidP="007E664F">
            <w:pPr>
              <w:ind w:right="-79"/>
              <w:jc w:val="center"/>
              <w:rPr>
                <w:color w:val="000000"/>
                <w:sz w:val="20"/>
                <w:szCs w:val="20"/>
              </w:rPr>
            </w:pPr>
            <w:r w:rsidRPr="0086103A">
              <w:rPr>
                <w:color w:val="000000"/>
                <w:sz w:val="20"/>
                <w:szCs w:val="20"/>
              </w:rPr>
              <w:t>100,0</w:t>
            </w:r>
          </w:p>
        </w:tc>
      </w:tr>
      <w:tr w:rsidR="007E664F" w14:paraId="70903D1D" w14:textId="77777777" w:rsidTr="0056250D">
        <w:trPr>
          <w:trHeight w:val="300"/>
        </w:trPr>
        <w:tc>
          <w:tcPr>
            <w:tcW w:w="6365" w:type="dxa"/>
            <w:gridSpan w:val="2"/>
            <w:tcBorders>
              <w:left w:val="single" w:sz="4" w:space="0" w:color="000000"/>
              <w:bottom w:val="single" w:sz="4" w:space="0" w:color="000000"/>
            </w:tcBorders>
            <w:shd w:val="clear" w:color="auto" w:fill="auto"/>
            <w:vAlign w:val="center"/>
          </w:tcPr>
          <w:p w14:paraId="45FF90CF" w14:textId="77777777" w:rsidR="007E664F" w:rsidRPr="0056250D" w:rsidRDefault="007E664F" w:rsidP="007E664F">
            <w:pPr>
              <w:ind w:firstLine="474"/>
              <w:rPr>
                <w:b/>
                <w:bCs/>
                <w:color w:val="000000"/>
                <w:sz w:val="18"/>
                <w:szCs w:val="18"/>
              </w:rPr>
            </w:pPr>
            <w:r w:rsidRPr="0056250D">
              <w:rPr>
                <w:b/>
                <w:bCs/>
                <w:color w:val="000000"/>
                <w:sz w:val="18"/>
                <w:szCs w:val="18"/>
              </w:rPr>
              <w:t>ИТОГО</w:t>
            </w:r>
          </w:p>
        </w:tc>
        <w:tc>
          <w:tcPr>
            <w:tcW w:w="993" w:type="dxa"/>
            <w:tcBorders>
              <w:left w:val="single" w:sz="4" w:space="0" w:color="000000"/>
              <w:bottom w:val="single" w:sz="4" w:space="0" w:color="000000"/>
            </w:tcBorders>
            <w:shd w:val="clear" w:color="auto" w:fill="auto"/>
            <w:vAlign w:val="center"/>
          </w:tcPr>
          <w:p w14:paraId="786324C5" w14:textId="5413DC73" w:rsidR="007E664F" w:rsidRPr="0056250D" w:rsidRDefault="007E664F" w:rsidP="007E664F">
            <w:pPr>
              <w:ind w:left="-108" w:right="-108"/>
              <w:jc w:val="center"/>
              <w:rPr>
                <w:b/>
                <w:bCs/>
                <w:color w:val="000000"/>
                <w:sz w:val="18"/>
                <w:szCs w:val="18"/>
              </w:rPr>
            </w:pPr>
            <w:r w:rsidRPr="0056250D">
              <w:rPr>
                <w:b/>
                <w:bCs/>
                <w:color w:val="000000"/>
                <w:sz w:val="18"/>
                <w:szCs w:val="18"/>
              </w:rPr>
              <w:t>1129202,6</w:t>
            </w:r>
          </w:p>
        </w:tc>
        <w:tc>
          <w:tcPr>
            <w:tcW w:w="850" w:type="dxa"/>
            <w:tcBorders>
              <w:left w:val="single" w:sz="4" w:space="0" w:color="000000"/>
              <w:bottom w:val="single" w:sz="4" w:space="0" w:color="000000"/>
            </w:tcBorders>
            <w:shd w:val="clear" w:color="auto" w:fill="auto"/>
            <w:vAlign w:val="center"/>
          </w:tcPr>
          <w:p w14:paraId="0E86A17D" w14:textId="403BF927" w:rsidR="007E664F" w:rsidRPr="0056250D" w:rsidRDefault="007E664F" w:rsidP="007E664F">
            <w:pPr>
              <w:ind w:left="-108" w:right="-108"/>
              <w:jc w:val="center"/>
              <w:rPr>
                <w:b/>
                <w:bCs/>
                <w:color w:val="000000"/>
                <w:sz w:val="18"/>
                <w:szCs w:val="18"/>
              </w:rPr>
            </w:pPr>
            <w:r w:rsidRPr="0056250D">
              <w:rPr>
                <w:b/>
                <w:bCs/>
                <w:color w:val="000000"/>
                <w:sz w:val="18"/>
                <w:szCs w:val="18"/>
              </w:rPr>
              <w:t>1126266,4</w:t>
            </w:r>
          </w:p>
        </w:tc>
        <w:tc>
          <w:tcPr>
            <w:tcW w:w="851" w:type="dxa"/>
            <w:tcBorders>
              <w:left w:val="single" w:sz="4" w:space="0" w:color="000000"/>
              <w:bottom w:val="single" w:sz="4" w:space="0" w:color="000000"/>
            </w:tcBorders>
            <w:shd w:val="clear" w:color="auto" w:fill="auto"/>
            <w:vAlign w:val="center"/>
          </w:tcPr>
          <w:p w14:paraId="5DEDFF11" w14:textId="34184A6F" w:rsidR="007E664F" w:rsidRPr="0056250D" w:rsidRDefault="007E664F" w:rsidP="007E664F">
            <w:pPr>
              <w:ind w:left="-108" w:right="-108"/>
              <w:jc w:val="center"/>
              <w:rPr>
                <w:b/>
                <w:bCs/>
                <w:color w:val="000000"/>
                <w:sz w:val="18"/>
                <w:szCs w:val="18"/>
              </w:rPr>
            </w:pPr>
            <w:r w:rsidRPr="0056250D">
              <w:rPr>
                <w:b/>
                <w:bCs/>
                <w:color w:val="000000"/>
                <w:sz w:val="18"/>
                <w:szCs w:val="18"/>
              </w:rPr>
              <w:t>-2936,2</w:t>
            </w:r>
          </w:p>
        </w:tc>
        <w:tc>
          <w:tcPr>
            <w:tcW w:w="605" w:type="dxa"/>
            <w:tcBorders>
              <w:left w:val="single" w:sz="4" w:space="0" w:color="000000"/>
              <w:bottom w:val="single" w:sz="4" w:space="0" w:color="000000"/>
              <w:right w:val="single" w:sz="4" w:space="0" w:color="000000"/>
            </w:tcBorders>
            <w:shd w:val="clear" w:color="auto" w:fill="auto"/>
            <w:vAlign w:val="center"/>
          </w:tcPr>
          <w:p w14:paraId="0E5F1408" w14:textId="60050D04" w:rsidR="007E664F" w:rsidRPr="0056250D" w:rsidRDefault="007E664F" w:rsidP="007E664F">
            <w:pPr>
              <w:ind w:left="-108" w:right="-108"/>
              <w:jc w:val="center"/>
              <w:rPr>
                <w:b/>
                <w:bCs/>
                <w:color w:val="000000"/>
                <w:sz w:val="18"/>
                <w:szCs w:val="18"/>
              </w:rPr>
            </w:pPr>
            <w:r w:rsidRPr="0056250D">
              <w:rPr>
                <w:b/>
                <w:bCs/>
                <w:color w:val="000000"/>
                <w:sz w:val="18"/>
                <w:szCs w:val="18"/>
              </w:rPr>
              <w:t>99,7</w:t>
            </w:r>
          </w:p>
        </w:tc>
      </w:tr>
    </w:tbl>
    <w:p w14:paraId="0E5BBC64" w14:textId="5C053733" w:rsidR="007E664F" w:rsidRPr="007E664F" w:rsidRDefault="007E664F" w:rsidP="007E664F">
      <w:pPr>
        <w:ind w:firstLine="709"/>
        <w:jc w:val="both"/>
        <w:rPr>
          <w:sz w:val="28"/>
          <w:szCs w:val="28"/>
        </w:rPr>
      </w:pPr>
      <w:r w:rsidRPr="007E664F">
        <w:rPr>
          <w:sz w:val="28"/>
          <w:szCs w:val="28"/>
        </w:rPr>
        <w:lastRenderedPageBreak/>
        <w:t>Реализация муниципальных программ, осуществлялась в рамках реализации входящих в ее состав подпрограмм и ведомственных целевых программ. Объем освоенных бюджетных средств в рамках исполнения муниципальных программ в 2022 году составил 1 1262 66,2 тыс. рублей, или 99,7 процента от запланированных. Из 10 муниципальных программ только по 3 муниципальным программам освоение бюджетных средств составило 100,0 процентов. Наибольшее отклонение от плановых показателей по муниципальной программе МО «Красногвардейский район» «Развитие образования в МО «Красногвардейский район» на 2020-2024 годы» - на 2 738,1 тыс. рублей.</w:t>
      </w:r>
    </w:p>
    <w:p w14:paraId="6966F234" w14:textId="213B6292" w:rsidR="00A018A5" w:rsidRDefault="007E664F" w:rsidP="007E664F">
      <w:pPr>
        <w:ind w:firstLine="709"/>
        <w:jc w:val="both"/>
        <w:rPr>
          <w:sz w:val="28"/>
          <w:szCs w:val="28"/>
        </w:rPr>
      </w:pPr>
      <w:r w:rsidRPr="007E664F">
        <w:rPr>
          <w:sz w:val="28"/>
          <w:szCs w:val="28"/>
        </w:rPr>
        <w:t>Отделом экономического развития и торговли администрации муниципального образования при составлении сводного годового отчета о ходе реализации и оценке эффективности реализации муниципальных программ муниципального образования «Красногвардейский район» за 2022 год, на основании значения критерия эффективности реализации муниципальных программ, в соответствии с Методическими указаниями по разработке и реализации муниципальных программ муниципального образования «Красногвардейский район», утвержденных постановлением администрации муниципального образования «Красногвардейский район» от 30.01.2023 г. №54, сформирована оценочная таблица эффективности муниципальных программ муниципального образования «Красногвардейский район» за 2022 год, на основании которой, 5 муниципальных программ по итогам 2022 года реализованы высокоэффективно.</w:t>
      </w:r>
    </w:p>
    <w:p w14:paraId="6DD8B611" w14:textId="77777777" w:rsidR="00774B8F" w:rsidRDefault="00774B8F" w:rsidP="007E664F">
      <w:pPr>
        <w:ind w:firstLine="709"/>
        <w:jc w:val="both"/>
        <w:rPr>
          <w:color w:val="FF0000"/>
          <w:sz w:val="28"/>
          <w:szCs w:val="28"/>
        </w:rPr>
      </w:pPr>
    </w:p>
    <w:p w14:paraId="36121840" w14:textId="77777777" w:rsidR="0056250D" w:rsidRDefault="003B78E3" w:rsidP="00A018A5">
      <w:pPr>
        <w:ind w:firstLine="709"/>
        <w:jc w:val="center"/>
        <w:rPr>
          <w:b/>
          <w:sz w:val="28"/>
          <w:szCs w:val="28"/>
        </w:rPr>
      </w:pPr>
      <w:r w:rsidRPr="00A018A5">
        <w:rPr>
          <w:rFonts w:eastAsia="Calibri"/>
          <w:b/>
          <w:sz w:val="28"/>
          <w:szCs w:val="28"/>
          <w:lang w:eastAsia="en-US"/>
        </w:rPr>
        <w:t xml:space="preserve">3.4.3. </w:t>
      </w:r>
      <w:r w:rsidRPr="00A018A5">
        <w:rPr>
          <w:b/>
          <w:sz w:val="28"/>
          <w:szCs w:val="28"/>
        </w:rPr>
        <w:t xml:space="preserve">Анализ исполнения ведомственных </w:t>
      </w:r>
    </w:p>
    <w:p w14:paraId="566C8057" w14:textId="02F1089D" w:rsidR="00346123" w:rsidRPr="00A018A5" w:rsidRDefault="003B78E3" w:rsidP="00A018A5">
      <w:pPr>
        <w:ind w:firstLine="709"/>
        <w:jc w:val="center"/>
        <w:rPr>
          <w:b/>
        </w:rPr>
      </w:pPr>
      <w:r w:rsidRPr="00A018A5">
        <w:rPr>
          <w:b/>
          <w:sz w:val="28"/>
          <w:szCs w:val="28"/>
        </w:rPr>
        <w:t>целевых программ</w:t>
      </w:r>
      <w:r w:rsidR="0056250D">
        <w:rPr>
          <w:b/>
          <w:sz w:val="28"/>
          <w:szCs w:val="28"/>
        </w:rPr>
        <w:t xml:space="preserve"> </w:t>
      </w:r>
      <w:r w:rsidRPr="00A018A5">
        <w:rPr>
          <w:rFonts w:eastAsia="Calibri"/>
          <w:b/>
          <w:sz w:val="28"/>
          <w:szCs w:val="28"/>
          <w:lang w:eastAsia="en-US"/>
        </w:rPr>
        <w:t>в 20</w:t>
      </w:r>
      <w:r w:rsidR="00B80B63" w:rsidRPr="00A018A5">
        <w:rPr>
          <w:rFonts w:eastAsia="Calibri"/>
          <w:b/>
          <w:sz w:val="28"/>
          <w:szCs w:val="28"/>
          <w:lang w:eastAsia="en-US"/>
        </w:rPr>
        <w:t>2</w:t>
      </w:r>
      <w:r w:rsidR="0076100D">
        <w:rPr>
          <w:rFonts w:eastAsia="Calibri"/>
          <w:b/>
          <w:sz w:val="28"/>
          <w:szCs w:val="28"/>
          <w:lang w:eastAsia="en-US"/>
        </w:rPr>
        <w:t>2</w:t>
      </w:r>
      <w:r w:rsidRPr="00A018A5">
        <w:rPr>
          <w:rFonts w:eastAsia="Calibri"/>
          <w:b/>
          <w:sz w:val="28"/>
          <w:szCs w:val="28"/>
          <w:lang w:eastAsia="en-US"/>
        </w:rPr>
        <w:t xml:space="preserve"> году</w:t>
      </w:r>
    </w:p>
    <w:p w14:paraId="7527F686" w14:textId="77777777" w:rsidR="0076100D" w:rsidRPr="0076100D" w:rsidRDefault="0076100D" w:rsidP="0076100D">
      <w:pPr>
        <w:ind w:firstLine="709"/>
        <w:jc w:val="both"/>
        <w:rPr>
          <w:sz w:val="28"/>
          <w:szCs w:val="28"/>
        </w:rPr>
      </w:pPr>
      <w:r w:rsidRPr="0076100D">
        <w:rPr>
          <w:sz w:val="28"/>
          <w:szCs w:val="28"/>
        </w:rPr>
        <w:t xml:space="preserve">Бюджетные назначения на реализацию ВЦП, финансируемых за счет средств местного бюджета, не включенных в состав МП, предусматривались Решением Совета народных депутатов муниципального образования «Красногвардейский район» от 27.12.2021 № 240 «О бюджете муниципального образования «Красногвардейский район» на 2022 год и плановый период 2023 и 2024 годов» в составе ведомственной структуры расходов бюджета и приложении № 14. </w:t>
      </w:r>
    </w:p>
    <w:p w14:paraId="19297A74" w14:textId="77777777" w:rsidR="0076100D" w:rsidRPr="0076100D" w:rsidRDefault="0076100D" w:rsidP="0076100D">
      <w:pPr>
        <w:ind w:firstLine="709"/>
        <w:jc w:val="both"/>
        <w:rPr>
          <w:sz w:val="28"/>
          <w:szCs w:val="28"/>
        </w:rPr>
      </w:pPr>
      <w:r w:rsidRPr="0076100D">
        <w:rPr>
          <w:sz w:val="28"/>
          <w:szCs w:val="28"/>
        </w:rPr>
        <w:t xml:space="preserve">В соответствии со статьей 179.3 БК РФ разработка, утверждение и реализация ВЦП осуществлялась в порядке, установленном постановлением администрации муниципального образования «Красногвардейский район» от 29.10.2013 №604 «Об утверждении Порядка разработки, утверждения и реализации ведомственных целевых программ» (далее - Порядок разработки, утверждения и реализации ВЦП).  </w:t>
      </w:r>
    </w:p>
    <w:p w14:paraId="674B6CB6" w14:textId="77777777" w:rsidR="0076100D" w:rsidRPr="0076100D" w:rsidRDefault="0076100D" w:rsidP="0076100D">
      <w:pPr>
        <w:ind w:firstLine="709"/>
        <w:jc w:val="both"/>
        <w:rPr>
          <w:sz w:val="28"/>
          <w:szCs w:val="28"/>
        </w:rPr>
      </w:pPr>
      <w:r w:rsidRPr="0076100D">
        <w:rPr>
          <w:sz w:val="28"/>
          <w:szCs w:val="28"/>
        </w:rPr>
        <w:t>В 2022 году бюджетные ассигнования на реализацию ВЦП, не включенные в состав МП, утверждены по целевой статье 6210000000 «Ведомственные целевые программы, не включенные в муниципальные программы».</w:t>
      </w:r>
    </w:p>
    <w:p w14:paraId="3008E562" w14:textId="53966146" w:rsidR="00A018A5" w:rsidRPr="00B80B63" w:rsidRDefault="0076100D" w:rsidP="0076100D">
      <w:pPr>
        <w:ind w:firstLine="709"/>
        <w:jc w:val="both"/>
        <w:rPr>
          <w:sz w:val="28"/>
          <w:szCs w:val="28"/>
        </w:rPr>
      </w:pPr>
      <w:r w:rsidRPr="0076100D">
        <w:rPr>
          <w:sz w:val="28"/>
          <w:szCs w:val="28"/>
        </w:rPr>
        <w:t>Анализ исполнения бюджетных ассигнований на реализацию ВЦП, не включенных в муниципальные программы приведен в следующей таблице:</w:t>
      </w:r>
    </w:p>
    <w:tbl>
      <w:tblPr>
        <w:tblW w:w="9664" w:type="dxa"/>
        <w:tblInd w:w="-2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82"/>
        <w:gridCol w:w="5103"/>
        <w:gridCol w:w="993"/>
        <w:gridCol w:w="992"/>
        <w:gridCol w:w="992"/>
        <w:gridCol w:w="1002"/>
      </w:tblGrid>
      <w:tr w:rsidR="00346123" w14:paraId="7A22D3D2" w14:textId="77777777" w:rsidTr="00A018A5">
        <w:trPr>
          <w:trHeight w:val="599"/>
        </w:trPr>
        <w:tc>
          <w:tcPr>
            <w:tcW w:w="582" w:type="dxa"/>
            <w:tcBorders>
              <w:top w:val="single" w:sz="4" w:space="0" w:color="000000"/>
              <w:left w:val="single" w:sz="4" w:space="0" w:color="000000"/>
              <w:bottom w:val="single" w:sz="4" w:space="0" w:color="000000"/>
            </w:tcBorders>
            <w:shd w:val="clear" w:color="auto" w:fill="auto"/>
            <w:vAlign w:val="center"/>
          </w:tcPr>
          <w:p w14:paraId="60549E91" w14:textId="77777777" w:rsidR="00346123" w:rsidRDefault="003B78E3">
            <w:pPr>
              <w:ind w:left="-93" w:right="-48"/>
              <w:jc w:val="center"/>
              <w:rPr>
                <w:color w:val="000000"/>
                <w:sz w:val="20"/>
                <w:szCs w:val="20"/>
              </w:rPr>
            </w:pPr>
            <w:r>
              <w:rPr>
                <w:color w:val="000000"/>
                <w:sz w:val="20"/>
                <w:szCs w:val="20"/>
              </w:rPr>
              <w:lastRenderedPageBreak/>
              <w:t>№ п/п</w:t>
            </w:r>
          </w:p>
        </w:tc>
        <w:tc>
          <w:tcPr>
            <w:tcW w:w="5103" w:type="dxa"/>
            <w:tcBorders>
              <w:top w:val="single" w:sz="4" w:space="0" w:color="000000"/>
              <w:left w:val="single" w:sz="4" w:space="0" w:color="000000"/>
            </w:tcBorders>
            <w:shd w:val="clear" w:color="auto" w:fill="auto"/>
            <w:vAlign w:val="center"/>
          </w:tcPr>
          <w:p w14:paraId="295402D5" w14:textId="77777777" w:rsidR="00346123" w:rsidRDefault="003B78E3">
            <w:pPr>
              <w:ind w:left="-93" w:right="-48"/>
              <w:jc w:val="center"/>
              <w:rPr>
                <w:color w:val="000000"/>
                <w:sz w:val="20"/>
                <w:szCs w:val="20"/>
              </w:rPr>
            </w:pPr>
            <w:r>
              <w:rPr>
                <w:color w:val="000000"/>
                <w:sz w:val="20"/>
                <w:szCs w:val="20"/>
              </w:rPr>
              <w:t>Наименование программ</w:t>
            </w:r>
          </w:p>
        </w:tc>
        <w:tc>
          <w:tcPr>
            <w:tcW w:w="993" w:type="dxa"/>
            <w:tcBorders>
              <w:top w:val="single" w:sz="4" w:space="0" w:color="000000"/>
              <w:left w:val="single" w:sz="4" w:space="0" w:color="000000"/>
            </w:tcBorders>
            <w:shd w:val="clear" w:color="auto" w:fill="auto"/>
            <w:vAlign w:val="center"/>
          </w:tcPr>
          <w:p w14:paraId="16FD7D46" w14:textId="483C841F" w:rsidR="00346123" w:rsidRDefault="003B78E3" w:rsidP="00360C3C">
            <w:pPr>
              <w:ind w:left="-93" w:right="-48"/>
              <w:jc w:val="center"/>
            </w:pPr>
            <w:r>
              <w:rPr>
                <w:color w:val="000000"/>
                <w:sz w:val="20"/>
                <w:szCs w:val="20"/>
              </w:rPr>
              <w:t>Уточн бюджет на 20</w:t>
            </w:r>
            <w:r w:rsidR="00B80B63">
              <w:rPr>
                <w:color w:val="000000"/>
                <w:sz w:val="20"/>
                <w:szCs w:val="20"/>
              </w:rPr>
              <w:t>2</w:t>
            </w:r>
            <w:r w:rsidR="0076100D">
              <w:rPr>
                <w:color w:val="000000"/>
                <w:sz w:val="20"/>
                <w:szCs w:val="20"/>
              </w:rPr>
              <w:t>2</w:t>
            </w:r>
            <w:r>
              <w:rPr>
                <w:color w:val="000000"/>
                <w:sz w:val="20"/>
                <w:szCs w:val="20"/>
              </w:rPr>
              <w:t xml:space="preserve"> год</w:t>
            </w:r>
          </w:p>
        </w:tc>
        <w:tc>
          <w:tcPr>
            <w:tcW w:w="992" w:type="dxa"/>
            <w:tcBorders>
              <w:top w:val="single" w:sz="4" w:space="0" w:color="000000"/>
              <w:left w:val="single" w:sz="4" w:space="0" w:color="000000"/>
              <w:bottom w:val="single" w:sz="4" w:space="0" w:color="000000"/>
            </w:tcBorders>
            <w:shd w:val="clear" w:color="auto" w:fill="auto"/>
            <w:vAlign w:val="center"/>
          </w:tcPr>
          <w:p w14:paraId="15BB9C62" w14:textId="69B94410" w:rsidR="00346123" w:rsidRDefault="003B78E3" w:rsidP="00360C3C">
            <w:pPr>
              <w:ind w:left="-93" w:right="-48"/>
              <w:jc w:val="center"/>
            </w:pPr>
            <w:r>
              <w:rPr>
                <w:color w:val="000000"/>
                <w:sz w:val="20"/>
                <w:szCs w:val="20"/>
              </w:rPr>
              <w:t>Исполне-но за 20</w:t>
            </w:r>
            <w:r w:rsidR="00B80B63">
              <w:rPr>
                <w:color w:val="000000"/>
                <w:sz w:val="20"/>
                <w:szCs w:val="20"/>
              </w:rPr>
              <w:t>2</w:t>
            </w:r>
            <w:r w:rsidR="0076100D">
              <w:rPr>
                <w:color w:val="000000"/>
                <w:sz w:val="20"/>
                <w:szCs w:val="20"/>
              </w:rPr>
              <w:t>2</w:t>
            </w:r>
            <w:r>
              <w:rPr>
                <w:color w:val="000000"/>
                <w:sz w:val="20"/>
                <w:szCs w:val="20"/>
              </w:rPr>
              <w:t xml:space="preserve"> год</w:t>
            </w:r>
          </w:p>
        </w:tc>
        <w:tc>
          <w:tcPr>
            <w:tcW w:w="992" w:type="dxa"/>
            <w:tcBorders>
              <w:top w:val="single" w:sz="4" w:space="0" w:color="000000"/>
              <w:left w:val="single" w:sz="4" w:space="0" w:color="000000"/>
              <w:bottom w:val="single" w:sz="4" w:space="0" w:color="000000"/>
            </w:tcBorders>
            <w:shd w:val="clear" w:color="auto" w:fill="auto"/>
            <w:vAlign w:val="center"/>
          </w:tcPr>
          <w:p w14:paraId="596B06AF" w14:textId="77777777" w:rsidR="00346123" w:rsidRDefault="003B78E3">
            <w:pPr>
              <w:ind w:left="-93" w:right="-48"/>
              <w:jc w:val="center"/>
              <w:rPr>
                <w:color w:val="000000"/>
                <w:sz w:val="20"/>
                <w:szCs w:val="20"/>
              </w:rPr>
            </w:pPr>
            <w:r>
              <w:rPr>
                <w:color w:val="000000"/>
                <w:sz w:val="20"/>
                <w:szCs w:val="20"/>
              </w:rPr>
              <w:t>Отклоне-ние</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C526B" w14:textId="77777777" w:rsidR="00346123" w:rsidRDefault="003B78E3">
            <w:pPr>
              <w:ind w:left="-93" w:right="-48"/>
              <w:jc w:val="center"/>
              <w:rPr>
                <w:color w:val="000000"/>
                <w:sz w:val="20"/>
                <w:szCs w:val="20"/>
              </w:rPr>
            </w:pPr>
            <w:r>
              <w:rPr>
                <w:color w:val="000000"/>
                <w:sz w:val="20"/>
                <w:szCs w:val="20"/>
              </w:rPr>
              <w:t>% исполне-ния</w:t>
            </w:r>
          </w:p>
        </w:tc>
      </w:tr>
      <w:tr w:rsidR="00346123" w14:paraId="64861F41" w14:textId="77777777" w:rsidTr="00A018A5">
        <w:trPr>
          <w:trHeight w:val="60"/>
        </w:trPr>
        <w:tc>
          <w:tcPr>
            <w:tcW w:w="582" w:type="dxa"/>
            <w:tcBorders>
              <w:left w:val="single" w:sz="4" w:space="0" w:color="000000"/>
              <w:bottom w:val="single" w:sz="4" w:space="0" w:color="000000"/>
            </w:tcBorders>
            <w:shd w:val="clear" w:color="auto" w:fill="auto"/>
            <w:vAlign w:val="center"/>
          </w:tcPr>
          <w:p w14:paraId="2525105C" w14:textId="77777777" w:rsidR="00346123" w:rsidRDefault="003B78E3">
            <w:pPr>
              <w:jc w:val="center"/>
              <w:rPr>
                <w:color w:val="000000"/>
                <w:sz w:val="20"/>
                <w:szCs w:val="20"/>
              </w:rPr>
            </w:pPr>
            <w:r>
              <w:rPr>
                <w:color w:val="000000"/>
                <w:sz w:val="20"/>
                <w:szCs w:val="20"/>
              </w:rPr>
              <w:t>1</w:t>
            </w:r>
          </w:p>
        </w:tc>
        <w:tc>
          <w:tcPr>
            <w:tcW w:w="5103" w:type="dxa"/>
            <w:tcBorders>
              <w:top w:val="single" w:sz="4" w:space="0" w:color="000000"/>
              <w:left w:val="single" w:sz="4" w:space="0" w:color="000000"/>
              <w:bottom w:val="single" w:sz="4" w:space="0" w:color="000000"/>
            </w:tcBorders>
            <w:shd w:val="clear" w:color="auto" w:fill="auto"/>
            <w:vAlign w:val="center"/>
          </w:tcPr>
          <w:p w14:paraId="19F150A6" w14:textId="77777777" w:rsidR="00346123" w:rsidRDefault="003B78E3">
            <w:pPr>
              <w:jc w:val="center"/>
              <w:rPr>
                <w:color w:val="000000"/>
                <w:sz w:val="20"/>
                <w:szCs w:val="20"/>
              </w:rPr>
            </w:pPr>
            <w:r>
              <w:rPr>
                <w:color w:val="000000"/>
                <w:sz w:val="20"/>
                <w:szCs w:val="20"/>
              </w:rPr>
              <w:t>2</w:t>
            </w:r>
          </w:p>
        </w:tc>
        <w:tc>
          <w:tcPr>
            <w:tcW w:w="993" w:type="dxa"/>
            <w:tcBorders>
              <w:top w:val="single" w:sz="4" w:space="0" w:color="000000"/>
              <w:left w:val="single" w:sz="4" w:space="0" w:color="000000"/>
              <w:bottom w:val="single" w:sz="4" w:space="0" w:color="000000"/>
            </w:tcBorders>
            <w:shd w:val="clear" w:color="auto" w:fill="auto"/>
            <w:vAlign w:val="center"/>
          </w:tcPr>
          <w:p w14:paraId="59AF9EC2" w14:textId="77777777" w:rsidR="00346123" w:rsidRDefault="003B78E3">
            <w:pPr>
              <w:jc w:val="center"/>
              <w:rPr>
                <w:color w:val="000000"/>
                <w:sz w:val="20"/>
                <w:szCs w:val="20"/>
              </w:rPr>
            </w:pPr>
            <w:r>
              <w:rPr>
                <w:color w:val="000000"/>
                <w:sz w:val="20"/>
                <w:szCs w:val="20"/>
              </w:rPr>
              <w:t>3</w:t>
            </w:r>
          </w:p>
        </w:tc>
        <w:tc>
          <w:tcPr>
            <w:tcW w:w="992" w:type="dxa"/>
            <w:tcBorders>
              <w:left w:val="single" w:sz="4" w:space="0" w:color="000000"/>
              <w:bottom w:val="single" w:sz="4" w:space="0" w:color="000000"/>
            </w:tcBorders>
            <w:shd w:val="clear" w:color="auto" w:fill="auto"/>
            <w:vAlign w:val="center"/>
          </w:tcPr>
          <w:p w14:paraId="416A69FE" w14:textId="77777777" w:rsidR="00346123" w:rsidRDefault="003B78E3">
            <w:pPr>
              <w:jc w:val="center"/>
              <w:rPr>
                <w:color w:val="000000"/>
                <w:sz w:val="20"/>
                <w:szCs w:val="20"/>
              </w:rPr>
            </w:pPr>
            <w:r>
              <w:rPr>
                <w:color w:val="000000"/>
                <w:sz w:val="20"/>
                <w:szCs w:val="20"/>
              </w:rPr>
              <w:t>4</w:t>
            </w:r>
          </w:p>
        </w:tc>
        <w:tc>
          <w:tcPr>
            <w:tcW w:w="992" w:type="dxa"/>
            <w:tcBorders>
              <w:left w:val="single" w:sz="4" w:space="0" w:color="000000"/>
              <w:bottom w:val="single" w:sz="4" w:space="0" w:color="000000"/>
            </w:tcBorders>
            <w:shd w:val="clear" w:color="auto" w:fill="auto"/>
            <w:vAlign w:val="center"/>
          </w:tcPr>
          <w:p w14:paraId="2A71163B" w14:textId="77777777" w:rsidR="00346123" w:rsidRDefault="003B78E3">
            <w:pPr>
              <w:jc w:val="center"/>
              <w:rPr>
                <w:color w:val="000000"/>
                <w:sz w:val="20"/>
                <w:szCs w:val="20"/>
              </w:rPr>
            </w:pPr>
            <w:r>
              <w:rPr>
                <w:color w:val="000000"/>
                <w:sz w:val="20"/>
                <w:szCs w:val="20"/>
              </w:rPr>
              <w:t>5</w:t>
            </w:r>
          </w:p>
        </w:tc>
        <w:tc>
          <w:tcPr>
            <w:tcW w:w="1002" w:type="dxa"/>
            <w:tcBorders>
              <w:left w:val="single" w:sz="4" w:space="0" w:color="000000"/>
              <w:bottom w:val="single" w:sz="4" w:space="0" w:color="000000"/>
              <w:right w:val="single" w:sz="4" w:space="0" w:color="000000"/>
            </w:tcBorders>
            <w:shd w:val="clear" w:color="auto" w:fill="auto"/>
            <w:vAlign w:val="center"/>
          </w:tcPr>
          <w:p w14:paraId="4F6EB0EC" w14:textId="77777777" w:rsidR="00346123" w:rsidRDefault="003B78E3">
            <w:pPr>
              <w:jc w:val="center"/>
              <w:rPr>
                <w:color w:val="000000"/>
                <w:sz w:val="20"/>
                <w:szCs w:val="20"/>
              </w:rPr>
            </w:pPr>
            <w:r>
              <w:rPr>
                <w:color w:val="000000"/>
                <w:sz w:val="20"/>
                <w:szCs w:val="20"/>
              </w:rPr>
              <w:t>6</w:t>
            </w:r>
          </w:p>
        </w:tc>
      </w:tr>
      <w:tr w:rsidR="0076100D" w14:paraId="47DBCF00" w14:textId="77777777" w:rsidTr="0056250D">
        <w:trPr>
          <w:trHeight w:val="254"/>
        </w:trPr>
        <w:tc>
          <w:tcPr>
            <w:tcW w:w="582" w:type="dxa"/>
            <w:tcBorders>
              <w:left w:val="single" w:sz="4" w:space="0" w:color="000000"/>
              <w:bottom w:val="single" w:sz="4" w:space="0" w:color="000000"/>
            </w:tcBorders>
            <w:shd w:val="clear" w:color="auto" w:fill="auto"/>
            <w:vAlign w:val="center"/>
          </w:tcPr>
          <w:p w14:paraId="0869F26F" w14:textId="77777777" w:rsidR="0076100D" w:rsidRPr="0056250D" w:rsidRDefault="0076100D" w:rsidP="0076100D">
            <w:pPr>
              <w:jc w:val="center"/>
              <w:rPr>
                <w:color w:val="000000"/>
                <w:sz w:val="22"/>
                <w:szCs w:val="22"/>
              </w:rPr>
            </w:pPr>
            <w:r w:rsidRPr="0056250D">
              <w:rPr>
                <w:color w:val="000000"/>
                <w:sz w:val="22"/>
                <w:szCs w:val="22"/>
              </w:rPr>
              <w:t>1.</w:t>
            </w:r>
          </w:p>
        </w:tc>
        <w:tc>
          <w:tcPr>
            <w:tcW w:w="5103" w:type="dxa"/>
            <w:tcBorders>
              <w:top w:val="single" w:sz="4" w:space="0" w:color="000000"/>
              <w:left w:val="single" w:sz="4" w:space="0" w:color="000000"/>
              <w:bottom w:val="single" w:sz="4" w:space="0" w:color="000000"/>
            </w:tcBorders>
            <w:shd w:val="clear" w:color="auto" w:fill="auto"/>
          </w:tcPr>
          <w:p w14:paraId="63863C6D" w14:textId="14218ED8" w:rsidR="0076100D" w:rsidRPr="0056250D" w:rsidRDefault="0076100D" w:rsidP="0056250D">
            <w:pPr>
              <w:ind w:left="-136" w:right="-80"/>
              <w:jc w:val="both"/>
              <w:rPr>
                <w:color w:val="000000"/>
                <w:sz w:val="22"/>
                <w:szCs w:val="22"/>
              </w:rPr>
            </w:pPr>
            <w:r w:rsidRPr="0056250D">
              <w:rPr>
                <w:sz w:val="22"/>
                <w:szCs w:val="22"/>
              </w:rPr>
              <w:t>ВЦП "Обеспечение безопасности дорожного движения в МО "Красногвардейский район" на 2021-2023 годы"</w:t>
            </w:r>
          </w:p>
        </w:tc>
        <w:tc>
          <w:tcPr>
            <w:tcW w:w="993" w:type="dxa"/>
            <w:tcBorders>
              <w:top w:val="single" w:sz="4" w:space="0" w:color="000000"/>
              <w:left w:val="single" w:sz="4" w:space="0" w:color="000000"/>
              <w:bottom w:val="single" w:sz="4" w:space="0" w:color="000000"/>
            </w:tcBorders>
            <w:shd w:val="clear" w:color="auto" w:fill="auto"/>
            <w:vAlign w:val="center"/>
          </w:tcPr>
          <w:p w14:paraId="2FC912F7" w14:textId="5FE8D103" w:rsidR="0076100D" w:rsidRPr="0056250D" w:rsidRDefault="0076100D" w:rsidP="0076100D">
            <w:pPr>
              <w:jc w:val="center"/>
              <w:rPr>
                <w:color w:val="000000"/>
                <w:sz w:val="22"/>
                <w:szCs w:val="22"/>
              </w:rPr>
            </w:pPr>
            <w:r w:rsidRPr="0056250D">
              <w:rPr>
                <w:color w:val="000000"/>
                <w:sz w:val="22"/>
                <w:szCs w:val="22"/>
              </w:rPr>
              <w:t>19,3</w:t>
            </w:r>
          </w:p>
        </w:tc>
        <w:tc>
          <w:tcPr>
            <w:tcW w:w="992" w:type="dxa"/>
            <w:tcBorders>
              <w:left w:val="single" w:sz="4" w:space="0" w:color="000000"/>
              <w:bottom w:val="single" w:sz="4" w:space="0" w:color="000000"/>
            </w:tcBorders>
            <w:shd w:val="clear" w:color="auto" w:fill="auto"/>
            <w:vAlign w:val="center"/>
          </w:tcPr>
          <w:p w14:paraId="4FE960C0" w14:textId="074C524D" w:rsidR="0076100D" w:rsidRPr="0056250D" w:rsidRDefault="0076100D" w:rsidP="0076100D">
            <w:pPr>
              <w:jc w:val="center"/>
              <w:rPr>
                <w:color w:val="000000"/>
                <w:sz w:val="22"/>
                <w:szCs w:val="22"/>
              </w:rPr>
            </w:pPr>
            <w:r w:rsidRPr="0056250D">
              <w:rPr>
                <w:color w:val="000000"/>
                <w:sz w:val="22"/>
                <w:szCs w:val="22"/>
              </w:rPr>
              <w:t>19,3</w:t>
            </w:r>
          </w:p>
        </w:tc>
        <w:tc>
          <w:tcPr>
            <w:tcW w:w="992" w:type="dxa"/>
            <w:tcBorders>
              <w:left w:val="single" w:sz="4" w:space="0" w:color="000000"/>
              <w:bottom w:val="single" w:sz="4" w:space="0" w:color="000000"/>
            </w:tcBorders>
            <w:shd w:val="clear" w:color="auto" w:fill="auto"/>
            <w:vAlign w:val="center"/>
          </w:tcPr>
          <w:p w14:paraId="4731897B" w14:textId="4D2E86ED"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52740475" w14:textId="151B825D" w:rsidR="0076100D" w:rsidRPr="0056250D" w:rsidRDefault="0076100D" w:rsidP="0076100D">
            <w:pPr>
              <w:jc w:val="center"/>
              <w:rPr>
                <w:color w:val="000000"/>
                <w:sz w:val="22"/>
                <w:szCs w:val="22"/>
              </w:rPr>
            </w:pPr>
            <w:r w:rsidRPr="0056250D">
              <w:rPr>
                <w:color w:val="000000"/>
                <w:sz w:val="22"/>
                <w:szCs w:val="22"/>
              </w:rPr>
              <w:t>100,0</w:t>
            </w:r>
          </w:p>
        </w:tc>
      </w:tr>
      <w:tr w:rsidR="0076100D" w14:paraId="24BC184F" w14:textId="77777777" w:rsidTr="0056250D">
        <w:trPr>
          <w:trHeight w:val="625"/>
        </w:trPr>
        <w:tc>
          <w:tcPr>
            <w:tcW w:w="582" w:type="dxa"/>
            <w:tcBorders>
              <w:left w:val="single" w:sz="4" w:space="0" w:color="000000"/>
              <w:bottom w:val="single" w:sz="4" w:space="0" w:color="000000"/>
            </w:tcBorders>
            <w:shd w:val="clear" w:color="auto" w:fill="auto"/>
            <w:vAlign w:val="center"/>
          </w:tcPr>
          <w:p w14:paraId="56A10C50" w14:textId="77777777" w:rsidR="0076100D" w:rsidRPr="0056250D" w:rsidRDefault="0076100D" w:rsidP="0076100D">
            <w:pPr>
              <w:jc w:val="center"/>
              <w:rPr>
                <w:color w:val="000000"/>
                <w:sz w:val="22"/>
                <w:szCs w:val="22"/>
              </w:rPr>
            </w:pPr>
            <w:r w:rsidRPr="0056250D">
              <w:rPr>
                <w:color w:val="000000"/>
                <w:sz w:val="22"/>
                <w:szCs w:val="22"/>
              </w:rPr>
              <w:t>2.</w:t>
            </w:r>
          </w:p>
        </w:tc>
        <w:tc>
          <w:tcPr>
            <w:tcW w:w="5103" w:type="dxa"/>
            <w:tcBorders>
              <w:left w:val="single" w:sz="4" w:space="0" w:color="000000"/>
              <w:bottom w:val="single" w:sz="4" w:space="0" w:color="000000"/>
            </w:tcBorders>
            <w:shd w:val="clear" w:color="auto" w:fill="auto"/>
          </w:tcPr>
          <w:p w14:paraId="7B6246AE" w14:textId="7A003EC0" w:rsidR="0076100D" w:rsidRPr="0056250D" w:rsidRDefault="0076100D" w:rsidP="0056250D">
            <w:pPr>
              <w:ind w:left="-136" w:right="-80"/>
              <w:jc w:val="both"/>
              <w:rPr>
                <w:color w:val="000000"/>
                <w:sz w:val="22"/>
                <w:szCs w:val="22"/>
              </w:rPr>
            </w:pPr>
            <w:r w:rsidRPr="0056250D">
              <w:rPr>
                <w:sz w:val="22"/>
                <w:szCs w:val="22"/>
              </w:rPr>
              <w:t>ВЦП «Мероприятия по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образования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043E7774" w14:textId="4B4939D1" w:rsidR="0076100D" w:rsidRPr="0056250D" w:rsidRDefault="0076100D" w:rsidP="0076100D">
            <w:pPr>
              <w:jc w:val="center"/>
              <w:rPr>
                <w:color w:val="000000"/>
                <w:sz w:val="22"/>
                <w:szCs w:val="22"/>
              </w:rPr>
            </w:pPr>
            <w:r w:rsidRPr="0056250D">
              <w:rPr>
                <w:color w:val="000000"/>
                <w:sz w:val="22"/>
                <w:szCs w:val="22"/>
              </w:rPr>
              <w:t>3354,1</w:t>
            </w:r>
          </w:p>
        </w:tc>
        <w:tc>
          <w:tcPr>
            <w:tcW w:w="992" w:type="dxa"/>
            <w:tcBorders>
              <w:left w:val="single" w:sz="4" w:space="0" w:color="000000"/>
              <w:bottom w:val="single" w:sz="4" w:space="0" w:color="000000"/>
            </w:tcBorders>
            <w:shd w:val="clear" w:color="auto" w:fill="auto"/>
            <w:vAlign w:val="center"/>
          </w:tcPr>
          <w:p w14:paraId="6B794287" w14:textId="3BCB89A2" w:rsidR="0076100D" w:rsidRPr="0056250D" w:rsidRDefault="0076100D" w:rsidP="0076100D">
            <w:pPr>
              <w:jc w:val="center"/>
              <w:rPr>
                <w:color w:val="000000"/>
                <w:sz w:val="22"/>
                <w:szCs w:val="22"/>
              </w:rPr>
            </w:pPr>
            <w:r w:rsidRPr="0056250D">
              <w:rPr>
                <w:color w:val="000000"/>
                <w:sz w:val="22"/>
                <w:szCs w:val="22"/>
              </w:rPr>
              <w:t>3103,1</w:t>
            </w:r>
          </w:p>
        </w:tc>
        <w:tc>
          <w:tcPr>
            <w:tcW w:w="992" w:type="dxa"/>
            <w:tcBorders>
              <w:left w:val="single" w:sz="4" w:space="0" w:color="000000"/>
              <w:bottom w:val="single" w:sz="4" w:space="0" w:color="000000"/>
            </w:tcBorders>
            <w:shd w:val="clear" w:color="auto" w:fill="auto"/>
            <w:vAlign w:val="center"/>
          </w:tcPr>
          <w:p w14:paraId="25FA2763" w14:textId="682F4AC8" w:rsidR="0076100D" w:rsidRPr="0056250D" w:rsidRDefault="0076100D" w:rsidP="0076100D">
            <w:pPr>
              <w:jc w:val="center"/>
              <w:rPr>
                <w:color w:val="000000"/>
                <w:sz w:val="22"/>
                <w:szCs w:val="22"/>
              </w:rPr>
            </w:pPr>
            <w:r w:rsidRPr="0056250D">
              <w:rPr>
                <w:color w:val="000000"/>
                <w:sz w:val="22"/>
                <w:szCs w:val="22"/>
              </w:rPr>
              <w:t>-251,0</w:t>
            </w:r>
          </w:p>
        </w:tc>
        <w:tc>
          <w:tcPr>
            <w:tcW w:w="1002" w:type="dxa"/>
            <w:tcBorders>
              <w:left w:val="single" w:sz="4" w:space="0" w:color="000000"/>
              <w:bottom w:val="single" w:sz="4" w:space="0" w:color="000000"/>
              <w:right w:val="single" w:sz="4" w:space="0" w:color="000000"/>
            </w:tcBorders>
            <w:shd w:val="clear" w:color="auto" w:fill="auto"/>
            <w:vAlign w:val="center"/>
          </w:tcPr>
          <w:p w14:paraId="08C5BBA3" w14:textId="44719D38" w:rsidR="0076100D" w:rsidRPr="0056250D" w:rsidRDefault="0076100D" w:rsidP="0076100D">
            <w:pPr>
              <w:jc w:val="center"/>
              <w:rPr>
                <w:color w:val="000000"/>
                <w:sz w:val="22"/>
                <w:szCs w:val="22"/>
              </w:rPr>
            </w:pPr>
            <w:r w:rsidRPr="0056250D">
              <w:rPr>
                <w:color w:val="000000"/>
                <w:sz w:val="22"/>
                <w:szCs w:val="22"/>
              </w:rPr>
              <w:t>92,5</w:t>
            </w:r>
          </w:p>
        </w:tc>
      </w:tr>
      <w:tr w:rsidR="0076100D" w14:paraId="4FBFC415" w14:textId="77777777" w:rsidTr="0056250D">
        <w:trPr>
          <w:trHeight w:val="703"/>
        </w:trPr>
        <w:tc>
          <w:tcPr>
            <w:tcW w:w="582" w:type="dxa"/>
            <w:tcBorders>
              <w:left w:val="single" w:sz="4" w:space="0" w:color="000000"/>
              <w:bottom w:val="single" w:sz="4" w:space="0" w:color="000000"/>
            </w:tcBorders>
            <w:shd w:val="clear" w:color="auto" w:fill="auto"/>
            <w:vAlign w:val="center"/>
          </w:tcPr>
          <w:p w14:paraId="5EFD5C19" w14:textId="77777777" w:rsidR="0076100D" w:rsidRPr="0056250D" w:rsidRDefault="0076100D" w:rsidP="0076100D">
            <w:pPr>
              <w:jc w:val="center"/>
              <w:rPr>
                <w:color w:val="000000"/>
                <w:sz w:val="22"/>
                <w:szCs w:val="22"/>
              </w:rPr>
            </w:pPr>
            <w:r w:rsidRPr="0056250D">
              <w:rPr>
                <w:color w:val="000000"/>
                <w:sz w:val="22"/>
                <w:szCs w:val="22"/>
              </w:rPr>
              <w:t>3.</w:t>
            </w:r>
          </w:p>
        </w:tc>
        <w:tc>
          <w:tcPr>
            <w:tcW w:w="5103" w:type="dxa"/>
            <w:tcBorders>
              <w:left w:val="single" w:sz="4" w:space="0" w:color="000000"/>
              <w:bottom w:val="single" w:sz="4" w:space="0" w:color="000000"/>
            </w:tcBorders>
            <w:shd w:val="clear" w:color="auto" w:fill="auto"/>
          </w:tcPr>
          <w:p w14:paraId="38C31D46" w14:textId="62DB2C1E" w:rsidR="0076100D" w:rsidRPr="0056250D" w:rsidRDefault="0076100D" w:rsidP="0056250D">
            <w:pPr>
              <w:ind w:left="-136" w:right="-80"/>
              <w:jc w:val="both"/>
              <w:rPr>
                <w:color w:val="000000"/>
                <w:sz w:val="22"/>
                <w:szCs w:val="22"/>
              </w:rPr>
            </w:pPr>
            <w:r w:rsidRPr="0056250D">
              <w:rPr>
                <w:sz w:val="22"/>
                <w:szCs w:val="22"/>
              </w:rPr>
              <w:t>ВЦП "О противодействии коррупции в муниципальном образовании "Красногвардейский район" на 2021-2023гг"</w:t>
            </w:r>
          </w:p>
        </w:tc>
        <w:tc>
          <w:tcPr>
            <w:tcW w:w="993" w:type="dxa"/>
            <w:tcBorders>
              <w:left w:val="single" w:sz="4" w:space="0" w:color="000000"/>
              <w:bottom w:val="single" w:sz="4" w:space="0" w:color="000000"/>
            </w:tcBorders>
            <w:shd w:val="clear" w:color="auto" w:fill="auto"/>
            <w:vAlign w:val="center"/>
          </w:tcPr>
          <w:p w14:paraId="3046D960" w14:textId="59A9ACEB" w:rsidR="0076100D" w:rsidRPr="0056250D" w:rsidRDefault="0076100D" w:rsidP="0076100D">
            <w:pPr>
              <w:jc w:val="center"/>
              <w:rPr>
                <w:color w:val="000000"/>
                <w:sz w:val="22"/>
                <w:szCs w:val="22"/>
              </w:rPr>
            </w:pPr>
            <w:r w:rsidRPr="0056250D">
              <w:rPr>
                <w:color w:val="000000"/>
                <w:sz w:val="22"/>
                <w:szCs w:val="22"/>
              </w:rPr>
              <w:t>19,3</w:t>
            </w:r>
          </w:p>
        </w:tc>
        <w:tc>
          <w:tcPr>
            <w:tcW w:w="992" w:type="dxa"/>
            <w:tcBorders>
              <w:left w:val="single" w:sz="4" w:space="0" w:color="000000"/>
              <w:bottom w:val="single" w:sz="4" w:space="0" w:color="000000"/>
            </w:tcBorders>
            <w:shd w:val="clear" w:color="auto" w:fill="auto"/>
            <w:vAlign w:val="center"/>
          </w:tcPr>
          <w:p w14:paraId="290E14A3" w14:textId="1DE8CF69" w:rsidR="0076100D" w:rsidRPr="0056250D" w:rsidRDefault="0076100D" w:rsidP="0076100D">
            <w:pPr>
              <w:jc w:val="center"/>
              <w:rPr>
                <w:color w:val="000000"/>
                <w:sz w:val="22"/>
                <w:szCs w:val="22"/>
              </w:rPr>
            </w:pPr>
            <w:r w:rsidRPr="0056250D">
              <w:rPr>
                <w:color w:val="000000"/>
                <w:sz w:val="22"/>
                <w:szCs w:val="22"/>
              </w:rPr>
              <w:t>19,3</w:t>
            </w:r>
          </w:p>
        </w:tc>
        <w:tc>
          <w:tcPr>
            <w:tcW w:w="992" w:type="dxa"/>
            <w:tcBorders>
              <w:left w:val="single" w:sz="4" w:space="0" w:color="000000"/>
              <w:bottom w:val="single" w:sz="4" w:space="0" w:color="000000"/>
            </w:tcBorders>
            <w:shd w:val="clear" w:color="auto" w:fill="auto"/>
            <w:vAlign w:val="center"/>
          </w:tcPr>
          <w:p w14:paraId="1C3A861C" w14:textId="7C50EB41"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0C37B24C" w14:textId="01D7806B" w:rsidR="0076100D" w:rsidRPr="0056250D" w:rsidRDefault="0076100D" w:rsidP="0076100D">
            <w:pPr>
              <w:jc w:val="center"/>
              <w:rPr>
                <w:color w:val="000000"/>
                <w:sz w:val="22"/>
                <w:szCs w:val="22"/>
              </w:rPr>
            </w:pPr>
            <w:r w:rsidRPr="0056250D">
              <w:rPr>
                <w:color w:val="000000"/>
                <w:sz w:val="22"/>
                <w:szCs w:val="22"/>
              </w:rPr>
              <w:t>100,0</w:t>
            </w:r>
          </w:p>
        </w:tc>
      </w:tr>
      <w:tr w:rsidR="0076100D" w14:paraId="5CB3D322" w14:textId="77777777" w:rsidTr="0056250D">
        <w:trPr>
          <w:trHeight w:val="493"/>
        </w:trPr>
        <w:tc>
          <w:tcPr>
            <w:tcW w:w="582" w:type="dxa"/>
            <w:tcBorders>
              <w:left w:val="single" w:sz="4" w:space="0" w:color="000000"/>
              <w:bottom w:val="single" w:sz="4" w:space="0" w:color="000000"/>
            </w:tcBorders>
            <w:shd w:val="clear" w:color="auto" w:fill="auto"/>
            <w:vAlign w:val="center"/>
          </w:tcPr>
          <w:p w14:paraId="0AD2357F" w14:textId="77777777" w:rsidR="0076100D" w:rsidRPr="0056250D" w:rsidRDefault="0076100D" w:rsidP="0076100D">
            <w:pPr>
              <w:jc w:val="center"/>
              <w:rPr>
                <w:color w:val="000000"/>
                <w:sz w:val="22"/>
                <w:szCs w:val="22"/>
              </w:rPr>
            </w:pPr>
            <w:r w:rsidRPr="0056250D">
              <w:rPr>
                <w:color w:val="000000"/>
                <w:sz w:val="22"/>
                <w:szCs w:val="22"/>
              </w:rPr>
              <w:t>4.</w:t>
            </w:r>
          </w:p>
        </w:tc>
        <w:tc>
          <w:tcPr>
            <w:tcW w:w="5103" w:type="dxa"/>
            <w:tcBorders>
              <w:left w:val="single" w:sz="4" w:space="0" w:color="000000"/>
              <w:bottom w:val="single" w:sz="4" w:space="0" w:color="000000"/>
            </w:tcBorders>
            <w:shd w:val="clear" w:color="auto" w:fill="auto"/>
          </w:tcPr>
          <w:p w14:paraId="3D5AF0C6" w14:textId="538E8ABF" w:rsidR="0076100D" w:rsidRPr="0056250D" w:rsidRDefault="0076100D" w:rsidP="0056250D">
            <w:pPr>
              <w:ind w:left="-136" w:right="-80"/>
              <w:jc w:val="both"/>
              <w:rPr>
                <w:color w:val="000000"/>
                <w:sz w:val="22"/>
                <w:szCs w:val="22"/>
              </w:rPr>
            </w:pPr>
            <w:r w:rsidRPr="0056250D">
              <w:rPr>
                <w:sz w:val="22"/>
                <w:szCs w:val="22"/>
              </w:rPr>
              <w:t>ВЦП «Профилактика безнадзорности и правонарушений несовершеннолетних и защиты их прав в МО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64D3B923" w14:textId="413D7580"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2972726C" w14:textId="1CEA451F"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269C52A2" w14:textId="29DFACE2"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561AC992" w14:textId="3D38E0E7" w:rsidR="0076100D" w:rsidRPr="0056250D" w:rsidRDefault="0076100D" w:rsidP="0076100D">
            <w:pPr>
              <w:jc w:val="center"/>
              <w:rPr>
                <w:color w:val="000000"/>
                <w:sz w:val="22"/>
                <w:szCs w:val="22"/>
              </w:rPr>
            </w:pPr>
            <w:r w:rsidRPr="0056250D">
              <w:rPr>
                <w:color w:val="000000"/>
                <w:sz w:val="22"/>
                <w:szCs w:val="22"/>
              </w:rPr>
              <w:t>100,0</w:t>
            </w:r>
          </w:p>
        </w:tc>
      </w:tr>
      <w:tr w:rsidR="0076100D" w14:paraId="4E63A1D6" w14:textId="77777777" w:rsidTr="0056250D">
        <w:trPr>
          <w:trHeight w:val="361"/>
        </w:trPr>
        <w:tc>
          <w:tcPr>
            <w:tcW w:w="582" w:type="dxa"/>
            <w:tcBorders>
              <w:left w:val="single" w:sz="4" w:space="0" w:color="000000"/>
              <w:bottom w:val="single" w:sz="4" w:space="0" w:color="000000"/>
            </w:tcBorders>
            <w:shd w:val="clear" w:color="auto" w:fill="auto"/>
            <w:vAlign w:val="center"/>
          </w:tcPr>
          <w:p w14:paraId="79B7AB2C" w14:textId="77777777" w:rsidR="0076100D" w:rsidRPr="0056250D" w:rsidRDefault="0076100D" w:rsidP="0076100D">
            <w:pPr>
              <w:jc w:val="center"/>
              <w:rPr>
                <w:color w:val="000000"/>
                <w:sz w:val="22"/>
                <w:szCs w:val="22"/>
              </w:rPr>
            </w:pPr>
            <w:r w:rsidRPr="0056250D">
              <w:rPr>
                <w:color w:val="000000"/>
                <w:sz w:val="22"/>
                <w:szCs w:val="22"/>
              </w:rPr>
              <w:t>5.</w:t>
            </w:r>
          </w:p>
        </w:tc>
        <w:tc>
          <w:tcPr>
            <w:tcW w:w="5103" w:type="dxa"/>
            <w:tcBorders>
              <w:left w:val="single" w:sz="4" w:space="0" w:color="000000"/>
              <w:bottom w:val="single" w:sz="4" w:space="0" w:color="000000"/>
            </w:tcBorders>
            <w:shd w:val="clear" w:color="auto" w:fill="auto"/>
          </w:tcPr>
          <w:p w14:paraId="162E9F70" w14:textId="6DDD5242" w:rsidR="0076100D" w:rsidRPr="0056250D" w:rsidRDefault="0076100D" w:rsidP="0056250D">
            <w:pPr>
              <w:ind w:left="-136" w:right="-80"/>
              <w:jc w:val="both"/>
              <w:rPr>
                <w:color w:val="000000"/>
                <w:sz w:val="22"/>
                <w:szCs w:val="22"/>
              </w:rPr>
            </w:pPr>
            <w:r w:rsidRPr="0056250D">
              <w:rPr>
                <w:sz w:val="22"/>
                <w:szCs w:val="22"/>
              </w:rPr>
              <w:t>ВЦП «Энергосбережение и повышение энергетической эффективности в МО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15A74742" w14:textId="32DE2465"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4D6571F6" w14:textId="6844C7FE"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47D1D30B" w14:textId="299EE68E"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579A1D51" w14:textId="19EC3478" w:rsidR="0076100D" w:rsidRPr="0056250D" w:rsidRDefault="0076100D" w:rsidP="0076100D">
            <w:pPr>
              <w:jc w:val="center"/>
              <w:rPr>
                <w:color w:val="000000"/>
                <w:sz w:val="22"/>
                <w:szCs w:val="22"/>
              </w:rPr>
            </w:pPr>
            <w:r w:rsidRPr="0056250D">
              <w:rPr>
                <w:color w:val="000000"/>
                <w:sz w:val="22"/>
                <w:szCs w:val="22"/>
              </w:rPr>
              <w:t>100,0</w:t>
            </w:r>
          </w:p>
        </w:tc>
      </w:tr>
      <w:tr w:rsidR="0076100D" w14:paraId="6B17806D" w14:textId="77777777" w:rsidTr="0056250D">
        <w:trPr>
          <w:trHeight w:val="510"/>
        </w:trPr>
        <w:tc>
          <w:tcPr>
            <w:tcW w:w="582" w:type="dxa"/>
            <w:tcBorders>
              <w:left w:val="single" w:sz="4" w:space="0" w:color="000000"/>
              <w:bottom w:val="single" w:sz="4" w:space="0" w:color="000000"/>
            </w:tcBorders>
            <w:shd w:val="clear" w:color="auto" w:fill="auto"/>
            <w:vAlign w:val="center"/>
          </w:tcPr>
          <w:p w14:paraId="5F4480C8" w14:textId="77777777" w:rsidR="0076100D" w:rsidRPr="0056250D" w:rsidRDefault="0076100D" w:rsidP="0076100D">
            <w:pPr>
              <w:jc w:val="center"/>
              <w:rPr>
                <w:color w:val="000000"/>
                <w:sz w:val="22"/>
                <w:szCs w:val="22"/>
              </w:rPr>
            </w:pPr>
            <w:r w:rsidRPr="0056250D">
              <w:rPr>
                <w:color w:val="000000"/>
                <w:sz w:val="22"/>
                <w:szCs w:val="22"/>
              </w:rPr>
              <w:t>6.</w:t>
            </w:r>
          </w:p>
        </w:tc>
        <w:tc>
          <w:tcPr>
            <w:tcW w:w="5103" w:type="dxa"/>
            <w:tcBorders>
              <w:left w:val="single" w:sz="4" w:space="0" w:color="000000"/>
              <w:bottom w:val="single" w:sz="4" w:space="0" w:color="000000"/>
            </w:tcBorders>
            <w:shd w:val="clear" w:color="auto" w:fill="auto"/>
          </w:tcPr>
          <w:p w14:paraId="620D6407" w14:textId="2B335300" w:rsidR="0076100D" w:rsidRPr="0056250D" w:rsidRDefault="0076100D" w:rsidP="0056250D">
            <w:pPr>
              <w:ind w:left="-136" w:right="-80"/>
              <w:jc w:val="both"/>
              <w:rPr>
                <w:color w:val="000000"/>
                <w:sz w:val="22"/>
                <w:szCs w:val="22"/>
              </w:rPr>
            </w:pPr>
            <w:r w:rsidRPr="0056250D">
              <w:rPr>
                <w:sz w:val="22"/>
                <w:szCs w:val="22"/>
              </w:rPr>
              <w:t>ВЦП "Комплексные меры противодействия незаконному потреблению и обороту наркотических средств» в муниципальном образовании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36C3458C" w14:textId="0DEAD57D"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7C4FE000" w14:textId="5739CD04"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1F515F88" w14:textId="0AFE3CF4"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0FCA9DE1" w14:textId="663146F6" w:rsidR="0076100D" w:rsidRPr="0056250D" w:rsidRDefault="0076100D" w:rsidP="0076100D">
            <w:pPr>
              <w:jc w:val="center"/>
              <w:rPr>
                <w:color w:val="000000"/>
                <w:sz w:val="22"/>
                <w:szCs w:val="22"/>
              </w:rPr>
            </w:pPr>
            <w:r w:rsidRPr="0056250D">
              <w:rPr>
                <w:color w:val="000000"/>
                <w:sz w:val="22"/>
                <w:szCs w:val="22"/>
              </w:rPr>
              <w:t>100,0</w:t>
            </w:r>
          </w:p>
        </w:tc>
      </w:tr>
      <w:tr w:rsidR="0076100D" w14:paraId="643EC387" w14:textId="77777777" w:rsidTr="0056250D">
        <w:trPr>
          <w:trHeight w:val="299"/>
        </w:trPr>
        <w:tc>
          <w:tcPr>
            <w:tcW w:w="582" w:type="dxa"/>
            <w:tcBorders>
              <w:left w:val="single" w:sz="4" w:space="0" w:color="000000"/>
              <w:bottom w:val="single" w:sz="4" w:space="0" w:color="000000"/>
            </w:tcBorders>
            <w:shd w:val="clear" w:color="auto" w:fill="auto"/>
            <w:vAlign w:val="center"/>
          </w:tcPr>
          <w:p w14:paraId="7FA6BE92" w14:textId="77777777" w:rsidR="0076100D" w:rsidRPr="0056250D" w:rsidRDefault="0076100D" w:rsidP="0076100D">
            <w:pPr>
              <w:jc w:val="center"/>
              <w:rPr>
                <w:color w:val="000000"/>
                <w:sz w:val="22"/>
                <w:szCs w:val="22"/>
              </w:rPr>
            </w:pPr>
            <w:r w:rsidRPr="0056250D">
              <w:rPr>
                <w:color w:val="000000"/>
                <w:sz w:val="22"/>
                <w:szCs w:val="22"/>
              </w:rPr>
              <w:t>7.</w:t>
            </w:r>
          </w:p>
        </w:tc>
        <w:tc>
          <w:tcPr>
            <w:tcW w:w="5103" w:type="dxa"/>
            <w:tcBorders>
              <w:left w:val="single" w:sz="4" w:space="0" w:color="000000"/>
              <w:bottom w:val="single" w:sz="4" w:space="0" w:color="000000"/>
            </w:tcBorders>
            <w:shd w:val="clear" w:color="auto" w:fill="auto"/>
          </w:tcPr>
          <w:p w14:paraId="3AE9D350" w14:textId="0EEC9FF8" w:rsidR="0076100D" w:rsidRPr="0056250D" w:rsidRDefault="0076100D" w:rsidP="0056250D">
            <w:pPr>
              <w:ind w:left="-136" w:right="-80"/>
              <w:jc w:val="both"/>
              <w:rPr>
                <w:color w:val="000000"/>
                <w:sz w:val="22"/>
                <w:szCs w:val="22"/>
              </w:rPr>
            </w:pPr>
            <w:r w:rsidRPr="0056250D">
              <w:rPr>
                <w:sz w:val="22"/>
                <w:szCs w:val="22"/>
              </w:rPr>
              <w:t>ВЦП «Профилактика правонарушений на территории МО «Красногвардейский район» на 2021-2023 годы</w:t>
            </w:r>
          </w:p>
        </w:tc>
        <w:tc>
          <w:tcPr>
            <w:tcW w:w="993" w:type="dxa"/>
            <w:tcBorders>
              <w:left w:val="single" w:sz="4" w:space="0" w:color="000000"/>
              <w:bottom w:val="single" w:sz="4" w:space="0" w:color="000000"/>
            </w:tcBorders>
            <w:shd w:val="clear" w:color="auto" w:fill="auto"/>
            <w:vAlign w:val="center"/>
          </w:tcPr>
          <w:p w14:paraId="375C69AC" w14:textId="38CE0456"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6F4EBB81" w14:textId="710DA840" w:rsidR="0076100D" w:rsidRPr="0056250D" w:rsidRDefault="0076100D" w:rsidP="0076100D">
            <w:pPr>
              <w:jc w:val="center"/>
              <w:rPr>
                <w:color w:val="000000"/>
                <w:sz w:val="22"/>
                <w:szCs w:val="22"/>
              </w:rPr>
            </w:pPr>
            <w:r w:rsidRPr="0056250D">
              <w:rPr>
                <w:color w:val="000000"/>
                <w:sz w:val="22"/>
                <w:szCs w:val="22"/>
              </w:rPr>
              <w:t>20,0</w:t>
            </w:r>
          </w:p>
        </w:tc>
        <w:tc>
          <w:tcPr>
            <w:tcW w:w="992" w:type="dxa"/>
            <w:tcBorders>
              <w:left w:val="single" w:sz="4" w:space="0" w:color="000000"/>
              <w:bottom w:val="single" w:sz="4" w:space="0" w:color="000000"/>
            </w:tcBorders>
            <w:shd w:val="clear" w:color="auto" w:fill="auto"/>
            <w:vAlign w:val="center"/>
          </w:tcPr>
          <w:p w14:paraId="3A7C43C4" w14:textId="7CA380B6"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4C409270" w14:textId="06E99380" w:rsidR="0076100D" w:rsidRPr="0056250D" w:rsidRDefault="0076100D" w:rsidP="0076100D">
            <w:pPr>
              <w:jc w:val="center"/>
              <w:rPr>
                <w:color w:val="000000"/>
                <w:sz w:val="22"/>
                <w:szCs w:val="22"/>
              </w:rPr>
            </w:pPr>
            <w:r w:rsidRPr="0056250D">
              <w:rPr>
                <w:color w:val="000000"/>
                <w:sz w:val="22"/>
                <w:szCs w:val="22"/>
              </w:rPr>
              <w:t>100,0</w:t>
            </w:r>
          </w:p>
        </w:tc>
      </w:tr>
      <w:tr w:rsidR="0076100D" w14:paraId="509E5CDF" w14:textId="77777777" w:rsidTr="0056250D">
        <w:trPr>
          <w:trHeight w:val="510"/>
        </w:trPr>
        <w:tc>
          <w:tcPr>
            <w:tcW w:w="582" w:type="dxa"/>
            <w:tcBorders>
              <w:left w:val="single" w:sz="4" w:space="0" w:color="000000"/>
              <w:bottom w:val="single" w:sz="4" w:space="0" w:color="000000"/>
            </w:tcBorders>
            <w:shd w:val="clear" w:color="auto" w:fill="auto"/>
            <w:vAlign w:val="center"/>
          </w:tcPr>
          <w:p w14:paraId="56E00103" w14:textId="77777777" w:rsidR="0076100D" w:rsidRPr="0056250D" w:rsidRDefault="0076100D" w:rsidP="0076100D">
            <w:pPr>
              <w:jc w:val="center"/>
              <w:rPr>
                <w:color w:val="000000"/>
                <w:sz w:val="22"/>
                <w:szCs w:val="22"/>
              </w:rPr>
            </w:pPr>
            <w:r w:rsidRPr="0056250D">
              <w:rPr>
                <w:color w:val="000000"/>
                <w:sz w:val="22"/>
                <w:szCs w:val="22"/>
              </w:rPr>
              <w:t>8.</w:t>
            </w:r>
          </w:p>
        </w:tc>
        <w:tc>
          <w:tcPr>
            <w:tcW w:w="5103" w:type="dxa"/>
            <w:tcBorders>
              <w:left w:val="single" w:sz="4" w:space="0" w:color="000000"/>
              <w:bottom w:val="single" w:sz="4" w:space="0" w:color="000000"/>
            </w:tcBorders>
            <w:shd w:val="clear" w:color="auto" w:fill="auto"/>
          </w:tcPr>
          <w:p w14:paraId="6A93AA4D" w14:textId="6D39D2B5" w:rsidR="0076100D" w:rsidRPr="0056250D" w:rsidRDefault="0076100D" w:rsidP="0056250D">
            <w:pPr>
              <w:ind w:left="-136" w:right="-80"/>
              <w:jc w:val="both"/>
              <w:rPr>
                <w:color w:val="000000"/>
                <w:sz w:val="22"/>
                <w:szCs w:val="22"/>
              </w:rPr>
            </w:pPr>
            <w:r w:rsidRPr="0056250D">
              <w:rPr>
                <w:sz w:val="22"/>
                <w:szCs w:val="22"/>
              </w:rPr>
              <w:t>ВЦП "Развитие субъектов малого, среднего, социального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МО "Красногвардейский район" на 2020-2022годы""</w:t>
            </w:r>
          </w:p>
        </w:tc>
        <w:tc>
          <w:tcPr>
            <w:tcW w:w="993" w:type="dxa"/>
            <w:tcBorders>
              <w:left w:val="single" w:sz="4" w:space="0" w:color="000000"/>
              <w:bottom w:val="single" w:sz="4" w:space="0" w:color="000000"/>
            </w:tcBorders>
            <w:shd w:val="clear" w:color="auto" w:fill="auto"/>
            <w:vAlign w:val="center"/>
          </w:tcPr>
          <w:p w14:paraId="3DF9407D" w14:textId="3CFE91A8" w:rsidR="0076100D" w:rsidRPr="0056250D" w:rsidRDefault="0076100D" w:rsidP="0076100D">
            <w:pPr>
              <w:jc w:val="center"/>
              <w:rPr>
                <w:color w:val="000000"/>
                <w:sz w:val="22"/>
                <w:szCs w:val="22"/>
              </w:rPr>
            </w:pPr>
            <w:r w:rsidRPr="0056250D">
              <w:rPr>
                <w:color w:val="000000"/>
                <w:sz w:val="22"/>
                <w:szCs w:val="22"/>
              </w:rPr>
              <w:t>23,0</w:t>
            </w:r>
          </w:p>
        </w:tc>
        <w:tc>
          <w:tcPr>
            <w:tcW w:w="992" w:type="dxa"/>
            <w:tcBorders>
              <w:left w:val="single" w:sz="4" w:space="0" w:color="000000"/>
              <w:bottom w:val="single" w:sz="4" w:space="0" w:color="000000"/>
            </w:tcBorders>
            <w:shd w:val="clear" w:color="auto" w:fill="auto"/>
            <w:vAlign w:val="center"/>
          </w:tcPr>
          <w:p w14:paraId="1E2BC032" w14:textId="208D26A9" w:rsidR="0076100D" w:rsidRPr="0056250D" w:rsidRDefault="0076100D" w:rsidP="0076100D">
            <w:pPr>
              <w:jc w:val="center"/>
              <w:rPr>
                <w:color w:val="000000"/>
                <w:sz w:val="22"/>
                <w:szCs w:val="22"/>
              </w:rPr>
            </w:pPr>
            <w:r w:rsidRPr="0056250D">
              <w:rPr>
                <w:color w:val="000000"/>
                <w:sz w:val="22"/>
                <w:szCs w:val="22"/>
              </w:rPr>
              <w:t>23,0</w:t>
            </w:r>
          </w:p>
        </w:tc>
        <w:tc>
          <w:tcPr>
            <w:tcW w:w="992" w:type="dxa"/>
            <w:tcBorders>
              <w:left w:val="single" w:sz="4" w:space="0" w:color="000000"/>
              <w:bottom w:val="single" w:sz="4" w:space="0" w:color="000000"/>
            </w:tcBorders>
            <w:shd w:val="clear" w:color="auto" w:fill="auto"/>
            <w:vAlign w:val="center"/>
          </w:tcPr>
          <w:p w14:paraId="0F790E44" w14:textId="3D66C24B"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322500D9" w14:textId="55AA3B9B" w:rsidR="0076100D" w:rsidRPr="0056250D" w:rsidRDefault="0076100D" w:rsidP="0076100D">
            <w:pPr>
              <w:jc w:val="center"/>
              <w:rPr>
                <w:color w:val="000000"/>
                <w:sz w:val="22"/>
                <w:szCs w:val="22"/>
              </w:rPr>
            </w:pPr>
            <w:r w:rsidRPr="0056250D">
              <w:rPr>
                <w:color w:val="000000"/>
                <w:sz w:val="22"/>
                <w:szCs w:val="22"/>
              </w:rPr>
              <w:t>100,0</w:t>
            </w:r>
          </w:p>
        </w:tc>
      </w:tr>
      <w:tr w:rsidR="0076100D" w14:paraId="1CF33941" w14:textId="77777777" w:rsidTr="0056250D">
        <w:trPr>
          <w:trHeight w:val="510"/>
        </w:trPr>
        <w:tc>
          <w:tcPr>
            <w:tcW w:w="582" w:type="dxa"/>
            <w:tcBorders>
              <w:left w:val="single" w:sz="4" w:space="0" w:color="000000"/>
              <w:bottom w:val="single" w:sz="4" w:space="0" w:color="000000"/>
            </w:tcBorders>
            <w:shd w:val="clear" w:color="auto" w:fill="auto"/>
            <w:vAlign w:val="center"/>
          </w:tcPr>
          <w:p w14:paraId="665DC142" w14:textId="77777777" w:rsidR="0076100D" w:rsidRPr="0056250D" w:rsidRDefault="0076100D" w:rsidP="0076100D">
            <w:pPr>
              <w:jc w:val="center"/>
              <w:rPr>
                <w:color w:val="000000"/>
                <w:sz w:val="22"/>
                <w:szCs w:val="22"/>
              </w:rPr>
            </w:pPr>
            <w:r w:rsidRPr="0056250D">
              <w:rPr>
                <w:color w:val="000000"/>
                <w:sz w:val="22"/>
                <w:szCs w:val="22"/>
              </w:rPr>
              <w:t>9.</w:t>
            </w:r>
          </w:p>
        </w:tc>
        <w:tc>
          <w:tcPr>
            <w:tcW w:w="5103" w:type="dxa"/>
            <w:tcBorders>
              <w:left w:val="single" w:sz="4" w:space="0" w:color="000000"/>
              <w:bottom w:val="single" w:sz="4" w:space="0" w:color="000000"/>
            </w:tcBorders>
            <w:shd w:val="clear" w:color="auto" w:fill="auto"/>
          </w:tcPr>
          <w:p w14:paraId="35CBF08C" w14:textId="0DBD6E88" w:rsidR="0076100D" w:rsidRPr="0056250D" w:rsidRDefault="0076100D" w:rsidP="0056250D">
            <w:pPr>
              <w:ind w:left="-136" w:right="-80"/>
              <w:jc w:val="both"/>
              <w:rPr>
                <w:color w:val="000000"/>
                <w:sz w:val="22"/>
                <w:szCs w:val="22"/>
              </w:rPr>
            </w:pPr>
            <w:r w:rsidRPr="0056250D">
              <w:rPr>
                <w:sz w:val="22"/>
                <w:szCs w:val="22"/>
              </w:rPr>
              <w:t>ВЦП "Ведомственная целевая программа "Волонтеры культуры" в МО "Красногвардейском районе"</w:t>
            </w:r>
          </w:p>
        </w:tc>
        <w:tc>
          <w:tcPr>
            <w:tcW w:w="993" w:type="dxa"/>
            <w:tcBorders>
              <w:left w:val="single" w:sz="4" w:space="0" w:color="000000"/>
              <w:bottom w:val="single" w:sz="4" w:space="0" w:color="000000"/>
            </w:tcBorders>
            <w:shd w:val="clear" w:color="auto" w:fill="auto"/>
            <w:vAlign w:val="center"/>
          </w:tcPr>
          <w:p w14:paraId="6BD7F017" w14:textId="47B63678" w:rsidR="0076100D" w:rsidRPr="0056250D" w:rsidRDefault="0076100D" w:rsidP="0076100D">
            <w:pPr>
              <w:jc w:val="center"/>
              <w:rPr>
                <w:color w:val="000000"/>
                <w:sz w:val="22"/>
                <w:szCs w:val="22"/>
              </w:rPr>
            </w:pPr>
            <w:r w:rsidRPr="0056250D">
              <w:rPr>
                <w:color w:val="000000"/>
                <w:sz w:val="22"/>
                <w:szCs w:val="22"/>
              </w:rPr>
              <w:t>43,4</w:t>
            </w:r>
          </w:p>
        </w:tc>
        <w:tc>
          <w:tcPr>
            <w:tcW w:w="992" w:type="dxa"/>
            <w:tcBorders>
              <w:left w:val="single" w:sz="4" w:space="0" w:color="000000"/>
              <w:bottom w:val="single" w:sz="4" w:space="0" w:color="000000"/>
            </w:tcBorders>
            <w:shd w:val="clear" w:color="auto" w:fill="auto"/>
            <w:vAlign w:val="center"/>
          </w:tcPr>
          <w:p w14:paraId="56229C43" w14:textId="24E91180" w:rsidR="0076100D" w:rsidRPr="0056250D" w:rsidRDefault="0076100D" w:rsidP="0076100D">
            <w:pPr>
              <w:jc w:val="center"/>
              <w:rPr>
                <w:color w:val="000000"/>
                <w:sz w:val="22"/>
                <w:szCs w:val="22"/>
              </w:rPr>
            </w:pPr>
            <w:r w:rsidRPr="0056250D">
              <w:rPr>
                <w:color w:val="000000"/>
                <w:sz w:val="22"/>
                <w:szCs w:val="22"/>
              </w:rPr>
              <w:t>43,4</w:t>
            </w:r>
          </w:p>
        </w:tc>
        <w:tc>
          <w:tcPr>
            <w:tcW w:w="992" w:type="dxa"/>
            <w:tcBorders>
              <w:left w:val="single" w:sz="4" w:space="0" w:color="000000"/>
              <w:bottom w:val="single" w:sz="4" w:space="0" w:color="000000"/>
            </w:tcBorders>
            <w:shd w:val="clear" w:color="auto" w:fill="auto"/>
            <w:vAlign w:val="center"/>
          </w:tcPr>
          <w:p w14:paraId="08D1A490" w14:textId="70A0B17C"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6DA2E334" w14:textId="4340DD1F" w:rsidR="0076100D" w:rsidRPr="0056250D" w:rsidRDefault="0076100D" w:rsidP="0076100D">
            <w:pPr>
              <w:jc w:val="center"/>
              <w:rPr>
                <w:color w:val="000000"/>
                <w:sz w:val="22"/>
                <w:szCs w:val="22"/>
              </w:rPr>
            </w:pPr>
            <w:r w:rsidRPr="0056250D">
              <w:rPr>
                <w:color w:val="000000"/>
                <w:sz w:val="22"/>
                <w:szCs w:val="22"/>
              </w:rPr>
              <w:t>100,0</w:t>
            </w:r>
          </w:p>
        </w:tc>
      </w:tr>
      <w:tr w:rsidR="0076100D" w14:paraId="6CEE01BB" w14:textId="77777777" w:rsidTr="0056250D">
        <w:trPr>
          <w:trHeight w:val="510"/>
        </w:trPr>
        <w:tc>
          <w:tcPr>
            <w:tcW w:w="582" w:type="dxa"/>
            <w:tcBorders>
              <w:left w:val="single" w:sz="4" w:space="0" w:color="000000"/>
              <w:bottom w:val="single" w:sz="4" w:space="0" w:color="000000"/>
            </w:tcBorders>
            <w:shd w:val="clear" w:color="auto" w:fill="auto"/>
            <w:vAlign w:val="center"/>
          </w:tcPr>
          <w:p w14:paraId="11ADECC9" w14:textId="0C8A46B0" w:rsidR="0076100D" w:rsidRPr="0056250D" w:rsidRDefault="0076100D" w:rsidP="0076100D">
            <w:pPr>
              <w:jc w:val="center"/>
              <w:rPr>
                <w:color w:val="000000"/>
                <w:sz w:val="22"/>
                <w:szCs w:val="22"/>
              </w:rPr>
            </w:pPr>
            <w:r w:rsidRPr="0056250D">
              <w:rPr>
                <w:color w:val="000000"/>
                <w:sz w:val="22"/>
                <w:szCs w:val="22"/>
              </w:rPr>
              <w:t>10</w:t>
            </w:r>
          </w:p>
        </w:tc>
        <w:tc>
          <w:tcPr>
            <w:tcW w:w="5103" w:type="dxa"/>
            <w:tcBorders>
              <w:left w:val="single" w:sz="4" w:space="0" w:color="000000"/>
              <w:bottom w:val="single" w:sz="4" w:space="0" w:color="000000"/>
            </w:tcBorders>
            <w:shd w:val="clear" w:color="auto" w:fill="auto"/>
          </w:tcPr>
          <w:p w14:paraId="5861855A" w14:textId="374603C4" w:rsidR="0076100D" w:rsidRPr="0056250D" w:rsidRDefault="0076100D" w:rsidP="0056250D">
            <w:pPr>
              <w:ind w:left="-136" w:right="-80"/>
              <w:jc w:val="both"/>
              <w:rPr>
                <w:color w:val="000000"/>
                <w:sz w:val="22"/>
                <w:szCs w:val="22"/>
              </w:rPr>
            </w:pPr>
            <w:r w:rsidRPr="0056250D">
              <w:rPr>
                <w:sz w:val="22"/>
                <w:szCs w:val="22"/>
              </w:rPr>
              <w:t>ВЦП "Сотрудничество с социально-ориентированными некоммерческими организациями"</w:t>
            </w:r>
          </w:p>
        </w:tc>
        <w:tc>
          <w:tcPr>
            <w:tcW w:w="993" w:type="dxa"/>
            <w:tcBorders>
              <w:left w:val="single" w:sz="4" w:space="0" w:color="000000"/>
              <w:bottom w:val="single" w:sz="4" w:space="0" w:color="000000"/>
            </w:tcBorders>
            <w:shd w:val="clear" w:color="auto" w:fill="auto"/>
            <w:vAlign w:val="center"/>
          </w:tcPr>
          <w:p w14:paraId="3045BF96" w14:textId="2A6FC315" w:rsidR="0076100D" w:rsidRPr="0056250D" w:rsidRDefault="0076100D" w:rsidP="0076100D">
            <w:pPr>
              <w:jc w:val="center"/>
              <w:rPr>
                <w:color w:val="000000"/>
                <w:sz w:val="22"/>
                <w:szCs w:val="22"/>
              </w:rPr>
            </w:pPr>
            <w:r w:rsidRPr="0056250D">
              <w:rPr>
                <w:color w:val="000000"/>
                <w:sz w:val="22"/>
                <w:szCs w:val="22"/>
              </w:rPr>
              <w:t>18,9</w:t>
            </w:r>
          </w:p>
        </w:tc>
        <w:tc>
          <w:tcPr>
            <w:tcW w:w="992" w:type="dxa"/>
            <w:tcBorders>
              <w:left w:val="single" w:sz="4" w:space="0" w:color="000000"/>
              <w:bottom w:val="single" w:sz="4" w:space="0" w:color="000000"/>
            </w:tcBorders>
            <w:shd w:val="clear" w:color="auto" w:fill="auto"/>
            <w:vAlign w:val="center"/>
          </w:tcPr>
          <w:p w14:paraId="7ED3BAED" w14:textId="1C9BC7C9" w:rsidR="0076100D" w:rsidRPr="0056250D" w:rsidRDefault="0076100D" w:rsidP="0076100D">
            <w:pPr>
              <w:jc w:val="center"/>
              <w:rPr>
                <w:color w:val="000000"/>
                <w:sz w:val="22"/>
                <w:szCs w:val="22"/>
              </w:rPr>
            </w:pPr>
            <w:r w:rsidRPr="0056250D">
              <w:rPr>
                <w:color w:val="000000"/>
                <w:sz w:val="22"/>
                <w:szCs w:val="22"/>
              </w:rPr>
              <w:t>18,9</w:t>
            </w:r>
          </w:p>
        </w:tc>
        <w:tc>
          <w:tcPr>
            <w:tcW w:w="992" w:type="dxa"/>
            <w:tcBorders>
              <w:left w:val="single" w:sz="4" w:space="0" w:color="000000"/>
              <w:bottom w:val="single" w:sz="4" w:space="0" w:color="000000"/>
            </w:tcBorders>
            <w:shd w:val="clear" w:color="auto" w:fill="auto"/>
            <w:vAlign w:val="center"/>
          </w:tcPr>
          <w:p w14:paraId="1BB70358" w14:textId="1F4C249E"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57081A83" w14:textId="47257686" w:rsidR="0076100D" w:rsidRPr="0056250D" w:rsidRDefault="0076100D" w:rsidP="0076100D">
            <w:pPr>
              <w:jc w:val="center"/>
              <w:rPr>
                <w:color w:val="000000"/>
                <w:sz w:val="22"/>
                <w:szCs w:val="22"/>
              </w:rPr>
            </w:pPr>
            <w:r w:rsidRPr="0056250D">
              <w:rPr>
                <w:color w:val="000000"/>
                <w:sz w:val="22"/>
                <w:szCs w:val="22"/>
              </w:rPr>
              <w:t>100,0</w:t>
            </w:r>
          </w:p>
        </w:tc>
      </w:tr>
      <w:tr w:rsidR="0076100D" w14:paraId="35260650" w14:textId="77777777" w:rsidTr="0056250D">
        <w:trPr>
          <w:trHeight w:val="510"/>
        </w:trPr>
        <w:tc>
          <w:tcPr>
            <w:tcW w:w="582" w:type="dxa"/>
            <w:tcBorders>
              <w:left w:val="single" w:sz="4" w:space="0" w:color="000000"/>
              <w:bottom w:val="single" w:sz="4" w:space="0" w:color="000000"/>
            </w:tcBorders>
            <w:shd w:val="clear" w:color="auto" w:fill="auto"/>
            <w:vAlign w:val="center"/>
          </w:tcPr>
          <w:p w14:paraId="27CB9953" w14:textId="7064E562" w:rsidR="0076100D" w:rsidRPr="0056250D" w:rsidRDefault="0076100D" w:rsidP="0076100D">
            <w:pPr>
              <w:jc w:val="center"/>
              <w:rPr>
                <w:color w:val="000000"/>
                <w:sz w:val="22"/>
                <w:szCs w:val="22"/>
              </w:rPr>
            </w:pPr>
            <w:r w:rsidRPr="0056250D">
              <w:rPr>
                <w:color w:val="000000"/>
                <w:sz w:val="22"/>
                <w:szCs w:val="22"/>
              </w:rPr>
              <w:t>11</w:t>
            </w:r>
          </w:p>
        </w:tc>
        <w:tc>
          <w:tcPr>
            <w:tcW w:w="5103" w:type="dxa"/>
            <w:tcBorders>
              <w:left w:val="single" w:sz="4" w:space="0" w:color="000000"/>
              <w:bottom w:val="single" w:sz="4" w:space="0" w:color="000000"/>
            </w:tcBorders>
            <w:shd w:val="clear" w:color="auto" w:fill="auto"/>
          </w:tcPr>
          <w:p w14:paraId="48C5C464" w14:textId="140B3E10" w:rsidR="0076100D" w:rsidRPr="0056250D" w:rsidRDefault="0076100D" w:rsidP="0056250D">
            <w:pPr>
              <w:ind w:left="-136" w:right="-80"/>
              <w:jc w:val="both"/>
              <w:rPr>
                <w:color w:val="000000"/>
                <w:sz w:val="22"/>
                <w:szCs w:val="22"/>
              </w:rPr>
            </w:pPr>
            <w:r w:rsidRPr="0056250D">
              <w:rPr>
                <w:sz w:val="22"/>
                <w:szCs w:val="22"/>
              </w:rPr>
              <w:t>ВЦП "Возрождение и развитие народных художественных промыслов</w:t>
            </w:r>
          </w:p>
        </w:tc>
        <w:tc>
          <w:tcPr>
            <w:tcW w:w="993" w:type="dxa"/>
            <w:tcBorders>
              <w:left w:val="single" w:sz="4" w:space="0" w:color="000000"/>
              <w:bottom w:val="single" w:sz="4" w:space="0" w:color="000000"/>
            </w:tcBorders>
            <w:shd w:val="clear" w:color="auto" w:fill="auto"/>
            <w:vAlign w:val="center"/>
          </w:tcPr>
          <w:p w14:paraId="660C15DB" w14:textId="0340C435" w:rsidR="0076100D" w:rsidRPr="0056250D" w:rsidRDefault="0076100D" w:rsidP="0076100D">
            <w:pPr>
              <w:jc w:val="center"/>
              <w:rPr>
                <w:color w:val="000000"/>
                <w:sz w:val="22"/>
                <w:szCs w:val="22"/>
              </w:rPr>
            </w:pPr>
            <w:r w:rsidRPr="0056250D">
              <w:rPr>
                <w:color w:val="000000"/>
                <w:sz w:val="22"/>
                <w:szCs w:val="22"/>
              </w:rPr>
              <w:t>52,7</w:t>
            </w:r>
          </w:p>
        </w:tc>
        <w:tc>
          <w:tcPr>
            <w:tcW w:w="992" w:type="dxa"/>
            <w:tcBorders>
              <w:left w:val="single" w:sz="4" w:space="0" w:color="000000"/>
              <w:bottom w:val="single" w:sz="4" w:space="0" w:color="000000"/>
            </w:tcBorders>
            <w:shd w:val="clear" w:color="auto" w:fill="auto"/>
            <w:vAlign w:val="center"/>
          </w:tcPr>
          <w:p w14:paraId="78AF511D" w14:textId="66B3CA57" w:rsidR="0076100D" w:rsidRPr="0056250D" w:rsidRDefault="0076100D" w:rsidP="0076100D">
            <w:pPr>
              <w:jc w:val="center"/>
              <w:rPr>
                <w:color w:val="000000"/>
                <w:sz w:val="22"/>
                <w:szCs w:val="22"/>
              </w:rPr>
            </w:pPr>
            <w:r w:rsidRPr="0056250D">
              <w:rPr>
                <w:color w:val="000000"/>
                <w:sz w:val="22"/>
                <w:szCs w:val="22"/>
              </w:rPr>
              <w:t>52,7</w:t>
            </w:r>
          </w:p>
        </w:tc>
        <w:tc>
          <w:tcPr>
            <w:tcW w:w="992" w:type="dxa"/>
            <w:tcBorders>
              <w:left w:val="single" w:sz="4" w:space="0" w:color="000000"/>
              <w:bottom w:val="single" w:sz="4" w:space="0" w:color="000000"/>
            </w:tcBorders>
            <w:shd w:val="clear" w:color="auto" w:fill="auto"/>
            <w:vAlign w:val="center"/>
          </w:tcPr>
          <w:p w14:paraId="78C7CE93" w14:textId="1A666871" w:rsidR="0076100D" w:rsidRPr="0056250D" w:rsidRDefault="0076100D" w:rsidP="0076100D">
            <w:pPr>
              <w:jc w:val="center"/>
              <w:rPr>
                <w:color w:val="000000"/>
                <w:sz w:val="22"/>
                <w:szCs w:val="22"/>
              </w:rPr>
            </w:pPr>
            <w:r w:rsidRPr="0056250D">
              <w:rPr>
                <w:color w:val="000000"/>
                <w:sz w:val="22"/>
                <w:szCs w:val="22"/>
              </w:rPr>
              <w:t>0,0</w:t>
            </w:r>
          </w:p>
        </w:tc>
        <w:tc>
          <w:tcPr>
            <w:tcW w:w="1002" w:type="dxa"/>
            <w:tcBorders>
              <w:left w:val="single" w:sz="4" w:space="0" w:color="000000"/>
              <w:bottom w:val="single" w:sz="4" w:space="0" w:color="000000"/>
              <w:right w:val="single" w:sz="4" w:space="0" w:color="000000"/>
            </w:tcBorders>
            <w:shd w:val="clear" w:color="auto" w:fill="auto"/>
            <w:vAlign w:val="center"/>
          </w:tcPr>
          <w:p w14:paraId="244CE626" w14:textId="65C172B1" w:rsidR="0076100D" w:rsidRPr="0056250D" w:rsidRDefault="0076100D" w:rsidP="0076100D">
            <w:pPr>
              <w:jc w:val="center"/>
              <w:rPr>
                <w:color w:val="000000"/>
                <w:sz w:val="22"/>
                <w:szCs w:val="22"/>
              </w:rPr>
            </w:pPr>
            <w:r w:rsidRPr="0056250D">
              <w:rPr>
                <w:color w:val="000000"/>
                <w:sz w:val="22"/>
                <w:szCs w:val="22"/>
              </w:rPr>
              <w:t>100,0</w:t>
            </w:r>
          </w:p>
        </w:tc>
      </w:tr>
      <w:tr w:rsidR="0076100D" w14:paraId="289B6D03" w14:textId="77777777">
        <w:trPr>
          <w:trHeight w:val="177"/>
        </w:trPr>
        <w:tc>
          <w:tcPr>
            <w:tcW w:w="5685" w:type="dxa"/>
            <w:gridSpan w:val="2"/>
            <w:tcBorders>
              <w:left w:val="single" w:sz="4" w:space="0" w:color="000000"/>
              <w:bottom w:val="single" w:sz="4" w:space="0" w:color="000000"/>
            </w:tcBorders>
            <w:shd w:val="clear" w:color="auto" w:fill="auto"/>
            <w:vAlign w:val="center"/>
          </w:tcPr>
          <w:p w14:paraId="39E833BA" w14:textId="77777777" w:rsidR="0076100D" w:rsidRPr="0056250D" w:rsidRDefault="0076100D" w:rsidP="0076100D">
            <w:pPr>
              <w:ind w:left="900"/>
              <w:rPr>
                <w:b/>
                <w:bCs/>
                <w:color w:val="000000"/>
                <w:sz w:val="22"/>
                <w:szCs w:val="22"/>
              </w:rPr>
            </w:pPr>
            <w:r w:rsidRPr="0056250D">
              <w:rPr>
                <w:b/>
                <w:bCs/>
                <w:color w:val="000000"/>
                <w:sz w:val="22"/>
                <w:szCs w:val="22"/>
              </w:rPr>
              <w:t>ИТОГО</w:t>
            </w:r>
          </w:p>
        </w:tc>
        <w:tc>
          <w:tcPr>
            <w:tcW w:w="993" w:type="dxa"/>
            <w:tcBorders>
              <w:left w:val="single" w:sz="4" w:space="0" w:color="000000"/>
              <w:bottom w:val="single" w:sz="4" w:space="0" w:color="000000"/>
            </w:tcBorders>
            <w:shd w:val="clear" w:color="auto" w:fill="auto"/>
            <w:vAlign w:val="center"/>
          </w:tcPr>
          <w:p w14:paraId="1C153A7E" w14:textId="257D14C2" w:rsidR="0076100D" w:rsidRPr="0056250D" w:rsidRDefault="0076100D" w:rsidP="0076100D">
            <w:pPr>
              <w:jc w:val="center"/>
              <w:rPr>
                <w:b/>
                <w:bCs/>
                <w:color w:val="000000"/>
                <w:sz w:val="22"/>
                <w:szCs w:val="22"/>
              </w:rPr>
            </w:pPr>
            <w:r w:rsidRPr="0056250D">
              <w:rPr>
                <w:b/>
                <w:bCs/>
                <w:color w:val="000000"/>
                <w:sz w:val="22"/>
                <w:szCs w:val="22"/>
              </w:rPr>
              <w:t>3610,8</w:t>
            </w:r>
          </w:p>
        </w:tc>
        <w:tc>
          <w:tcPr>
            <w:tcW w:w="992" w:type="dxa"/>
            <w:tcBorders>
              <w:left w:val="single" w:sz="4" w:space="0" w:color="000000"/>
              <w:bottom w:val="single" w:sz="4" w:space="0" w:color="000000"/>
            </w:tcBorders>
            <w:shd w:val="clear" w:color="auto" w:fill="auto"/>
            <w:vAlign w:val="center"/>
          </w:tcPr>
          <w:p w14:paraId="7571B808" w14:textId="62E78108" w:rsidR="0076100D" w:rsidRPr="0056250D" w:rsidRDefault="0076100D" w:rsidP="0076100D">
            <w:pPr>
              <w:jc w:val="center"/>
              <w:rPr>
                <w:b/>
                <w:bCs/>
                <w:color w:val="000000"/>
                <w:sz w:val="22"/>
                <w:szCs w:val="22"/>
              </w:rPr>
            </w:pPr>
            <w:r w:rsidRPr="0056250D">
              <w:rPr>
                <w:b/>
                <w:bCs/>
                <w:color w:val="000000"/>
                <w:sz w:val="22"/>
                <w:szCs w:val="22"/>
              </w:rPr>
              <w:t>3359,8</w:t>
            </w:r>
          </w:p>
        </w:tc>
        <w:tc>
          <w:tcPr>
            <w:tcW w:w="992" w:type="dxa"/>
            <w:tcBorders>
              <w:left w:val="single" w:sz="4" w:space="0" w:color="000000"/>
              <w:bottom w:val="single" w:sz="4" w:space="0" w:color="000000"/>
            </w:tcBorders>
            <w:shd w:val="clear" w:color="auto" w:fill="auto"/>
            <w:vAlign w:val="center"/>
          </w:tcPr>
          <w:p w14:paraId="26ADF6F4" w14:textId="5726C962" w:rsidR="0076100D" w:rsidRPr="0056250D" w:rsidRDefault="0076100D" w:rsidP="0076100D">
            <w:pPr>
              <w:jc w:val="center"/>
              <w:rPr>
                <w:b/>
                <w:bCs/>
                <w:color w:val="000000"/>
                <w:sz w:val="22"/>
                <w:szCs w:val="22"/>
              </w:rPr>
            </w:pPr>
            <w:r w:rsidRPr="0056250D">
              <w:rPr>
                <w:b/>
                <w:bCs/>
                <w:color w:val="000000"/>
                <w:sz w:val="22"/>
                <w:szCs w:val="22"/>
              </w:rPr>
              <w:t>-251,0</w:t>
            </w:r>
          </w:p>
        </w:tc>
        <w:tc>
          <w:tcPr>
            <w:tcW w:w="1002" w:type="dxa"/>
            <w:tcBorders>
              <w:left w:val="single" w:sz="4" w:space="0" w:color="000000"/>
              <w:bottom w:val="single" w:sz="4" w:space="0" w:color="000000"/>
              <w:right w:val="single" w:sz="4" w:space="0" w:color="000000"/>
            </w:tcBorders>
            <w:shd w:val="clear" w:color="auto" w:fill="auto"/>
            <w:vAlign w:val="center"/>
          </w:tcPr>
          <w:p w14:paraId="7AE7C5C7" w14:textId="13F3B834" w:rsidR="0076100D" w:rsidRPr="0056250D" w:rsidRDefault="0076100D" w:rsidP="0076100D">
            <w:pPr>
              <w:jc w:val="center"/>
              <w:rPr>
                <w:b/>
                <w:bCs/>
                <w:color w:val="000000"/>
                <w:sz w:val="22"/>
                <w:szCs w:val="22"/>
              </w:rPr>
            </w:pPr>
            <w:r w:rsidRPr="0056250D">
              <w:rPr>
                <w:b/>
                <w:bCs/>
                <w:color w:val="000000"/>
                <w:sz w:val="22"/>
                <w:szCs w:val="22"/>
              </w:rPr>
              <w:t>93,0</w:t>
            </w:r>
          </w:p>
        </w:tc>
      </w:tr>
    </w:tbl>
    <w:p w14:paraId="3B47E6DC" w14:textId="77777777" w:rsidR="0076100D" w:rsidRDefault="0076100D" w:rsidP="0076100D">
      <w:pPr>
        <w:ind w:firstLine="709"/>
        <w:jc w:val="both"/>
      </w:pPr>
      <w:r>
        <w:rPr>
          <w:sz w:val="28"/>
          <w:szCs w:val="28"/>
        </w:rPr>
        <w:t>Первоначально общий объем финансирования на реализацию ВЦП на 2022 год был предусмотрен в сумме 3 194,7 тыс. рублей и распределен на 11 ВЦП.</w:t>
      </w:r>
    </w:p>
    <w:p w14:paraId="50706AD9" w14:textId="77777777" w:rsidR="0076100D" w:rsidRDefault="0076100D" w:rsidP="0076100D">
      <w:pPr>
        <w:ind w:firstLine="709"/>
        <w:jc w:val="both"/>
      </w:pPr>
      <w:r>
        <w:rPr>
          <w:sz w:val="28"/>
          <w:szCs w:val="28"/>
        </w:rPr>
        <w:t xml:space="preserve">В ходе исполнения бюджета муниципального образования первоначально утвержденный объем бюджетных ассигнований на финансирование ВЦП увеличен на 416,1 тыс. рублей или 13,0 процента. </w:t>
      </w:r>
    </w:p>
    <w:p w14:paraId="03BFFA60" w14:textId="039EFB4F" w:rsidR="0076100D" w:rsidRDefault="0076100D" w:rsidP="0076100D">
      <w:pPr>
        <w:ind w:firstLine="709"/>
        <w:jc w:val="both"/>
      </w:pPr>
      <w:r>
        <w:rPr>
          <w:sz w:val="28"/>
          <w:szCs w:val="28"/>
        </w:rPr>
        <w:t>Доля расходов, направленных на реализацию ВЦП в общей сумме исполненных расходов муниципального бюджета, составляет менее 0,3 процента.</w:t>
      </w:r>
    </w:p>
    <w:p w14:paraId="76F4EBCB" w14:textId="77777777" w:rsidR="0076100D" w:rsidRDefault="0076100D" w:rsidP="0076100D">
      <w:pPr>
        <w:ind w:firstLine="709"/>
        <w:jc w:val="both"/>
      </w:pPr>
      <w:r>
        <w:rPr>
          <w:sz w:val="28"/>
          <w:szCs w:val="28"/>
        </w:rPr>
        <w:lastRenderedPageBreak/>
        <w:t xml:space="preserve">Фактические расходы бюджета на реализацию 11 ВЦП в 2022 году составили 3 359,8 тыс. рублей или 93,0 процентов от уточненных бюджетных назначений. </w:t>
      </w:r>
    </w:p>
    <w:p w14:paraId="4624095E" w14:textId="1528732D" w:rsidR="00346123" w:rsidRDefault="003B78E3">
      <w:pPr>
        <w:pStyle w:val="2"/>
        <w:jc w:val="center"/>
      </w:pPr>
      <w:r w:rsidRPr="00330148">
        <w:rPr>
          <w:rFonts w:ascii="Times New Roman" w:hAnsi="Times New Roman"/>
          <w:i w:val="0"/>
          <w:color w:val="000000"/>
        </w:rPr>
        <w:t>3.4.4. Использование средств резервного фонда</w:t>
      </w:r>
      <w:r>
        <w:rPr>
          <w:rFonts w:ascii="Times New Roman" w:hAnsi="Times New Roman"/>
          <w:i w:val="0"/>
          <w:color w:val="000000"/>
        </w:rPr>
        <w:t xml:space="preserve"> за 20</w:t>
      </w:r>
      <w:r w:rsidR="00E75A46">
        <w:rPr>
          <w:rFonts w:ascii="Times New Roman" w:hAnsi="Times New Roman"/>
          <w:i w:val="0"/>
          <w:color w:val="000000"/>
        </w:rPr>
        <w:t>2</w:t>
      </w:r>
      <w:r w:rsidR="0076100D">
        <w:rPr>
          <w:rFonts w:ascii="Times New Roman" w:hAnsi="Times New Roman"/>
          <w:i w:val="0"/>
          <w:color w:val="000000"/>
        </w:rPr>
        <w:t>2</w:t>
      </w:r>
      <w:r>
        <w:rPr>
          <w:rFonts w:ascii="Times New Roman" w:hAnsi="Times New Roman"/>
          <w:i w:val="0"/>
          <w:color w:val="000000"/>
        </w:rPr>
        <w:t xml:space="preserve"> год</w:t>
      </w:r>
    </w:p>
    <w:p w14:paraId="109CC004" w14:textId="77777777" w:rsidR="0076100D" w:rsidRPr="00A565E2" w:rsidRDefault="0076100D" w:rsidP="0076100D">
      <w:pPr>
        <w:ind w:firstLine="709"/>
        <w:jc w:val="both"/>
      </w:pPr>
      <w:r w:rsidRPr="00A565E2">
        <w:rPr>
          <w:sz w:val="28"/>
          <w:szCs w:val="28"/>
        </w:rPr>
        <w:t>Решением Совета народных депутатов о бюджете муниципального образования на 202</w:t>
      </w:r>
      <w:r>
        <w:rPr>
          <w:sz w:val="28"/>
          <w:szCs w:val="28"/>
        </w:rPr>
        <w:t>2</w:t>
      </w:r>
      <w:r w:rsidRPr="00A565E2">
        <w:rPr>
          <w:sz w:val="28"/>
          <w:szCs w:val="28"/>
        </w:rPr>
        <w:t xml:space="preserve"> год запланированы средства на формирование резервного фонда в общей сумме </w:t>
      </w:r>
      <w:r>
        <w:rPr>
          <w:sz w:val="28"/>
          <w:szCs w:val="28"/>
        </w:rPr>
        <w:t>5</w:t>
      </w:r>
      <w:r w:rsidRPr="00A565E2">
        <w:rPr>
          <w:sz w:val="28"/>
          <w:szCs w:val="28"/>
        </w:rPr>
        <w:t>00,0 тыс. рублей.</w:t>
      </w:r>
    </w:p>
    <w:p w14:paraId="687F0FA0" w14:textId="77777777" w:rsidR="0076100D" w:rsidRDefault="0076100D" w:rsidP="0076100D">
      <w:pPr>
        <w:ind w:firstLine="709"/>
        <w:jc w:val="both"/>
      </w:pPr>
      <w:r>
        <w:rPr>
          <w:sz w:val="28"/>
          <w:szCs w:val="28"/>
        </w:rPr>
        <w:t>Порядок использования бюджетных ассигнований резервного фонда утвержден постановлением администрации муниципального образования «Красногвардейский район» от 15.09.2022 № 690.</w:t>
      </w:r>
    </w:p>
    <w:p w14:paraId="6D875379" w14:textId="77777777" w:rsidR="0076100D" w:rsidRDefault="0076100D" w:rsidP="0076100D">
      <w:pPr>
        <w:ind w:firstLine="709"/>
        <w:jc w:val="both"/>
      </w:pPr>
      <w:r w:rsidRPr="006B765D">
        <w:rPr>
          <w:sz w:val="28"/>
          <w:szCs w:val="28"/>
        </w:rPr>
        <w:t xml:space="preserve">По данным Отчета об использовании средств резервного фонда администрации муниципального образования </w:t>
      </w:r>
      <w:r>
        <w:rPr>
          <w:sz w:val="28"/>
          <w:szCs w:val="28"/>
        </w:rPr>
        <w:t>«</w:t>
      </w:r>
      <w:r w:rsidRPr="006B765D">
        <w:rPr>
          <w:sz w:val="28"/>
          <w:szCs w:val="28"/>
        </w:rPr>
        <w:t>Красногвардейский район</w:t>
      </w:r>
      <w:r>
        <w:rPr>
          <w:sz w:val="28"/>
          <w:szCs w:val="28"/>
        </w:rPr>
        <w:t>»</w:t>
      </w:r>
      <w:r w:rsidRPr="006B765D">
        <w:rPr>
          <w:sz w:val="28"/>
          <w:szCs w:val="28"/>
        </w:rPr>
        <w:t xml:space="preserve"> за 202</w:t>
      </w:r>
      <w:r>
        <w:rPr>
          <w:sz w:val="28"/>
          <w:szCs w:val="28"/>
        </w:rPr>
        <w:t>2</w:t>
      </w:r>
      <w:r w:rsidRPr="006B765D">
        <w:rPr>
          <w:sz w:val="28"/>
          <w:szCs w:val="28"/>
        </w:rPr>
        <w:t xml:space="preserve"> год, расходы исполнены в сумме </w:t>
      </w:r>
      <w:r>
        <w:rPr>
          <w:sz w:val="28"/>
          <w:szCs w:val="28"/>
        </w:rPr>
        <w:t>353,8</w:t>
      </w:r>
      <w:r w:rsidRPr="006B765D">
        <w:rPr>
          <w:sz w:val="28"/>
          <w:szCs w:val="28"/>
        </w:rPr>
        <w:t xml:space="preserve"> тыс. рублей или </w:t>
      </w:r>
      <w:r>
        <w:rPr>
          <w:sz w:val="28"/>
          <w:szCs w:val="28"/>
        </w:rPr>
        <w:t>70</w:t>
      </w:r>
      <w:r w:rsidRPr="006B765D">
        <w:rPr>
          <w:sz w:val="28"/>
          <w:szCs w:val="28"/>
        </w:rPr>
        <w:t>,</w:t>
      </w:r>
      <w:r>
        <w:rPr>
          <w:sz w:val="28"/>
          <w:szCs w:val="28"/>
        </w:rPr>
        <w:t>8</w:t>
      </w:r>
      <w:r w:rsidRPr="006B765D">
        <w:rPr>
          <w:sz w:val="28"/>
          <w:szCs w:val="28"/>
        </w:rPr>
        <w:t xml:space="preserve"> процентов от принятого объема бюджетных обязательств.</w:t>
      </w:r>
    </w:p>
    <w:p w14:paraId="7B9A4DCD" w14:textId="77777777" w:rsidR="0076100D" w:rsidRDefault="0076100D" w:rsidP="0076100D">
      <w:pPr>
        <w:ind w:firstLine="709"/>
        <w:jc w:val="both"/>
      </w:pPr>
      <w:r>
        <w:rPr>
          <w:sz w:val="28"/>
          <w:szCs w:val="28"/>
        </w:rPr>
        <w:t>При принятии решений об использовании средств резервного фонда расходы отражены по соответствующим кодам классификации расходов бюджета и их ведомственной принадлежности.</w:t>
      </w:r>
    </w:p>
    <w:p w14:paraId="69A7B39F" w14:textId="77777777" w:rsidR="0076100D" w:rsidRPr="006B765D" w:rsidRDefault="0076100D" w:rsidP="0076100D">
      <w:pPr>
        <w:ind w:left="-284" w:firstLine="992"/>
        <w:jc w:val="both"/>
        <w:rPr>
          <w:sz w:val="28"/>
          <w:szCs w:val="28"/>
        </w:rPr>
      </w:pPr>
      <w:r w:rsidRPr="006B765D">
        <w:rPr>
          <w:sz w:val="28"/>
          <w:szCs w:val="28"/>
        </w:rPr>
        <w:t xml:space="preserve">Средства резервного фонда направлены на исполнение </w:t>
      </w:r>
      <w:r>
        <w:rPr>
          <w:sz w:val="28"/>
          <w:szCs w:val="28"/>
        </w:rPr>
        <w:t>9</w:t>
      </w:r>
      <w:r w:rsidRPr="006B765D">
        <w:rPr>
          <w:sz w:val="28"/>
          <w:szCs w:val="28"/>
        </w:rPr>
        <w:t xml:space="preserve"> распоряжений администрации муниципального образования, в том числе:</w:t>
      </w:r>
    </w:p>
    <w:p w14:paraId="61A2C83B" w14:textId="77777777" w:rsidR="0076100D" w:rsidRPr="006B765D" w:rsidRDefault="0076100D" w:rsidP="0076100D">
      <w:pPr>
        <w:ind w:left="-284" w:firstLine="992"/>
        <w:jc w:val="both"/>
        <w:rPr>
          <w:sz w:val="28"/>
          <w:szCs w:val="28"/>
        </w:rPr>
      </w:pPr>
      <w:r w:rsidRPr="006B765D">
        <w:rPr>
          <w:sz w:val="28"/>
          <w:szCs w:val="28"/>
        </w:rPr>
        <w:t xml:space="preserve">на оказание финансовой помощи учреждениям образования – </w:t>
      </w:r>
      <w:r>
        <w:rPr>
          <w:sz w:val="28"/>
          <w:szCs w:val="28"/>
        </w:rPr>
        <w:t>293,8</w:t>
      </w:r>
      <w:r w:rsidRPr="006B765D">
        <w:rPr>
          <w:sz w:val="28"/>
          <w:szCs w:val="28"/>
        </w:rPr>
        <w:t xml:space="preserve"> тыс. рублей;</w:t>
      </w:r>
    </w:p>
    <w:p w14:paraId="3CE867BC" w14:textId="7619101E" w:rsidR="0076100D" w:rsidRPr="00072D0C" w:rsidRDefault="0076100D" w:rsidP="0076100D">
      <w:pPr>
        <w:ind w:left="-284" w:firstLine="992"/>
        <w:jc w:val="both"/>
      </w:pPr>
      <w:r>
        <w:rPr>
          <w:sz w:val="28"/>
          <w:szCs w:val="28"/>
        </w:rPr>
        <w:t xml:space="preserve">на осуществление единовременной выплаты семьям, погибшим в период проведения СВО </w:t>
      </w:r>
      <w:r w:rsidRPr="00072D0C">
        <w:rPr>
          <w:sz w:val="28"/>
          <w:szCs w:val="28"/>
        </w:rPr>
        <w:t xml:space="preserve">– </w:t>
      </w:r>
      <w:r>
        <w:rPr>
          <w:sz w:val="28"/>
          <w:szCs w:val="28"/>
        </w:rPr>
        <w:t>60,0</w:t>
      </w:r>
      <w:r w:rsidRPr="00072D0C">
        <w:rPr>
          <w:sz w:val="28"/>
          <w:szCs w:val="28"/>
        </w:rPr>
        <w:t xml:space="preserve"> тыс. рублей</w:t>
      </w:r>
      <w:r>
        <w:rPr>
          <w:sz w:val="28"/>
          <w:szCs w:val="28"/>
        </w:rPr>
        <w:t>.</w:t>
      </w:r>
    </w:p>
    <w:p w14:paraId="3A063908" w14:textId="33534F29" w:rsidR="00346123" w:rsidRDefault="003B78E3">
      <w:pPr>
        <w:pStyle w:val="2"/>
        <w:jc w:val="center"/>
      </w:pPr>
      <w:r>
        <w:rPr>
          <w:rFonts w:ascii="Times New Roman" w:hAnsi="Times New Roman"/>
          <w:i w:val="0"/>
          <w:color w:val="000000"/>
        </w:rPr>
        <w:t>3.5. Сбалансированность (источники внутреннего финансирования дефицита муниципального бюджета) муниципального бюджета за 20</w:t>
      </w:r>
      <w:r w:rsidR="005D7095">
        <w:rPr>
          <w:rFonts w:ascii="Times New Roman" w:hAnsi="Times New Roman"/>
          <w:i w:val="0"/>
          <w:color w:val="000000"/>
        </w:rPr>
        <w:t>2</w:t>
      </w:r>
      <w:r w:rsidR="0076100D">
        <w:rPr>
          <w:rFonts w:ascii="Times New Roman" w:hAnsi="Times New Roman"/>
          <w:i w:val="0"/>
          <w:color w:val="000000"/>
        </w:rPr>
        <w:t>2</w:t>
      </w:r>
      <w:r>
        <w:rPr>
          <w:rFonts w:ascii="Times New Roman" w:hAnsi="Times New Roman"/>
          <w:i w:val="0"/>
          <w:color w:val="000000"/>
        </w:rPr>
        <w:t xml:space="preserve"> год</w:t>
      </w:r>
    </w:p>
    <w:p w14:paraId="699BFAFB" w14:textId="77777777" w:rsidR="0076100D" w:rsidRPr="0076100D" w:rsidRDefault="0076100D" w:rsidP="0076100D">
      <w:pPr>
        <w:ind w:firstLine="720"/>
        <w:jc w:val="both"/>
        <w:rPr>
          <w:sz w:val="28"/>
          <w:szCs w:val="28"/>
        </w:rPr>
      </w:pPr>
      <w:r w:rsidRPr="0076100D">
        <w:rPr>
          <w:sz w:val="28"/>
          <w:szCs w:val="28"/>
        </w:rPr>
        <w:t>Бюджет муниципального образования за 2022 год исполнен с превышением расходов над доходами (дефицит) на сумму 30 107,1 тыс. рублей.</w:t>
      </w:r>
    </w:p>
    <w:p w14:paraId="340C0229" w14:textId="16F8D01C" w:rsidR="00346123" w:rsidRDefault="0076100D" w:rsidP="0076100D">
      <w:pPr>
        <w:ind w:firstLine="720"/>
        <w:jc w:val="both"/>
        <w:rPr>
          <w:sz w:val="28"/>
          <w:szCs w:val="28"/>
        </w:rPr>
      </w:pPr>
      <w:r w:rsidRPr="0076100D">
        <w:rPr>
          <w:sz w:val="28"/>
          <w:szCs w:val="28"/>
        </w:rPr>
        <w:t>Сведения об источниках внутреннего финансирования дефицита бюджета муниципального образования «Красногвардейский район», перечень статей и видов источников финансирования дефицитов бюджетов за 2022 год приведен в таблице:</w:t>
      </w:r>
    </w:p>
    <w:p w14:paraId="4BBBBCC7" w14:textId="77777777" w:rsidR="00A35153" w:rsidRPr="005D7095" w:rsidRDefault="00A35153">
      <w:pPr>
        <w:ind w:firstLine="720"/>
        <w:jc w:val="both"/>
        <w:rPr>
          <w:sz w:val="28"/>
          <w:szCs w:val="28"/>
        </w:rPr>
      </w:pPr>
    </w:p>
    <w:tbl>
      <w:tblPr>
        <w:tblW w:w="9664" w:type="dxa"/>
        <w:tblInd w:w="-2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088"/>
        <w:gridCol w:w="4427"/>
        <w:gridCol w:w="1134"/>
        <w:gridCol w:w="1218"/>
        <w:gridCol w:w="766"/>
        <w:gridCol w:w="1031"/>
      </w:tblGrid>
      <w:tr w:rsidR="00346123" w14:paraId="5A99AB39" w14:textId="77777777" w:rsidTr="0076100D">
        <w:trPr>
          <w:cantSplit/>
          <w:trHeight w:val="711"/>
        </w:trPr>
        <w:tc>
          <w:tcPr>
            <w:tcW w:w="1088" w:type="dxa"/>
            <w:vMerge w:val="restart"/>
            <w:tcBorders>
              <w:top w:val="single" w:sz="4" w:space="0" w:color="000000"/>
              <w:left w:val="single" w:sz="4" w:space="0" w:color="000000"/>
              <w:bottom w:val="single" w:sz="4" w:space="0" w:color="000000"/>
            </w:tcBorders>
            <w:shd w:val="clear" w:color="auto" w:fill="FFFFFF"/>
            <w:vAlign w:val="center"/>
          </w:tcPr>
          <w:p w14:paraId="7C460EFB" w14:textId="77777777" w:rsidR="00346123" w:rsidRDefault="003B78E3">
            <w:pPr>
              <w:ind w:left="-93" w:right="-108"/>
              <w:jc w:val="center"/>
              <w:rPr>
                <w:color w:val="000000"/>
                <w:sz w:val="20"/>
                <w:szCs w:val="20"/>
              </w:rPr>
            </w:pPr>
            <w:r>
              <w:rPr>
                <w:color w:val="000000"/>
                <w:sz w:val="20"/>
                <w:szCs w:val="20"/>
              </w:rPr>
              <w:t>Код</w:t>
            </w:r>
          </w:p>
        </w:tc>
        <w:tc>
          <w:tcPr>
            <w:tcW w:w="4427" w:type="dxa"/>
            <w:vMerge w:val="restart"/>
            <w:tcBorders>
              <w:top w:val="single" w:sz="4" w:space="0" w:color="000000"/>
              <w:left w:val="single" w:sz="4" w:space="0" w:color="000000"/>
              <w:bottom w:val="single" w:sz="4" w:space="0" w:color="000000"/>
            </w:tcBorders>
            <w:shd w:val="clear" w:color="auto" w:fill="FFFFFF"/>
            <w:vAlign w:val="center"/>
          </w:tcPr>
          <w:p w14:paraId="26B9BA95" w14:textId="77777777" w:rsidR="00346123" w:rsidRDefault="003B78E3">
            <w:pPr>
              <w:ind w:left="-108" w:right="-108"/>
              <w:jc w:val="center"/>
              <w:rPr>
                <w:color w:val="000000"/>
                <w:sz w:val="20"/>
                <w:szCs w:val="20"/>
              </w:rPr>
            </w:pPr>
            <w:r>
              <w:rPr>
                <w:color w:val="000000"/>
                <w:sz w:val="20"/>
                <w:szCs w:val="20"/>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14:paraId="3E37A24C" w14:textId="5C29BEE0" w:rsidR="00346123" w:rsidRDefault="003B78E3" w:rsidP="00A135FD">
            <w:pPr>
              <w:ind w:left="-108" w:right="-108"/>
              <w:jc w:val="center"/>
            </w:pPr>
            <w:r>
              <w:rPr>
                <w:color w:val="000000"/>
                <w:sz w:val="20"/>
                <w:szCs w:val="20"/>
              </w:rPr>
              <w:t>Уточнен-ный бюджет на 20</w:t>
            </w:r>
            <w:r w:rsidR="00B66726">
              <w:rPr>
                <w:color w:val="000000"/>
                <w:sz w:val="20"/>
                <w:szCs w:val="20"/>
              </w:rPr>
              <w:t>2</w:t>
            </w:r>
            <w:r w:rsidR="0076100D">
              <w:rPr>
                <w:color w:val="000000"/>
                <w:sz w:val="20"/>
                <w:szCs w:val="20"/>
              </w:rPr>
              <w:t>2</w:t>
            </w:r>
            <w:r>
              <w:rPr>
                <w:color w:val="000000"/>
                <w:sz w:val="20"/>
                <w:szCs w:val="20"/>
              </w:rPr>
              <w:t xml:space="preserve"> год, тыс. руб.</w:t>
            </w:r>
          </w:p>
        </w:tc>
        <w:tc>
          <w:tcPr>
            <w:tcW w:w="1218" w:type="dxa"/>
            <w:vMerge w:val="restart"/>
            <w:tcBorders>
              <w:top w:val="single" w:sz="4" w:space="0" w:color="000000"/>
              <w:left w:val="single" w:sz="4" w:space="0" w:color="000000"/>
              <w:bottom w:val="single" w:sz="4" w:space="0" w:color="000000"/>
            </w:tcBorders>
            <w:shd w:val="clear" w:color="auto" w:fill="FFFFFF"/>
            <w:vAlign w:val="center"/>
          </w:tcPr>
          <w:p w14:paraId="775A11FA" w14:textId="1890BF47" w:rsidR="00346123" w:rsidRDefault="003B78E3" w:rsidP="00A135FD">
            <w:pPr>
              <w:ind w:left="-108" w:right="-108"/>
              <w:jc w:val="center"/>
            </w:pPr>
            <w:r>
              <w:rPr>
                <w:color w:val="000000"/>
                <w:sz w:val="20"/>
                <w:szCs w:val="20"/>
              </w:rPr>
              <w:t>Кассовое исполнение за 20</w:t>
            </w:r>
            <w:r w:rsidR="00B66726">
              <w:rPr>
                <w:color w:val="000000"/>
                <w:sz w:val="20"/>
                <w:szCs w:val="20"/>
              </w:rPr>
              <w:t>2</w:t>
            </w:r>
            <w:r w:rsidR="0076100D">
              <w:rPr>
                <w:color w:val="000000"/>
                <w:sz w:val="20"/>
                <w:szCs w:val="20"/>
              </w:rPr>
              <w:t>2</w:t>
            </w:r>
            <w:r>
              <w:rPr>
                <w:color w:val="000000"/>
                <w:sz w:val="20"/>
                <w:szCs w:val="20"/>
              </w:rPr>
              <w:t xml:space="preserve"> год</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091E4" w14:textId="11725740" w:rsidR="00346123" w:rsidRDefault="003B78E3" w:rsidP="00A135FD">
            <w:pPr>
              <w:ind w:left="-108" w:right="-108"/>
              <w:jc w:val="center"/>
            </w:pPr>
            <w:r>
              <w:rPr>
                <w:color w:val="000000"/>
                <w:sz w:val="20"/>
                <w:szCs w:val="20"/>
              </w:rPr>
              <w:t>Исполнение за 20</w:t>
            </w:r>
            <w:r w:rsidR="00B66726">
              <w:rPr>
                <w:color w:val="000000"/>
                <w:sz w:val="20"/>
                <w:szCs w:val="20"/>
              </w:rPr>
              <w:t>2</w:t>
            </w:r>
            <w:r w:rsidR="0076100D">
              <w:rPr>
                <w:color w:val="000000"/>
                <w:sz w:val="20"/>
                <w:szCs w:val="20"/>
              </w:rPr>
              <w:t>2</w:t>
            </w:r>
            <w:r>
              <w:rPr>
                <w:color w:val="000000"/>
                <w:sz w:val="20"/>
                <w:szCs w:val="20"/>
              </w:rPr>
              <w:t xml:space="preserve"> год к уточненному бюджету</w:t>
            </w:r>
          </w:p>
        </w:tc>
      </w:tr>
      <w:tr w:rsidR="00346123" w14:paraId="379B6E1F" w14:textId="77777777" w:rsidTr="0076100D">
        <w:trPr>
          <w:trHeight w:val="355"/>
        </w:trPr>
        <w:tc>
          <w:tcPr>
            <w:tcW w:w="1088" w:type="dxa"/>
            <w:vMerge/>
            <w:tcBorders>
              <w:top w:val="single" w:sz="4" w:space="0" w:color="000000"/>
              <w:left w:val="single" w:sz="4" w:space="0" w:color="000000"/>
              <w:bottom w:val="single" w:sz="4" w:space="0" w:color="000000"/>
            </w:tcBorders>
            <w:shd w:val="clear" w:color="auto" w:fill="FFFFFF"/>
            <w:vAlign w:val="center"/>
          </w:tcPr>
          <w:p w14:paraId="544A89EA" w14:textId="77777777" w:rsidR="00346123" w:rsidRDefault="00346123">
            <w:pPr>
              <w:snapToGrid w:val="0"/>
              <w:ind w:left="-93" w:right="-108"/>
              <w:rPr>
                <w:color w:val="000000"/>
                <w:sz w:val="20"/>
                <w:szCs w:val="20"/>
              </w:rPr>
            </w:pPr>
          </w:p>
        </w:tc>
        <w:tc>
          <w:tcPr>
            <w:tcW w:w="4427" w:type="dxa"/>
            <w:vMerge/>
            <w:tcBorders>
              <w:top w:val="single" w:sz="4" w:space="0" w:color="000000"/>
              <w:left w:val="single" w:sz="4" w:space="0" w:color="000000"/>
              <w:bottom w:val="single" w:sz="4" w:space="0" w:color="000000"/>
            </w:tcBorders>
            <w:shd w:val="clear" w:color="auto" w:fill="FFFFFF"/>
            <w:vAlign w:val="center"/>
          </w:tcPr>
          <w:p w14:paraId="4A99B88A" w14:textId="77777777" w:rsidR="00346123" w:rsidRDefault="00346123">
            <w:pPr>
              <w:snapToGrid w:val="0"/>
              <w:ind w:left="-108" w:right="-108"/>
              <w:rPr>
                <w:color w:val="000000"/>
                <w:sz w:val="20"/>
                <w:szCs w:val="20"/>
              </w:rPr>
            </w:pPr>
          </w:p>
        </w:tc>
        <w:tc>
          <w:tcPr>
            <w:tcW w:w="1134" w:type="dxa"/>
            <w:vMerge/>
            <w:tcBorders>
              <w:top w:val="single" w:sz="4" w:space="0" w:color="000000"/>
              <w:left w:val="single" w:sz="4" w:space="0" w:color="000000"/>
              <w:bottom w:val="single" w:sz="4" w:space="0" w:color="000000"/>
            </w:tcBorders>
            <w:shd w:val="clear" w:color="auto" w:fill="FFFFFF"/>
            <w:vAlign w:val="center"/>
          </w:tcPr>
          <w:p w14:paraId="06495A82" w14:textId="77777777" w:rsidR="00346123" w:rsidRDefault="00346123">
            <w:pPr>
              <w:snapToGrid w:val="0"/>
              <w:ind w:left="-108" w:right="-108"/>
              <w:rPr>
                <w:color w:val="000000"/>
                <w:sz w:val="20"/>
                <w:szCs w:val="20"/>
              </w:rPr>
            </w:pPr>
          </w:p>
        </w:tc>
        <w:tc>
          <w:tcPr>
            <w:tcW w:w="1218" w:type="dxa"/>
            <w:vMerge/>
            <w:tcBorders>
              <w:top w:val="single" w:sz="4" w:space="0" w:color="000000"/>
              <w:left w:val="single" w:sz="4" w:space="0" w:color="000000"/>
              <w:bottom w:val="single" w:sz="4" w:space="0" w:color="000000"/>
            </w:tcBorders>
            <w:shd w:val="clear" w:color="auto" w:fill="FFFFFF"/>
            <w:vAlign w:val="center"/>
          </w:tcPr>
          <w:p w14:paraId="4721CE92" w14:textId="77777777" w:rsidR="00346123" w:rsidRDefault="00346123">
            <w:pPr>
              <w:snapToGrid w:val="0"/>
              <w:ind w:left="-108" w:right="-108"/>
              <w:rPr>
                <w:color w:val="000000"/>
                <w:sz w:val="20"/>
                <w:szCs w:val="20"/>
              </w:rPr>
            </w:pPr>
          </w:p>
        </w:tc>
        <w:tc>
          <w:tcPr>
            <w:tcW w:w="766" w:type="dxa"/>
            <w:tcBorders>
              <w:left w:val="single" w:sz="4" w:space="0" w:color="000000"/>
              <w:bottom w:val="single" w:sz="4" w:space="0" w:color="000000"/>
            </w:tcBorders>
            <w:shd w:val="clear" w:color="auto" w:fill="auto"/>
            <w:vAlign w:val="center"/>
          </w:tcPr>
          <w:p w14:paraId="76FE8A5B" w14:textId="77777777" w:rsidR="00346123" w:rsidRDefault="003B78E3">
            <w:pPr>
              <w:ind w:left="-108" w:right="-108"/>
              <w:jc w:val="center"/>
              <w:rPr>
                <w:color w:val="000000"/>
                <w:sz w:val="20"/>
                <w:szCs w:val="20"/>
              </w:rPr>
            </w:pPr>
            <w:r>
              <w:rPr>
                <w:color w:val="000000"/>
                <w:sz w:val="20"/>
                <w:szCs w:val="20"/>
              </w:rPr>
              <w:t>%%</w:t>
            </w:r>
          </w:p>
        </w:tc>
        <w:tc>
          <w:tcPr>
            <w:tcW w:w="1031" w:type="dxa"/>
            <w:tcBorders>
              <w:left w:val="single" w:sz="4" w:space="0" w:color="000000"/>
              <w:bottom w:val="single" w:sz="4" w:space="0" w:color="000000"/>
              <w:right w:val="single" w:sz="4" w:space="0" w:color="000000"/>
            </w:tcBorders>
            <w:shd w:val="clear" w:color="auto" w:fill="auto"/>
            <w:vAlign w:val="center"/>
          </w:tcPr>
          <w:p w14:paraId="1E0EC4AA" w14:textId="77777777" w:rsidR="00346123" w:rsidRPr="00A135FD" w:rsidRDefault="003B78E3">
            <w:pPr>
              <w:ind w:left="-108" w:right="-108"/>
              <w:jc w:val="center"/>
              <w:rPr>
                <w:color w:val="000000"/>
                <w:sz w:val="18"/>
                <w:szCs w:val="18"/>
              </w:rPr>
            </w:pPr>
            <w:r w:rsidRPr="00A135FD">
              <w:rPr>
                <w:color w:val="000000"/>
                <w:sz w:val="18"/>
                <w:szCs w:val="18"/>
              </w:rPr>
              <w:t>(+/-) (тыс. руб.)</w:t>
            </w:r>
          </w:p>
        </w:tc>
      </w:tr>
      <w:tr w:rsidR="00346123" w14:paraId="737F4424" w14:textId="77777777" w:rsidTr="0076100D">
        <w:trPr>
          <w:trHeight w:val="64"/>
        </w:trPr>
        <w:tc>
          <w:tcPr>
            <w:tcW w:w="1088" w:type="dxa"/>
            <w:tcBorders>
              <w:left w:val="single" w:sz="4" w:space="0" w:color="000000"/>
              <w:bottom w:val="single" w:sz="4" w:space="0" w:color="000000"/>
            </w:tcBorders>
            <w:shd w:val="clear" w:color="auto" w:fill="FFFFFF"/>
            <w:vAlign w:val="center"/>
          </w:tcPr>
          <w:p w14:paraId="60DC7639" w14:textId="77777777" w:rsidR="00346123" w:rsidRDefault="003B78E3">
            <w:pPr>
              <w:ind w:left="-93" w:right="-108"/>
              <w:jc w:val="center"/>
              <w:rPr>
                <w:color w:val="000000"/>
                <w:sz w:val="20"/>
                <w:szCs w:val="20"/>
              </w:rPr>
            </w:pPr>
            <w:r>
              <w:rPr>
                <w:color w:val="000000"/>
                <w:sz w:val="20"/>
                <w:szCs w:val="20"/>
              </w:rPr>
              <w:t>1</w:t>
            </w:r>
          </w:p>
        </w:tc>
        <w:tc>
          <w:tcPr>
            <w:tcW w:w="4427" w:type="dxa"/>
            <w:tcBorders>
              <w:left w:val="single" w:sz="4" w:space="0" w:color="000000"/>
              <w:bottom w:val="single" w:sz="4" w:space="0" w:color="000000"/>
            </w:tcBorders>
            <w:shd w:val="clear" w:color="auto" w:fill="FFFFFF"/>
            <w:vAlign w:val="center"/>
          </w:tcPr>
          <w:p w14:paraId="04B0562E" w14:textId="77777777" w:rsidR="00346123" w:rsidRDefault="003B78E3">
            <w:pPr>
              <w:jc w:val="center"/>
              <w:rPr>
                <w:bCs/>
                <w:color w:val="000000"/>
                <w:sz w:val="20"/>
                <w:szCs w:val="20"/>
              </w:rPr>
            </w:pPr>
            <w:r>
              <w:rPr>
                <w:bCs/>
                <w:color w:val="000000"/>
                <w:sz w:val="20"/>
                <w:szCs w:val="20"/>
              </w:rPr>
              <w:t>2</w:t>
            </w:r>
          </w:p>
        </w:tc>
        <w:tc>
          <w:tcPr>
            <w:tcW w:w="1134" w:type="dxa"/>
            <w:tcBorders>
              <w:left w:val="single" w:sz="4" w:space="0" w:color="000000"/>
              <w:bottom w:val="single" w:sz="4" w:space="0" w:color="000000"/>
            </w:tcBorders>
            <w:shd w:val="clear" w:color="auto" w:fill="FFFFFF"/>
            <w:vAlign w:val="center"/>
          </w:tcPr>
          <w:p w14:paraId="7BE6E4A5" w14:textId="77777777" w:rsidR="00346123" w:rsidRDefault="003B78E3">
            <w:pPr>
              <w:ind w:left="-108" w:right="-108"/>
              <w:jc w:val="center"/>
              <w:rPr>
                <w:bCs/>
                <w:color w:val="000000"/>
                <w:sz w:val="20"/>
                <w:szCs w:val="20"/>
              </w:rPr>
            </w:pPr>
            <w:r>
              <w:rPr>
                <w:bCs/>
                <w:color w:val="000000"/>
                <w:sz w:val="20"/>
                <w:szCs w:val="20"/>
              </w:rPr>
              <w:t>3</w:t>
            </w:r>
          </w:p>
        </w:tc>
        <w:tc>
          <w:tcPr>
            <w:tcW w:w="1218" w:type="dxa"/>
            <w:tcBorders>
              <w:left w:val="single" w:sz="4" w:space="0" w:color="000000"/>
              <w:bottom w:val="single" w:sz="4" w:space="0" w:color="000000"/>
            </w:tcBorders>
            <w:shd w:val="clear" w:color="auto" w:fill="FFFFFF"/>
            <w:vAlign w:val="center"/>
          </w:tcPr>
          <w:p w14:paraId="63DE8826" w14:textId="77777777" w:rsidR="00346123" w:rsidRDefault="003B78E3">
            <w:pPr>
              <w:ind w:left="-108" w:right="-108"/>
              <w:jc w:val="center"/>
              <w:rPr>
                <w:bCs/>
                <w:color w:val="000000"/>
                <w:sz w:val="20"/>
                <w:szCs w:val="20"/>
              </w:rPr>
            </w:pPr>
            <w:r>
              <w:rPr>
                <w:bCs/>
                <w:color w:val="000000"/>
                <w:sz w:val="20"/>
                <w:szCs w:val="20"/>
              </w:rPr>
              <w:t>4</w:t>
            </w:r>
          </w:p>
        </w:tc>
        <w:tc>
          <w:tcPr>
            <w:tcW w:w="766" w:type="dxa"/>
            <w:tcBorders>
              <w:left w:val="single" w:sz="4" w:space="0" w:color="000000"/>
              <w:bottom w:val="single" w:sz="4" w:space="0" w:color="000000"/>
            </w:tcBorders>
            <w:shd w:val="clear" w:color="auto" w:fill="FFFFFF"/>
            <w:vAlign w:val="center"/>
          </w:tcPr>
          <w:p w14:paraId="6B19FD88" w14:textId="77777777" w:rsidR="00346123" w:rsidRDefault="003B78E3">
            <w:pPr>
              <w:ind w:left="-108" w:right="-108"/>
              <w:jc w:val="center"/>
              <w:rPr>
                <w:bCs/>
                <w:color w:val="000000"/>
                <w:sz w:val="20"/>
                <w:szCs w:val="20"/>
              </w:rPr>
            </w:pPr>
            <w:r>
              <w:rPr>
                <w:bCs/>
                <w:color w:val="000000"/>
                <w:sz w:val="20"/>
                <w:szCs w:val="20"/>
              </w:rPr>
              <w:t>5</w:t>
            </w:r>
          </w:p>
        </w:tc>
        <w:tc>
          <w:tcPr>
            <w:tcW w:w="1031" w:type="dxa"/>
            <w:tcBorders>
              <w:left w:val="single" w:sz="4" w:space="0" w:color="000000"/>
              <w:bottom w:val="single" w:sz="4" w:space="0" w:color="000000"/>
              <w:right w:val="single" w:sz="4" w:space="0" w:color="000000"/>
            </w:tcBorders>
            <w:shd w:val="clear" w:color="auto" w:fill="FFFFFF"/>
            <w:vAlign w:val="center"/>
          </w:tcPr>
          <w:p w14:paraId="5F20418A" w14:textId="77777777" w:rsidR="00346123" w:rsidRDefault="003B78E3">
            <w:pPr>
              <w:ind w:left="-108" w:right="-108"/>
              <w:jc w:val="center"/>
              <w:rPr>
                <w:bCs/>
                <w:color w:val="000000"/>
                <w:sz w:val="20"/>
                <w:szCs w:val="20"/>
              </w:rPr>
            </w:pPr>
            <w:r>
              <w:rPr>
                <w:bCs/>
                <w:color w:val="000000"/>
                <w:sz w:val="20"/>
                <w:szCs w:val="20"/>
              </w:rPr>
              <w:t>6</w:t>
            </w:r>
          </w:p>
        </w:tc>
      </w:tr>
      <w:tr w:rsidR="0076100D" w14:paraId="5ABA3DCE" w14:textId="77777777" w:rsidTr="00786610">
        <w:trPr>
          <w:trHeight w:val="319"/>
        </w:trPr>
        <w:tc>
          <w:tcPr>
            <w:tcW w:w="1088" w:type="dxa"/>
            <w:tcBorders>
              <w:left w:val="single" w:sz="4" w:space="0" w:color="000000"/>
              <w:bottom w:val="single" w:sz="4" w:space="0" w:color="000000"/>
            </w:tcBorders>
            <w:shd w:val="clear" w:color="auto" w:fill="FFFFFF"/>
            <w:vAlign w:val="center"/>
          </w:tcPr>
          <w:p w14:paraId="74660054" w14:textId="77777777" w:rsidR="0076100D" w:rsidRDefault="0076100D" w:rsidP="0076100D">
            <w:pPr>
              <w:ind w:left="-93" w:right="-108"/>
              <w:rPr>
                <w:color w:val="000000"/>
                <w:sz w:val="20"/>
                <w:szCs w:val="20"/>
              </w:rPr>
            </w:pPr>
            <w:r>
              <w:rPr>
                <w:color w:val="000000"/>
                <w:sz w:val="20"/>
                <w:szCs w:val="20"/>
              </w:rPr>
              <w:t> </w:t>
            </w:r>
          </w:p>
        </w:tc>
        <w:tc>
          <w:tcPr>
            <w:tcW w:w="4427" w:type="dxa"/>
            <w:tcBorders>
              <w:left w:val="single" w:sz="4" w:space="0" w:color="000000"/>
              <w:bottom w:val="single" w:sz="4" w:space="0" w:color="000000"/>
            </w:tcBorders>
            <w:shd w:val="clear" w:color="auto" w:fill="FFFFFF"/>
            <w:vAlign w:val="center"/>
          </w:tcPr>
          <w:p w14:paraId="08277C0C" w14:textId="77777777" w:rsidR="0076100D" w:rsidRDefault="0076100D" w:rsidP="00786610">
            <w:pPr>
              <w:ind w:left="-75" w:right="-108"/>
              <w:jc w:val="both"/>
              <w:rPr>
                <w:b/>
                <w:bCs/>
                <w:color w:val="000000"/>
                <w:sz w:val="20"/>
                <w:szCs w:val="20"/>
              </w:rPr>
            </w:pPr>
            <w:r>
              <w:rPr>
                <w:b/>
                <w:bCs/>
                <w:color w:val="000000"/>
                <w:sz w:val="20"/>
                <w:szCs w:val="20"/>
              </w:rPr>
              <w:t>Источники внутреннего финансирования дефицита бюджета, всего</w:t>
            </w:r>
          </w:p>
        </w:tc>
        <w:tc>
          <w:tcPr>
            <w:tcW w:w="1134" w:type="dxa"/>
            <w:tcBorders>
              <w:left w:val="single" w:sz="4" w:space="0" w:color="000000"/>
              <w:bottom w:val="single" w:sz="4" w:space="0" w:color="000000"/>
            </w:tcBorders>
            <w:shd w:val="clear" w:color="auto" w:fill="FFFFFF"/>
            <w:vAlign w:val="center"/>
          </w:tcPr>
          <w:p w14:paraId="6DCE90A1" w14:textId="743F6156" w:rsidR="0076100D" w:rsidRDefault="0076100D" w:rsidP="0076100D">
            <w:pPr>
              <w:ind w:left="-83" w:right="-7"/>
              <w:jc w:val="center"/>
              <w:rPr>
                <w:b/>
                <w:bCs/>
                <w:sz w:val="20"/>
                <w:szCs w:val="20"/>
              </w:rPr>
            </w:pPr>
            <w:r>
              <w:rPr>
                <w:b/>
                <w:bCs/>
                <w:sz w:val="20"/>
                <w:szCs w:val="20"/>
              </w:rPr>
              <w:t>52 448,7</w:t>
            </w:r>
          </w:p>
        </w:tc>
        <w:tc>
          <w:tcPr>
            <w:tcW w:w="1218" w:type="dxa"/>
            <w:tcBorders>
              <w:left w:val="single" w:sz="4" w:space="0" w:color="000000"/>
              <w:bottom w:val="single" w:sz="4" w:space="0" w:color="000000"/>
            </w:tcBorders>
            <w:shd w:val="clear" w:color="auto" w:fill="FFFFFF"/>
            <w:vAlign w:val="center"/>
          </w:tcPr>
          <w:p w14:paraId="288F5A24" w14:textId="3A5B29F4" w:rsidR="0076100D" w:rsidRDefault="0076100D" w:rsidP="0076100D">
            <w:pPr>
              <w:ind w:left="-83" w:right="-7"/>
              <w:jc w:val="center"/>
              <w:rPr>
                <w:b/>
                <w:bCs/>
                <w:color w:val="000000"/>
                <w:sz w:val="20"/>
                <w:szCs w:val="20"/>
              </w:rPr>
            </w:pPr>
            <w:r>
              <w:rPr>
                <w:b/>
                <w:bCs/>
                <w:color w:val="000000"/>
                <w:sz w:val="20"/>
                <w:szCs w:val="20"/>
              </w:rPr>
              <w:t>30 107,1</w:t>
            </w:r>
          </w:p>
        </w:tc>
        <w:tc>
          <w:tcPr>
            <w:tcW w:w="766" w:type="dxa"/>
            <w:tcBorders>
              <w:left w:val="single" w:sz="4" w:space="0" w:color="000000"/>
              <w:bottom w:val="single" w:sz="4" w:space="0" w:color="000000"/>
            </w:tcBorders>
            <w:shd w:val="clear" w:color="auto" w:fill="FFFFFF"/>
            <w:vAlign w:val="center"/>
          </w:tcPr>
          <w:p w14:paraId="1E81CF0D" w14:textId="05652D5B" w:rsidR="0076100D" w:rsidRDefault="0076100D" w:rsidP="0076100D">
            <w:pPr>
              <w:ind w:left="-83" w:right="-7"/>
              <w:jc w:val="center"/>
              <w:rPr>
                <w:b/>
                <w:bCs/>
                <w:color w:val="000000"/>
                <w:sz w:val="20"/>
                <w:szCs w:val="20"/>
              </w:rPr>
            </w:pPr>
            <w:r>
              <w:rPr>
                <w:b/>
                <w:bCs/>
                <w:color w:val="000000"/>
                <w:sz w:val="20"/>
                <w:szCs w:val="20"/>
              </w:rPr>
              <w:t>57,4</w:t>
            </w:r>
          </w:p>
        </w:tc>
        <w:tc>
          <w:tcPr>
            <w:tcW w:w="1031" w:type="dxa"/>
            <w:tcBorders>
              <w:left w:val="single" w:sz="4" w:space="0" w:color="000000"/>
              <w:bottom w:val="single" w:sz="4" w:space="0" w:color="000000"/>
              <w:right w:val="single" w:sz="4" w:space="0" w:color="000000"/>
            </w:tcBorders>
            <w:shd w:val="clear" w:color="auto" w:fill="FFFFFF"/>
            <w:vAlign w:val="center"/>
          </w:tcPr>
          <w:p w14:paraId="74F0F37F" w14:textId="5BB5E83F" w:rsidR="0076100D" w:rsidRDefault="0076100D" w:rsidP="0076100D">
            <w:pPr>
              <w:ind w:left="-83" w:right="-7"/>
              <w:jc w:val="center"/>
              <w:rPr>
                <w:b/>
                <w:bCs/>
                <w:color w:val="000000"/>
                <w:sz w:val="20"/>
                <w:szCs w:val="20"/>
              </w:rPr>
            </w:pPr>
            <w:r>
              <w:rPr>
                <w:b/>
                <w:bCs/>
                <w:color w:val="000000"/>
                <w:sz w:val="20"/>
                <w:szCs w:val="20"/>
              </w:rPr>
              <w:t>-22 341,6</w:t>
            </w:r>
          </w:p>
        </w:tc>
      </w:tr>
      <w:tr w:rsidR="0076100D" w14:paraId="42F538B1" w14:textId="77777777" w:rsidTr="00786610">
        <w:trPr>
          <w:trHeight w:val="270"/>
        </w:trPr>
        <w:tc>
          <w:tcPr>
            <w:tcW w:w="1088" w:type="dxa"/>
            <w:tcBorders>
              <w:left w:val="single" w:sz="4" w:space="0" w:color="000000"/>
              <w:bottom w:val="single" w:sz="4" w:space="0" w:color="000000"/>
            </w:tcBorders>
            <w:shd w:val="clear" w:color="auto" w:fill="FFFFFF"/>
            <w:vAlign w:val="center"/>
          </w:tcPr>
          <w:p w14:paraId="35E1EC9E" w14:textId="77777777" w:rsidR="0076100D" w:rsidRDefault="0076100D" w:rsidP="0076100D">
            <w:pPr>
              <w:ind w:left="-93" w:right="-108"/>
              <w:rPr>
                <w:color w:val="000000"/>
                <w:sz w:val="20"/>
                <w:szCs w:val="20"/>
              </w:rPr>
            </w:pPr>
            <w:r>
              <w:rPr>
                <w:color w:val="000000"/>
                <w:sz w:val="20"/>
                <w:szCs w:val="20"/>
              </w:rPr>
              <w:t> </w:t>
            </w:r>
          </w:p>
        </w:tc>
        <w:tc>
          <w:tcPr>
            <w:tcW w:w="4427" w:type="dxa"/>
            <w:tcBorders>
              <w:left w:val="single" w:sz="4" w:space="0" w:color="000000"/>
              <w:bottom w:val="single" w:sz="4" w:space="0" w:color="000000"/>
            </w:tcBorders>
            <w:shd w:val="clear" w:color="auto" w:fill="FFFFFF"/>
            <w:vAlign w:val="center"/>
          </w:tcPr>
          <w:p w14:paraId="373F28A4" w14:textId="77777777" w:rsidR="0076100D" w:rsidRDefault="0076100D" w:rsidP="00786610">
            <w:pPr>
              <w:ind w:left="-75" w:right="-108"/>
              <w:jc w:val="both"/>
              <w:rPr>
                <w:color w:val="000000"/>
                <w:sz w:val="20"/>
                <w:szCs w:val="20"/>
              </w:rPr>
            </w:pPr>
            <w:r>
              <w:rPr>
                <w:color w:val="000000"/>
                <w:sz w:val="20"/>
                <w:szCs w:val="20"/>
              </w:rPr>
              <w:t>в том числе источники внутреннего финансирования дефицита бюджета</w:t>
            </w:r>
          </w:p>
        </w:tc>
        <w:tc>
          <w:tcPr>
            <w:tcW w:w="1134" w:type="dxa"/>
            <w:tcBorders>
              <w:left w:val="single" w:sz="4" w:space="0" w:color="000000"/>
              <w:bottom w:val="single" w:sz="4" w:space="0" w:color="000000"/>
            </w:tcBorders>
            <w:shd w:val="clear" w:color="auto" w:fill="FFFFFF"/>
            <w:vAlign w:val="center"/>
          </w:tcPr>
          <w:p w14:paraId="0D06DABF" w14:textId="27D455AF" w:rsidR="0076100D" w:rsidRDefault="0076100D" w:rsidP="0076100D">
            <w:pPr>
              <w:ind w:left="-83" w:right="-7"/>
              <w:jc w:val="center"/>
              <w:rPr>
                <w:sz w:val="20"/>
                <w:szCs w:val="20"/>
              </w:rPr>
            </w:pPr>
            <w:r>
              <w:rPr>
                <w:sz w:val="20"/>
                <w:szCs w:val="20"/>
              </w:rPr>
              <w:t>-1 236,3</w:t>
            </w:r>
          </w:p>
        </w:tc>
        <w:tc>
          <w:tcPr>
            <w:tcW w:w="1218" w:type="dxa"/>
            <w:tcBorders>
              <w:left w:val="single" w:sz="4" w:space="0" w:color="000000"/>
              <w:bottom w:val="single" w:sz="4" w:space="0" w:color="000000"/>
            </w:tcBorders>
            <w:shd w:val="clear" w:color="auto" w:fill="FFFFFF"/>
            <w:vAlign w:val="center"/>
          </w:tcPr>
          <w:p w14:paraId="5B028995" w14:textId="34FAC1D3" w:rsidR="0076100D" w:rsidRDefault="0076100D" w:rsidP="0076100D">
            <w:pPr>
              <w:ind w:left="-83" w:right="-7"/>
              <w:jc w:val="center"/>
              <w:rPr>
                <w:color w:val="000000"/>
                <w:sz w:val="20"/>
                <w:szCs w:val="20"/>
              </w:rPr>
            </w:pPr>
            <w:r>
              <w:rPr>
                <w:color w:val="000000"/>
                <w:sz w:val="20"/>
                <w:szCs w:val="20"/>
              </w:rPr>
              <w:t>-7 736,3</w:t>
            </w:r>
          </w:p>
        </w:tc>
        <w:tc>
          <w:tcPr>
            <w:tcW w:w="766" w:type="dxa"/>
            <w:tcBorders>
              <w:left w:val="single" w:sz="4" w:space="0" w:color="000000"/>
              <w:bottom w:val="single" w:sz="4" w:space="0" w:color="000000"/>
            </w:tcBorders>
            <w:shd w:val="clear" w:color="auto" w:fill="FFFFFF"/>
            <w:vAlign w:val="center"/>
          </w:tcPr>
          <w:p w14:paraId="0B64FBD0" w14:textId="4A08F061" w:rsidR="0076100D" w:rsidRDefault="0076100D" w:rsidP="0076100D">
            <w:pPr>
              <w:ind w:left="-83" w:right="-7"/>
              <w:jc w:val="center"/>
              <w:rPr>
                <w:color w:val="000000"/>
                <w:sz w:val="20"/>
                <w:szCs w:val="20"/>
              </w:rPr>
            </w:pPr>
            <w:r>
              <w:rPr>
                <w:color w:val="000000"/>
                <w:sz w:val="20"/>
                <w:szCs w:val="20"/>
              </w:rPr>
              <w:t>625,8</w:t>
            </w:r>
          </w:p>
        </w:tc>
        <w:tc>
          <w:tcPr>
            <w:tcW w:w="1031" w:type="dxa"/>
            <w:tcBorders>
              <w:left w:val="single" w:sz="4" w:space="0" w:color="000000"/>
              <w:bottom w:val="single" w:sz="4" w:space="0" w:color="000000"/>
              <w:right w:val="single" w:sz="4" w:space="0" w:color="000000"/>
            </w:tcBorders>
            <w:shd w:val="clear" w:color="auto" w:fill="FFFFFF"/>
            <w:vAlign w:val="center"/>
          </w:tcPr>
          <w:p w14:paraId="3C1D1681" w14:textId="5002EB43" w:rsidR="0076100D" w:rsidRDefault="0076100D" w:rsidP="0076100D">
            <w:pPr>
              <w:ind w:left="-83" w:right="-7"/>
              <w:jc w:val="center"/>
              <w:rPr>
                <w:color w:val="000000"/>
                <w:sz w:val="20"/>
                <w:szCs w:val="20"/>
              </w:rPr>
            </w:pPr>
            <w:r>
              <w:rPr>
                <w:color w:val="000000"/>
                <w:sz w:val="20"/>
                <w:szCs w:val="20"/>
              </w:rPr>
              <w:t>-6 500,0</w:t>
            </w:r>
          </w:p>
        </w:tc>
      </w:tr>
      <w:tr w:rsidR="0076100D" w14:paraId="18A477DF" w14:textId="77777777" w:rsidTr="0076100D">
        <w:trPr>
          <w:trHeight w:val="341"/>
        </w:trPr>
        <w:tc>
          <w:tcPr>
            <w:tcW w:w="1088" w:type="dxa"/>
            <w:tcBorders>
              <w:left w:val="single" w:sz="4" w:space="0" w:color="000000"/>
              <w:bottom w:val="single" w:sz="4" w:space="0" w:color="000000"/>
            </w:tcBorders>
            <w:shd w:val="clear" w:color="auto" w:fill="auto"/>
            <w:vAlign w:val="center"/>
          </w:tcPr>
          <w:p w14:paraId="548CB25F" w14:textId="77777777" w:rsidR="0076100D" w:rsidRDefault="0076100D" w:rsidP="0076100D">
            <w:pPr>
              <w:ind w:left="-93" w:right="-108"/>
              <w:jc w:val="center"/>
              <w:rPr>
                <w:b/>
                <w:bCs/>
                <w:sz w:val="20"/>
                <w:szCs w:val="20"/>
              </w:rPr>
            </w:pPr>
            <w:r>
              <w:rPr>
                <w:b/>
                <w:bCs/>
                <w:sz w:val="20"/>
                <w:szCs w:val="20"/>
              </w:rPr>
              <w:t xml:space="preserve"> 01 02 00 00 00 0000 000</w:t>
            </w:r>
          </w:p>
        </w:tc>
        <w:tc>
          <w:tcPr>
            <w:tcW w:w="4427" w:type="dxa"/>
            <w:tcBorders>
              <w:left w:val="single" w:sz="4" w:space="0" w:color="000000"/>
              <w:bottom w:val="single" w:sz="4" w:space="0" w:color="000000"/>
            </w:tcBorders>
            <w:shd w:val="clear" w:color="auto" w:fill="auto"/>
            <w:vAlign w:val="center"/>
          </w:tcPr>
          <w:p w14:paraId="34A3B8B6" w14:textId="77777777" w:rsidR="0076100D" w:rsidRDefault="0076100D" w:rsidP="00786610">
            <w:pPr>
              <w:ind w:left="-75" w:right="-108"/>
              <w:jc w:val="both"/>
              <w:rPr>
                <w:b/>
                <w:bCs/>
                <w:sz w:val="20"/>
                <w:szCs w:val="20"/>
              </w:rPr>
            </w:pPr>
            <w:r>
              <w:rPr>
                <w:b/>
                <w:bCs/>
                <w:sz w:val="20"/>
                <w:szCs w:val="20"/>
              </w:rPr>
              <w:t>Кредиты кредитных организаций в валюте Российской Федерации</w:t>
            </w:r>
          </w:p>
        </w:tc>
        <w:tc>
          <w:tcPr>
            <w:tcW w:w="1134" w:type="dxa"/>
            <w:tcBorders>
              <w:left w:val="single" w:sz="4" w:space="0" w:color="000000"/>
              <w:bottom w:val="single" w:sz="4" w:space="0" w:color="000000"/>
            </w:tcBorders>
            <w:shd w:val="clear" w:color="auto" w:fill="auto"/>
            <w:vAlign w:val="center"/>
          </w:tcPr>
          <w:p w14:paraId="07F1DB90" w14:textId="29AC6EDD" w:rsidR="0076100D" w:rsidRDefault="0076100D" w:rsidP="0076100D">
            <w:pPr>
              <w:ind w:left="-83" w:right="-7"/>
              <w:jc w:val="center"/>
              <w:rPr>
                <w:b/>
                <w:bCs/>
                <w:color w:val="000000"/>
                <w:sz w:val="20"/>
                <w:szCs w:val="20"/>
              </w:rPr>
            </w:pPr>
            <w:r>
              <w:rPr>
                <w:b/>
                <w:bCs/>
                <w:color w:val="000000"/>
                <w:sz w:val="20"/>
                <w:szCs w:val="20"/>
              </w:rPr>
              <w:t>0,0</w:t>
            </w:r>
          </w:p>
        </w:tc>
        <w:tc>
          <w:tcPr>
            <w:tcW w:w="1218" w:type="dxa"/>
            <w:tcBorders>
              <w:left w:val="single" w:sz="4" w:space="0" w:color="000000"/>
              <w:bottom w:val="single" w:sz="4" w:space="0" w:color="000000"/>
            </w:tcBorders>
            <w:shd w:val="clear" w:color="auto" w:fill="auto"/>
            <w:vAlign w:val="center"/>
          </w:tcPr>
          <w:p w14:paraId="6480D4B0" w14:textId="63166B5A" w:rsidR="0076100D" w:rsidRDefault="0076100D" w:rsidP="0076100D">
            <w:pPr>
              <w:ind w:left="-83" w:right="-7"/>
              <w:jc w:val="center"/>
              <w:rPr>
                <w:b/>
                <w:bCs/>
                <w:color w:val="000000"/>
                <w:sz w:val="20"/>
                <w:szCs w:val="20"/>
              </w:rPr>
            </w:pPr>
            <w:r>
              <w:rPr>
                <w:b/>
                <w:bCs/>
                <w:color w:val="000000"/>
                <w:sz w:val="20"/>
                <w:szCs w:val="20"/>
              </w:rPr>
              <w:t>0,0</w:t>
            </w:r>
          </w:p>
        </w:tc>
        <w:tc>
          <w:tcPr>
            <w:tcW w:w="766" w:type="dxa"/>
            <w:tcBorders>
              <w:left w:val="single" w:sz="4" w:space="0" w:color="000000"/>
              <w:bottom w:val="single" w:sz="4" w:space="0" w:color="000000"/>
            </w:tcBorders>
            <w:shd w:val="clear" w:color="auto" w:fill="FFFFFF"/>
            <w:vAlign w:val="center"/>
          </w:tcPr>
          <w:p w14:paraId="3D6C58AD" w14:textId="0AE19C84" w:rsidR="0076100D" w:rsidRDefault="0076100D" w:rsidP="0076100D">
            <w:pPr>
              <w:ind w:left="-83" w:right="-7"/>
              <w:jc w:val="center"/>
              <w:rPr>
                <w:b/>
                <w:bCs/>
                <w:color w:val="000000"/>
                <w:sz w:val="20"/>
                <w:szCs w:val="20"/>
              </w:rPr>
            </w:pPr>
            <w:r>
              <w:rPr>
                <w:b/>
                <w:bCs/>
                <w:color w:val="000000"/>
                <w:sz w:val="20"/>
                <w:szCs w:val="20"/>
              </w:rPr>
              <w:t>0,0</w:t>
            </w:r>
          </w:p>
        </w:tc>
        <w:tc>
          <w:tcPr>
            <w:tcW w:w="1031" w:type="dxa"/>
            <w:tcBorders>
              <w:left w:val="single" w:sz="4" w:space="0" w:color="000000"/>
              <w:bottom w:val="single" w:sz="4" w:space="0" w:color="000000"/>
              <w:right w:val="single" w:sz="4" w:space="0" w:color="000000"/>
            </w:tcBorders>
            <w:shd w:val="clear" w:color="auto" w:fill="FFFFFF"/>
            <w:vAlign w:val="center"/>
          </w:tcPr>
          <w:p w14:paraId="0092BE8B" w14:textId="45D20BC6" w:rsidR="0076100D" w:rsidRDefault="0076100D" w:rsidP="0076100D">
            <w:pPr>
              <w:ind w:left="-83" w:right="-7"/>
              <w:jc w:val="center"/>
              <w:rPr>
                <w:b/>
                <w:bCs/>
                <w:color w:val="000000"/>
                <w:sz w:val="20"/>
                <w:szCs w:val="20"/>
              </w:rPr>
            </w:pPr>
            <w:r>
              <w:rPr>
                <w:b/>
                <w:bCs/>
                <w:color w:val="000000"/>
                <w:sz w:val="20"/>
                <w:szCs w:val="20"/>
              </w:rPr>
              <w:t>0,0</w:t>
            </w:r>
          </w:p>
        </w:tc>
      </w:tr>
      <w:tr w:rsidR="0076100D" w14:paraId="72510657" w14:textId="77777777" w:rsidTr="0076100D">
        <w:trPr>
          <w:trHeight w:val="575"/>
        </w:trPr>
        <w:tc>
          <w:tcPr>
            <w:tcW w:w="1088" w:type="dxa"/>
            <w:tcBorders>
              <w:left w:val="single" w:sz="4" w:space="0" w:color="000000"/>
              <w:bottom w:val="single" w:sz="4" w:space="0" w:color="000000"/>
            </w:tcBorders>
            <w:shd w:val="clear" w:color="auto" w:fill="auto"/>
            <w:vAlign w:val="center"/>
          </w:tcPr>
          <w:p w14:paraId="78976147" w14:textId="77777777" w:rsidR="0076100D" w:rsidRDefault="0076100D" w:rsidP="0076100D">
            <w:pPr>
              <w:ind w:left="-93" w:right="-108"/>
              <w:jc w:val="center"/>
              <w:rPr>
                <w:sz w:val="20"/>
                <w:szCs w:val="20"/>
              </w:rPr>
            </w:pPr>
            <w:r>
              <w:rPr>
                <w:sz w:val="20"/>
                <w:szCs w:val="20"/>
              </w:rPr>
              <w:t xml:space="preserve"> 01 02 00 00 05 0000 710</w:t>
            </w:r>
          </w:p>
        </w:tc>
        <w:tc>
          <w:tcPr>
            <w:tcW w:w="4427" w:type="dxa"/>
            <w:tcBorders>
              <w:left w:val="single" w:sz="4" w:space="0" w:color="000000"/>
              <w:bottom w:val="single" w:sz="4" w:space="0" w:color="000000"/>
            </w:tcBorders>
            <w:shd w:val="clear" w:color="auto" w:fill="FFFFFF"/>
            <w:vAlign w:val="center"/>
          </w:tcPr>
          <w:p w14:paraId="627BE022" w14:textId="77777777" w:rsidR="0076100D" w:rsidRDefault="0076100D" w:rsidP="00786610">
            <w:pPr>
              <w:ind w:left="-75" w:right="-108"/>
              <w:jc w:val="both"/>
              <w:rPr>
                <w:color w:val="000000"/>
                <w:sz w:val="20"/>
                <w:szCs w:val="20"/>
              </w:rPr>
            </w:pPr>
            <w:r>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134" w:type="dxa"/>
            <w:tcBorders>
              <w:left w:val="single" w:sz="4" w:space="0" w:color="000000"/>
              <w:bottom w:val="single" w:sz="4" w:space="0" w:color="000000"/>
            </w:tcBorders>
            <w:shd w:val="clear" w:color="auto" w:fill="FFFFFF"/>
            <w:vAlign w:val="center"/>
          </w:tcPr>
          <w:p w14:paraId="455259D5" w14:textId="61BD92BD" w:rsidR="0076100D" w:rsidRDefault="0076100D" w:rsidP="0076100D">
            <w:pPr>
              <w:ind w:left="-83" w:right="-7"/>
              <w:jc w:val="center"/>
              <w:rPr>
                <w:color w:val="000000"/>
                <w:sz w:val="20"/>
                <w:szCs w:val="20"/>
              </w:rPr>
            </w:pPr>
            <w:r>
              <w:rPr>
                <w:color w:val="000000"/>
                <w:sz w:val="20"/>
                <w:szCs w:val="20"/>
              </w:rPr>
              <w:t>0,0</w:t>
            </w:r>
          </w:p>
        </w:tc>
        <w:tc>
          <w:tcPr>
            <w:tcW w:w="1218" w:type="dxa"/>
            <w:tcBorders>
              <w:left w:val="single" w:sz="4" w:space="0" w:color="000000"/>
              <w:bottom w:val="single" w:sz="4" w:space="0" w:color="000000"/>
            </w:tcBorders>
            <w:shd w:val="clear" w:color="auto" w:fill="FFFFFF"/>
            <w:vAlign w:val="center"/>
          </w:tcPr>
          <w:p w14:paraId="034D2649" w14:textId="37808FB0" w:rsidR="0076100D" w:rsidRDefault="0076100D" w:rsidP="0076100D">
            <w:pPr>
              <w:ind w:left="-83" w:right="-7"/>
              <w:jc w:val="center"/>
              <w:rPr>
                <w:color w:val="000000"/>
                <w:sz w:val="20"/>
                <w:szCs w:val="20"/>
              </w:rPr>
            </w:pPr>
            <w:r>
              <w:rPr>
                <w:color w:val="000000"/>
                <w:sz w:val="20"/>
                <w:szCs w:val="20"/>
              </w:rPr>
              <w:t>0,0</w:t>
            </w:r>
          </w:p>
        </w:tc>
        <w:tc>
          <w:tcPr>
            <w:tcW w:w="766" w:type="dxa"/>
            <w:tcBorders>
              <w:left w:val="single" w:sz="4" w:space="0" w:color="000000"/>
              <w:bottom w:val="single" w:sz="4" w:space="0" w:color="000000"/>
            </w:tcBorders>
            <w:shd w:val="clear" w:color="auto" w:fill="FFFFFF"/>
            <w:vAlign w:val="center"/>
          </w:tcPr>
          <w:p w14:paraId="41C27332" w14:textId="792462CF" w:rsidR="0076100D" w:rsidRDefault="0076100D" w:rsidP="0076100D">
            <w:pPr>
              <w:ind w:left="-83" w:right="-7"/>
              <w:jc w:val="center"/>
              <w:rPr>
                <w:color w:val="000000"/>
                <w:sz w:val="20"/>
                <w:szCs w:val="20"/>
              </w:rPr>
            </w:pPr>
            <w:r>
              <w:rPr>
                <w:color w:val="000000"/>
                <w:sz w:val="20"/>
                <w:szCs w:val="20"/>
              </w:rPr>
              <w:t>0,0</w:t>
            </w:r>
          </w:p>
        </w:tc>
        <w:tc>
          <w:tcPr>
            <w:tcW w:w="1031" w:type="dxa"/>
            <w:tcBorders>
              <w:left w:val="single" w:sz="4" w:space="0" w:color="000000"/>
              <w:bottom w:val="single" w:sz="4" w:space="0" w:color="000000"/>
              <w:right w:val="single" w:sz="4" w:space="0" w:color="000000"/>
            </w:tcBorders>
            <w:shd w:val="clear" w:color="auto" w:fill="FFFFFF"/>
            <w:vAlign w:val="center"/>
          </w:tcPr>
          <w:p w14:paraId="5BCA133E" w14:textId="1708AF1B" w:rsidR="0076100D" w:rsidRDefault="0076100D" w:rsidP="0076100D">
            <w:pPr>
              <w:ind w:left="-83" w:right="-7"/>
              <w:jc w:val="center"/>
              <w:rPr>
                <w:b/>
                <w:bCs/>
                <w:color w:val="000000"/>
                <w:sz w:val="20"/>
                <w:szCs w:val="20"/>
              </w:rPr>
            </w:pPr>
            <w:r>
              <w:rPr>
                <w:b/>
                <w:bCs/>
                <w:color w:val="000000"/>
                <w:sz w:val="20"/>
                <w:szCs w:val="20"/>
              </w:rPr>
              <w:t>0,0</w:t>
            </w:r>
          </w:p>
        </w:tc>
      </w:tr>
      <w:tr w:rsidR="0076100D" w14:paraId="73E3D017" w14:textId="77777777" w:rsidTr="00786610">
        <w:trPr>
          <w:trHeight w:val="144"/>
        </w:trPr>
        <w:tc>
          <w:tcPr>
            <w:tcW w:w="1088" w:type="dxa"/>
            <w:tcBorders>
              <w:left w:val="single" w:sz="4" w:space="0" w:color="000000"/>
              <w:bottom w:val="single" w:sz="4" w:space="0" w:color="000000"/>
            </w:tcBorders>
            <w:shd w:val="clear" w:color="auto" w:fill="auto"/>
            <w:vAlign w:val="center"/>
          </w:tcPr>
          <w:p w14:paraId="296D2920" w14:textId="77777777" w:rsidR="0076100D" w:rsidRDefault="0076100D" w:rsidP="0076100D">
            <w:pPr>
              <w:ind w:left="-93" w:right="-108"/>
              <w:jc w:val="center"/>
              <w:rPr>
                <w:b/>
                <w:bCs/>
                <w:sz w:val="20"/>
                <w:szCs w:val="20"/>
              </w:rPr>
            </w:pPr>
            <w:r>
              <w:rPr>
                <w:b/>
                <w:bCs/>
                <w:sz w:val="20"/>
                <w:szCs w:val="20"/>
              </w:rPr>
              <w:lastRenderedPageBreak/>
              <w:t xml:space="preserve"> 01 03 00 00 00 0000 000</w:t>
            </w:r>
          </w:p>
        </w:tc>
        <w:tc>
          <w:tcPr>
            <w:tcW w:w="4427" w:type="dxa"/>
            <w:tcBorders>
              <w:left w:val="single" w:sz="4" w:space="0" w:color="000000"/>
              <w:bottom w:val="single" w:sz="4" w:space="0" w:color="000000"/>
            </w:tcBorders>
            <w:shd w:val="clear" w:color="auto" w:fill="FFFFFF"/>
            <w:vAlign w:val="center"/>
          </w:tcPr>
          <w:p w14:paraId="5BCF6B4B" w14:textId="77777777" w:rsidR="0076100D" w:rsidRDefault="0076100D" w:rsidP="00786610">
            <w:pPr>
              <w:ind w:left="-75" w:right="-108"/>
              <w:jc w:val="both"/>
              <w:rPr>
                <w:b/>
                <w:bCs/>
                <w:color w:val="000000"/>
                <w:sz w:val="20"/>
                <w:szCs w:val="20"/>
              </w:rPr>
            </w:pPr>
            <w:r>
              <w:rPr>
                <w:b/>
                <w:bCs/>
                <w:color w:val="000000"/>
                <w:sz w:val="20"/>
                <w:szCs w:val="20"/>
              </w:rPr>
              <w:t>Бюджетные кредиты от других бюджетов бюджетной системы Российской Федерации</w:t>
            </w:r>
          </w:p>
        </w:tc>
        <w:tc>
          <w:tcPr>
            <w:tcW w:w="1134" w:type="dxa"/>
            <w:tcBorders>
              <w:left w:val="single" w:sz="4" w:space="0" w:color="000000"/>
              <w:bottom w:val="single" w:sz="4" w:space="0" w:color="000000"/>
            </w:tcBorders>
            <w:shd w:val="clear" w:color="auto" w:fill="FFFFFF"/>
            <w:vAlign w:val="center"/>
          </w:tcPr>
          <w:p w14:paraId="3F53FEB4" w14:textId="7B97372E" w:rsidR="0076100D" w:rsidRDefault="0076100D" w:rsidP="0076100D">
            <w:pPr>
              <w:ind w:left="-83" w:right="-7"/>
              <w:jc w:val="center"/>
              <w:rPr>
                <w:b/>
                <w:bCs/>
                <w:sz w:val="20"/>
                <w:szCs w:val="20"/>
              </w:rPr>
            </w:pPr>
            <w:r>
              <w:rPr>
                <w:b/>
                <w:bCs/>
                <w:sz w:val="20"/>
                <w:szCs w:val="20"/>
              </w:rPr>
              <w:t>-1 236,3</w:t>
            </w:r>
          </w:p>
        </w:tc>
        <w:tc>
          <w:tcPr>
            <w:tcW w:w="1218" w:type="dxa"/>
            <w:tcBorders>
              <w:left w:val="single" w:sz="4" w:space="0" w:color="000000"/>
              <w:bottom w:val="single" w:sz="4" w:space="0" w:color="000000"/>
            </w:tcBorders>
            <w:shd w:val="clear" w:color="auto" w:fill="FFFFFF"/>
            <w:vAlign w:val="center"/>
          </w:tcPr>
          <w:p w14:paraId="145F0CCB" w14:textId="1C463DCB" w:rsidR="0076100D" w:rsidRDefault="0076100D" w:rsidP="0076100D">
            <w:pPr>
              <w:ind w:left="-83" w:right="-7"/>
              <w:jc w:val="center"/>
              <w:rPr>
                <w:b/>
                <w:bCs/>
                <w:color w:val="000000"/>
                <w:sz w:val="20"/>
                <w:szCs w:val="20"/>
              </w:rPr>
            </w:pPr>
            <w:r>
              <w:rPr>
                <w:b/>
                <w:bCs/>
                <w:color w:val="000000"/>
                <w:sz w:val="20"/>
                <w:szCs w:val="20"/>
              </w:rPr>
              <w:t>-7 736,3</w:t>
            </w:r>
          </w:p>
        </w:tc>
        <w:tc>
          <w:tcPr>
            <w:tcW w:w="766" w:type="dxa"/>
            <w:tcBorders>
              <w:left w:val="single" w:sz="4" w:space="0" w:color="000000"/>
              <w:bottom w:val="single" w:sz="4" w:space="0" w:color="000000"/>
            </w:tcBorders>
            <w:shd w:val="clear" w:color="auto" w:fill="FFFFFF"/>
            <w:vAlign w:val="center"/>
          </w:tcPr>
          <w:p w14:paraId="1D7A9393" w14:textId="740C6768" w:rsidR="0076100D" w:rsidRDefault="0076100D" w:rsidP="0076100D">
            <w:pPr>
              <w:ind w:left="-83" w:right="-7"/>
              <w:jc w:val="center"/>
              <w:rPr>
                <w:b/>
                <w:bCs/>
                <w:color w:val="000000"/>
                <w:sz w:val="20"/>
                <w:szCs w:val="20"/>
              </w:rPr>
            </w:pPr>
            <w:r>
              <w:rPr>
                <w:b/>
                <w:bCs/>
                <w:color w:val="000000"/>
                <w:sz w:val="20"/>
                <w:szCs w:val="20"/>
              </w:rPr>
              <w:t>625,8</w:t>
            </w:r>
          </w:p>
        </w:tc>
        <w:tc>
          <w:tcPr>
            <w:tcW w:w="1031" w:type="dxa"/>
            <w:tcBorders>
              <w:left w:val="single" w:sz="4" w:space="0" w:color="000000"/>
              <w:bottom w:val="single" w:sz="4" w:space="0" w:color="000000"/>
              <w:right w:val="single" w:sz="4" w:space="0" w:color="000000"/>
            </w:tcBorders>
            <w:shd w:val="clear" w:color="auto" w:fill="FFFFFF"/>
            <w:vAlign w:val="center"/>
          </w:tcPr>
          <w:p w14:paraId="027C415A" w14:textId="510D5A35" w:rsidR="0076100D" w:rsidRDefault="0076100D" w:rsidP="0076100D">
            <w:pPr>
              <w:ind w:left="-83" w:right="-7"/>
              <w:jc w:val="center"/>
              <w:rPr>
                <w:b/>
                <w:bCs/>
                <w:color w:val="000000"/>
                <w:sz w:val="20"/>
                <w:szCs w:val="20"/>
              </w:rPr>
            </w:pPr>
            <w:r>
              <w:rPr>
                <w:b/>
                <w:bCs/>
                <w:color w:val="000000"/>
                <w:sz w:val="20"/>
                <w:szCs w:val="20"/>
              </w:rPr>
              <w:t>-6 500,0</w:t>
            </w:r>
          </w:p>
        </w:tc>
      </w:tr>
      <w:tr w:rsidR="0076100D" w14:paraId="0BF635CC" w14:textId="77777777" w:rsidTr="00786610">
        <w:trPr>
          <w:trHeight w:val="661"/>
        </w:trPr>
        <w:tc>
          <w:tcPr>
            <w:tcW w:w="1088" w:type="dxa"/>
            <w:tcBorders>
              <w:left w:val="single" w:sz="4" w:space="0" w:color="000000"/>
              <w:bottom w:val="single" w:sz="4" w:space="0" w:color="000000"/>
            </w:tcBorders>
            <w:shd w:val="clear" w:color="auto" w:fill="auto"/>
            <w:vAlign w:val="center"/>
          </w:tcPr>
          <w:p w14:paraId="05B2FD9E" w14:textId="77777777" w:rsidR="0076100D" w:rsidRDefault="0076100D" w:rsidP="0076100D">
            <w:pPr>
              <w:ind w:left="-93" w:right="-108"/>
              <w:jc w:val="center"/>
              <w:rPr>
                <w:sz w:val="20"/>
                <w:szCs w:val="20"/>
              </w:rPr>
            </w:pPr>
            <w:r>
              <w:rPr>
                <w:sz w:val="20"/>
                <w:szCs w:val="20"/>
              </w:rPr>
              <w:t xml:space="preserve"> 01 03 01 00 05 0000 810</w:t>
            </w:r>
          </w:p>
        </w:tc>
        <w:tc>
          <w:tcPr>
            <w:tcW w:w="4427" w:type="dxa"/>
            <w:tcBorders>
              <w:left w:val="single" w:sz="4" w:space="0" w:color="000000"/>
              <w:bottom w:val="single" w:sz="4" w:space="0" w:color="000000"/>
            </w:tcBorders>
            <w:shd w:val="clear" w:color="auto" w:fill="FFFFFF"/>
            <w:vAlign w:val="center"/>
          </w:tcPr>
          <w:p w14:paraId="3EB85929" w14:textId="77777777" w:rsidR="0076100D" w:rsidRDefault="0076100D" w:rsidP="00786610">
            <w:pPr>
              <w:ind w:left="-75" w:right="-108"/>
              <w:jc w:val="both"/>
              <w:rPr>
                <w:color w:val="000000"/>
                <w:sz w:val="20"/>
                <w:szCs w:val="20"/>
              </w:rPr>
            </w:pPr>
            <w:r>
              <w:rPr>
                <w:color w:val="000000"/>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134" w:type="dxa"/>
            <w:tcBorders>
              <w:left w:val="single" w:sz="4" w:space="0" w:color="000000"/>
              <w:bottom w:val="single" w:sz="4" w:space="0" w:color="000000"/>
            </w:tcBorders>
            <w:shd w:val="clear" w:color="auto" w:fill="FFFFFF"/>
            <w:vAlign w:val="center"/>
          </w:tcPr>
          <w:p w14:paraId="41414DAA" w14:textId="2E20A2B5" w:rsidR="0076100D" w:rsidRDefault="0076100D" w:rsidP="0076100D">
            <w:pPr>
              <w:ind w:left="-83" w:right="-7"/>
              <w:jc w:val="center"/>
              <w:rPr>
                <w:sz w:val="20"/>
                <w:szCs w:val="20"/>
              </w:rPr>
            </w:pPr>
            <w:r>
              <w:rPr>
                <w:sz w:val="20"/>
                <w:szCs w:val="20"/>
              </w:rPr>
              <w:t>-1 236,3</w:t>
            </w:r>
          </w:p>
        </w:tc>
        <w:tc>
          <w:tcPr>
            <w:tcW w:w="1218" w:type="dxa"/>
            <w:tcBorders>
              <w:left w:val="single" w:sz="4" w:space="0" w:color="000000"/>
              <w:bottom w:val="single" w:sz="4" w:space="0" w:color="000000"/>
            </w:tcBorders>
            <w:shd w:val="clear" w:color="auto" w:fill="FFFFFF"/>
            <w:vAlign w:val="center"/>
          </w:tcPr>
          <w:p w14:paraId="014D4F73" w14:textId="1598D73B" w:rsidR="0076100D" w:rsidRDefault="0076100D" w:rsidP="0076100D">
            <w:pPr>
              <w:ind w:left="-83" w:right="-7"/>
              <w:jc w:val="center"/>
              <w:rPr>
                <w:sz w:val="20"/>
                <w:szCs w:val="20"/>
              </w:rPr>
            </w:pPr>
            <w:r>
              <w:rPr>
                <w:sz w:val="20"/>
                <w:szCs w:val="20"/>
              </w:rPr>
              <w:t>-7 736,3</w:t>
            </w:r>
          </w:p>
        </w:tc>
        <w:tc>
          <w:tcPr>
            <w:tcW w:w="766" w:type="dxa"/>
            <w:tcBorders>
              <w:left w:val="single" w:sz="4" w:space="0" w:color="000000"/>
              <w:bottom w:val="single" w:sz="4" w:space="0" w:color="000000"/>
            </w:tcBorders>
            <w:shd w:val="clear" w:color="auto" w:fill="FFFFFF"/>
            <w:vAlign w:val="center"/>
          </w:tcPr>
          <w:p w14:paraId="0DED9658" w14:textId="58071B27" w:rsidR="0076100D" w:rsidRDefault="0076100D" w:rsidP="0076100D">
            <w:pPr>
              <w:ind w:left="-83" w:right="-7"/>
              <w:jc w:val="center"/>
              <w:rPr>
                <w:color w:val="000000"/>
                <w:sz w:val="20"/>
                <w:szCs w:val="20"/>
              </w:rPr>
            </w:pPr>
            <w:r>
              <w:rPr>
                <w:color w:val="000000"/>
                <w:sz w:val="20"/>
                <w:szCs w:val="20"/>
              </w:rPr>
              <w:t>100,0</w:t>
            </w:r>
          </w:p>
        </w:tc>
        <w:tc>
          <w:tcPr>
            <w:tcW w:w="1031" w:type="dxa"/>
            <w:tcBorders>
              <w:left w:val="single" w:sz="4" w:space="0" w:color="000000"/>
              <w:bottom w:val="single" w:sz="4" w:space="0" w:color="000000"/>
              <w:right w:val="single" w:sz="4" w:space="0" w:color="000000"/>
            </w:tcBorders>
            <w:shd w:val="clear" w:color="auto" w:fill="FFFFFF"/>
            <w:vAlign w:val="center"/>
          </w:tcPr>
          <w:p w14:paraId="6EAD5DD9" w14:textId="3B8CFB75" w:rsidR="0076100D" w:rsidRDefault="0076100D" w:rsidP="0076100D">
            <w:pPr>
              <w:ind w:left="-83" w:right="-7"/>
              <w:jc w:val="center"/>
              <w:rPr>
                <w:b/>
                <w:bCs/>
                <w:color w:val="000000"/>
                <w:sz w:val="20"/>
                <w:szCs w:val="20"/>
              </w:rPr>
            </w:pPr>
            <w:r>
              <w:rPr>
                <w:b/>
                <w:bCs/>
                <w:color w:val="000000"/>
                <w:sz w:val="20"/>
                <w:szCs w:val="20"/>
              </w:rPr>
              <w:t>-6 500,0</w:t>
            </w:r>
          </w:p>
        </w:tc>
      </w:tr>
      <w:tr w:rsidR="0076100D" w14:paraId="6FF79677" w14:textId="77777777" w:rsidTr="0076100D">
        <w:trPr>
          <w:trHeight w:val="441"/>
        </w:trPr>
        <w:tc>
          <w:tcPr>
            <w:tcW w:w="1088" w:type="dxa"/>
            <w:tcBorders>
              <w:left w:val="single" w:sz="4" w:space="0" w:color="000000"/>
              <w:bottom w:val="single" w:sz="4" w:space="0" w:color="000000"/>
            </w:tcBorders>
            <w:shd w:val="clear" w:color="auto" w:fill="auto"/>
            <w:vAlign w:val="center"/>
          </w:tcPr>
          <w:p w14:paraId="7F7A9AD0" w14:textId="77777777" w:rsidR="0076100D" w:rsidRDefault="0076100D" w:rsidP="0076100D">
            <w:pPr>
              <w:ind w:left="-93" w:right="-108"/>
              <w:jc w:val="center"/>
              <w:rPr>
                <w:b/>
                <w:bCs/>
                <w:sz w:val="20"/>
                <w:szCs w:val="20"/>
              </w:rPr>
            </w:pPr>
            <w:r>
              <w:rPr>
                <w:b/>
                <w:bCs/>
                <w:sz w:val="20"/>
                <w:szCs w:val="20"/>
              </w:rPr>
              <w:t xml:space="preserve"> 01 05 00 00 00 0000 000</w:t>
            </w:r>
          </w:p>
        </w:tc>
        <w:tc>
          <w:tcPr>
            <w:tcW w:w="4427" w:type="dxa"/>
            <w:tcBorders>
              <w:left w:val="single" w:sz="4" w:space="0" w:color="000000"/>
              <w:bottom w:val="single" w:sz="4" w:space="0" w:color="000000"/>
            </w:tcBorders>
            <w:shd w:val="clear" w:color="auto" w:fill="FFFFFF"/>
            <w:vAlign w:val="center"/>
          </w:tcPr>
          <w:p w14:paraId="1D921740" w14:textId="77777777" w:rsidR="0076100D" w:rsidRDefault="0076100D" w:rsidP="00786610">
            <w:pPr>
              <w:ind w:left="-75" w:right="-108"/>
              <w:jc w:val="both"/>
              <w:rPr>
                <w:b/>
                <w:bCs/>
                <w:color w:val="000000"/>
                <w:sz w:val="20"/>
                <w:szCs w:val="20"/>
              </w:rPr>
            </w:pPr>
            <w:r>
              <w:rPr>
                <w:b/>
                <w:bCs/>
                <w:color w:val="000000"/>
                <w:sz w:val="20"/>
                <w:szCs w:val="20"/>
              </w:rPr>
              <w:t>Изменение остатков средств на счетах по учету средств бюджетов</w:t>
            </w:r>
          </w:p>
        </w:tc>
        <w:tc>
          <w:tcPr>
            <w:tcW w:w="1134" w:type="dxa"/>
            <w:tcBorders>
              <w:left w:val="single" w:sz="4" w:space="0" w:color="000000"/>
              <w:bottom w:val="single" w:sz="4" w:space="0" w:color="000000"/>
            </w:tcBorders>
            <w:shd w:val="clear" w:color="auto" w:fill="FFFFFF"/>
            <w:vAlign w:val="center"/>
          </w:tcPr>
          <w:p w14:paraId="0892A521" w14:textId="108DB2BA" w:rsidR="0076100D" w:rsidRDefault="0076100D" w:rsidP="0076100D">
            <w:pPr>
              <w:ind w:left="-83" w:right="-7"/>
              <w:jc w:val="center"/>
              <w:rPr>
                <w:b/>
                <w:bCs/>
                <w:color w:val="000000"/>
                <w:sz w:val="20"/>
                <w:szCs w:val="20"/>
              </w:rPr>
            </w:pPr>
            <w:r>
              <w:rPr>
                <w:b/>
                <w:bCs/>
                <w:color w:val="000000"/>
                <w:sz w:val="20"/>
                <w:szCs w:val="20"/>
              </w:rPr>
              <w:t>53 685,0</w:t>
            </w:r>
          </w:p>
        </w:tc>
        <w:tc>
          <w:tcPr>
            <w:tcW w:w="1218" w:type="dxa"/>
            <w:tcBorders>
              <w:left w:val="single" w:sz="4" w:space="0" w:color="000000"/>
              <w:bottom w:val="single" w:sz="4" w:space="0" w:color="000000"/>
            </w:tcBorders>
            <w:shd w:val="clear" w:color="auto" w:fill="FFFFFF"/>
            <w:vAlign w:val="center"/>
          </w:tcPr>
          <w:p w14:paraId="7CD5A346" w14:textId="680C69BF" w:rsidR="0076100D" w:rsidRDefault="0076100D" w:rsidP="0076100D">
            <w:pPr>
              <w:ind w:left="-83" w:right="-7"/>
              <w:jc w:val="center"/>
              <w:rPr>
                <w:b/>
                <w:bCs/>
                <w:color w:val="000000"/>
                <w:sz w:val="20"/>
                <w:szCs w:val="20"/>
              </w:rPr>
            </w:pPr>
            <w:r>
              <w:rPr>
                <w:b/>
                <w:bCs/>
                <w:color w:val="000000"/>
                <w:sz w:val="20"/>
                <w:szCs w:val="20"/>
              </w:rPr>
              <w:t>37 843,4</w:t>
            </w:r>
          </w:p>
        </w:tc>
        <w:tc>
          <w:tcPr>
            <w:tcW w:w="766" w:type="dxa"/>
            <w:tcBorders>
              <w:left w:val="single" w:sz="4" w:space="0" w:color="000000"/>
              <w:bottom w:val="single" w:sz="4" w:space="0" w:color="000000"/>
            </w:tcBorders>
            <w:shd w:val="clear" w:color="auto" w:fill="FFFFFF"/>
            <w:vAlign w:val="center"/>
          </w:tcPr>
          <w:p w14:paraId="2AE5AECA" w14:textId="54C73893" w:rsidR="0076100D" w:rsidRDefault="0076100D" w:rsidP="0076100D">
            <w:pPr>
              <w:ind w:left="-83" w:right="-7"/>
              <w:jc w:val="center"/>
              <w:rPr>
                <w:b/>
                <w:bCs/>
                <w:color w:val="000000"/>
                <w:sz w:val="20"/>
                <w:szCs w:val="20"/>
              </w:rPr>
            </w:pPr>
            <w:r>
              <w:rPr>
                <w:b/>
                <w:bCs/>
                <w:color w:val="000000"/>
                <w:sz w:val="20"/>
                <w:szCs w:val="20"/>
              </w:rPr>
              <w:t>70,5</w:t>
            </w:r>
          </w:p>
        </w:tc>
        <w:tc>
          <w:tcPr>
            <w:tcW w:w="1031" w:type="dxa"/>
            <w:tcBorders>
              <w:left w:val="single" w:sz="4" w:space="0" w:color="000000"/>
              <w:bottom w:val="single" w:sz="4" w:space="0" w:color="000000"/>
              <w:right w:val="single" w:sz="4" w:space="0" w:color="000000"/>
            </w:tcBorders>
            <w:shd w:val="clear" w:color="auto" w:fill="FFFFFF"/>
            <w:vAlign w:val="center"/>
          </w:tcPr>
          <w:p w14:paraId="486F46B0" w14:textId="1423CC15" w:rsidR="0076100D" w:rsidRDefault="0076100D" w:rsidP="0076100D">
            <w:pPr>
              <w:ind w:left="-83" w:right="-7"/>
              <w:jc w:val="center"/>
              <w:rPr>
                <w:b/>
                <w:bCs/>
                <w:color w:val="000000"/>
                <w:sz w:val="20"/>
                <w:szCs w:val="20"/>
              </w:rPr>
            </w:pPr>
            <w:r>
              <w:rPr>
                <w:b/>
                <w:bCs/>
                <w:color w:val="000000"/>
                <w:sz w:val="20"/>
                <w:szCs w:val="20"/>
              </w:rPr>
              <w:t>-15 841,6</w:t>
            </w:r>
          </w:p>
        </w:tc>
      </w:tr>
      <w:tr w:rsidR="0076100D" w14:paraId="45C89366" w14:textId="77777777" w:rsidTr="0076100D">
        <w:trPr>
          <w:trHeight w:val="506"/>
        </w:trPr>
        <w:tc>
          <w:tcPr>
            <w:tcW w:w="1088" w:type="dxa"/>
            <w:tcBorders>
              <w:left w:val="single" w:sz="4" w:space="0" w:color="000000"/>
              <w:bottom w:val="single" w:sz="4" w:space="0" w:color="000000"/>
            </w:tcBorders>
            <w:shd w:val="clear" w:color="auto" w:fill="auto"/>
            <w:vAlign w:val="center"/>
          </w:tcPr>
          <w:p w14:paraId="08544CD8" w14:textId="77777777" w:rsidR="0076100D" w:rsidRDefault="0076100D" w:rsidP="0076100D">
            <w:pPr>
              <w:ind w:left="-93" w:right="-108"/>
              <w:jc w:val="center"/>
              <w:rPr>
                <w:sz w:val="20"/>
                <w:szCs w:val="20"/>
              </w:rPr>
            </w:pPr>
            <w:r>
              <w:rPr>
                <w:sz w:val="20"/>
                <w:szCs w:val="20"/>
              </w:rPr>
              <w:t xml:space="preserve"> 01 05 02 01 05 0000 510</w:t>
            </w:r>
          </w:p>
        </w:tc>
        <w:tc>
          <w:tcPr>
            <w:tcW w:w="4427" w:type="dxa"/>
            <w:tcBorders>
              <w:left w:val="single" w:sz="4" w:space="0" w:color="000000"/>
              <w:bottom w:val="single" w:sz="4" w:space="0" w:color="000000"/>
            </w:tcBorders>
            <w:shd w:val="clear" w:color="auto" w:fill="FFFFFF"/>
            <w:vAlign w:val="center"/>
          </w:tcPr>
          <w:p w14:paraId="2514A674" w14:textId="77777777" w:rsidR="0076100D" w:rsidRDefault="0076100D" w:rsidP="00786610">
            <w:pPr>
              <w:ind w:left="-75" w:right="-108"/>
              <w:jc w:val="both"/>
              <w:rPr>
                <w:color w:val="000000"/>
                <w:sz w:val="20"/>
                <w:szCs w:val="20"/>
              </w:rPr>
            </w:pPr>
            <w:r>
              <w:rPr>
                <w:color w:val="000000"/>
                <w:sz w:val="20"/>
                <w:szCs w:val="20"/>
              </w:rPr>
              <w:t>Увеличение прочих остатков денежных средств бюджетов муниципальных районов</w:t>
            </w:r>
          </w:p>
        </w:tc>
        <w:tc>
          <w:tcPr>
            <w:tcW w:w="1134" w:type="dxa"/>
            <w:tcBorders>
              <w:left w:val="single" w:sz="4" w:space="0" w:color="000000"/>
              <w:bottom w:val="single" w:sz="4" w:space="0" w:color="000000"/>
            </w:tcBorders>
            <w:shd w:val="clear" w:color="auto" w:fill="FFFFFF"/>
            <w:vAlign w:val="center"/>
          </w:tcPr>
          <w:p w14:paraId="24427B85" w14:textId="3CAB93E0" w:rsidR="0076100D" w:rsidRDefault="0076100D" w:rsidP="0076100D">
            <w:pPr>
              <w:ind w:left="-83" w:right="-7"/>
              <w:jc w:val="center"/>
              <w:rPr>
                <w:sz w:val="20"/>
                <w:szCs w:val="20"/>
              </w:rPr>
            </w:pPr>
            <w:r w:rsidRPr="00166E54">
              <w:rPr>
                <w:sz w:val="18"/>
                <w:szCs w:val="18"/>
              </w:rPr>
              <w:t>-1 210 149,4</w:t>
            </w:r>
          </w:p>
        </w:tc>
        <w:tc>
          <w:tcPr>
            <w:tcW w:w="1218" w:type="dxa"/>
            <w:tcBorders>
              <w:left w:val="single" w:sz="4" w:space="0" w:color="000000"/>
              <w:bottom w:val="single" w:sz="4" w:space="0" w:color="000000"/>
            </w:tcBorders>
            <w:shd w:val="clear" w:color="auto" w:fill="FFFFFF"/>
            <w:vAlign w:val="center"/>
          </w:tcPr>
          <w:p w14:paraId="25896CD1" w14:textId="5B19CDC1" w:rsidR="0076100D" w:rsidRPr="00CF18D8" w:rsidRDefault="0076100D" w:rsidP="0076100D">
            <w:pPr>
              <w:ind w:left="-83" w:right="-7"/>
              <w:jc w:val="center"/>
              <w:rPr>
                <w:color w:val="000000"/>
                <w:sz w:val="18"/>
                <w:szCs w:val="18"/>
              </w:rPr>
            </w:pPr>
            <w:r>
              <w:rPr>
                <w:color w:val="000000"/>
                <w:sz w:val="20"/>
                <w:szCs w:val="20"/>
              </w:rPr>
              <w:t>-1 224 072,8</w:t>
            </w:r>
          </w:p>
        </w:tc>
        <w:tc>
          <w:tcPr>
            <w:tcW w:w="766" w:type="dxa"/>
            <w:tcBorders>
              <w:left w:val="single" w:sz="4" w:space="0" w:color="000000"/>
              <w:bottom w:val="single" w:sz="4" w:space="0" w:color="000000"/>
            </w:tcBorders>
            <w:shd w:val="clear" w:color="auto" w:fill="FFFFFF"/>
            <w:vAlign w:val="center"/>
          </w:tcPr>
          <w:p w14:paraId="24205D0D" w14:textId="33D22154" w:rsidR="0076100D" w:rsidRDefault="0076100D" w:rsidP="0076100D">
            <w:pPr>
              <w:ind w:left="-83" w:right="-7"/>
              <w:jc w:val="center"/>
              <w:rPr>
                <w:color w:val="000000"/>
                <w:sz w:val="20"/>
                <w:szCs w:val="20"/>
              </w:rPr>
            </w:pPr>
            <w:r>
              <w:rPr>
                <w:color w:val="000000"/>
                <w:sz w:val="20"/>
                <w:szCs w:val="20"/>
              </w:rPr>
              <w:t>101,2</w:t>
            </w:r>
          </w:p>
        </w:tc>
        <w:tc>
          <w:tcPr>
            <w:tcW w:w="1031" w:type="dxa"/>
            <w:tcBorders>
              <w:left w:val="single" w:sz="4" w:space="0" w:color="000000"/>
              <w:bottom w:val="single" w:sz="4" w:space="0" w:color="000000"/>
              <w:right w:val="single" w:sz="4" w:space="0" w:color="000000"/>
            </w:tcBorders>
            <w:shd w:val="clear" w:color="auto" w:fill="FFFFFF"/>
            <w:vAlign w:val="center"/>
          </w:tcPr>
          <w:p w14:paraId="089E8E5F" w14:textId="2C650151" w:rsidR="0076100D" w:rsidRDefault="0076100D" w:rsidP="0076100D">
            <w:pPr>
              <w:ind w:left="-83" w:right="-7"/>
              <w:jc w:val="center"/>
              <w:rPr>
                <w:color w:val="000000"/>
                <w:sz w:val="20"/>
                <w:szCs w:val="20"/>
              </w:rPr>
            </w:pPr>
            <w:r>
              <w:rPr>
                <w:color w:val="000000"/>
                <w:sz w:val="20"/>
                <w:szCs w:val="20"/>
              </w:rPr>
              <w:t>-13 923,4</w:t>
            </w:r>
          </w:p>
        </w:tc>
      </w:tr>
      <w:tr w:rsidR="0076100D" w14:paraId="50BEFB2D" w14:textId="77777777" w:rsidTr="0076100D">
        <w:trPr>
          <w:trHeight w:val="414"/>
        </w:trPr>
        <w:tc>
          <w:tcPr>
            <w:tcW w:w="1088" w:type="dxa"/>
            <w:tcBorders>
              <w:left w:val="single" w:sz="4" w:space="0" w:color="000000"/>
              <w:bottom w:val="single" w:sz="4" w:space="0" w:color="000000"/>
            </w:tcBorders>
            <w:shd w:val="clear" w:color="auto" w:fill="auto"/>
            <w:vAlign w:val="center"/>
          </w:tcPr>
          <w:p w14:paraId="3ACB956F" w14:textId="77777777" w:rsidR="0076100D" w:rsidRDefault="0076100D" w:rsidP="0076100D">
            <w:pPr>
              <w:ind w:left="-93" w:right="-108"/>
              <w:jc w:val="center"/>
              <w:rPr>
                <w:sz w:val="20"/>
                <w:szCs w:val="20"/>
              </w:rPr>
            </w:pPr>
            <w:r>
              <w:rPr>
                <w:sz w:val="20"/>
                <w:szCs w:val="20"/>
              </w:rPr>
              <w:t xml:space="preserve"> 01 05 02 01 05 0000 610</w:t>
            </w:r>
          </w:p>
        </w:tc>
        <w:tc>
          <w:tcPr>
            <w:tcW w:w="4427" w:type="dxa"/>
            <w:tcBorders>
              <w:left w:val="single" w:sz="4" w:space="0" w:color="000000"/>
              <w:bottom w:val="single" w:sz="4" w:space="0" w:color="000000"/>
            </w:tcBorders>
            <w:shd w:val="clear" w:color="auto" w:fill="FFFFFF"/>
            <w:vAlign w:val="center"/>
          </w:tcPr>
          <w:p w14:paraId="2F3093F3" w14:textId="77777777" w:rsidR="0076100D" w:rsidRDefault="0076100D" w:rsidP="00786610">
            <w:pPr>
              <w:ind w:left="-75" w:right="-108"/>
              <w:jc w:val="both"/>
              <w:rPr>
                <w:color w:val="000000"/>
                <w:sz w:val="20"/>
                <w:szCs w:val="20"/>
              </w:rPr>
            </w:pPr>
            <w:r>
              <w:rPr>
                <w:color w:val="000000"/>
                <w:sz w:val="20"/>
                <w:szCs w:val="20"/>
              </w:rPr>
              <w:t>Уменьшение прочих остатков денежных средств бюджетов муниципальных районов</w:t>
            </w:r>
          </w:p>
        </w:tc>
        <w:tc>
          <w:tcPr>
            <w:tcW w:w="1134" w:type="dxa"/>
            <w:tcBorders>
              <w:left w:val="single" w:sz="4" w:space="0" w:color="000000"/>
              <w:bottom w:val="single" w:sz="4" w:space="0" w:color="000000"/>
            </w:tcBorders>
            <w:shd w:val="clear" w:color="auto" w:fill="FFFFFF"/>
            <w:vAlign w:val="center"/>
          </w:tcPr>
          <w:p w14:paraId="75A895D5" w14:textId="52E689D8" w:rsidR="0076100D" w:rsidRDefault="0076100D" w:rsidP="0076100D">
            <w:pPr>
              <w:ind w:left="-83" w:right="-7"/>
              <w:jc w:val="center"/>
              <w:rPr>
                <w:color w:val="000000"/>
                <w:sz w:val="20"/>
                <w:szCs w:val="20"/>
              </w:rPr>
            </w:pPr>
            <w:r>
              <w:rPr>
                <w:color w:val="000000"/>
                <w:sz w:val="20"/>
                <w:szCs w:val="20"/>
              </w:rPr>
              <w:t>1 263 834,4</w:t>
            </w:r>
          </w:p>
        </w:tc>
        <w:tc>
          <w:tcPr>
            <w:tcW w:w="1218" w:type="dxa"/>
            <w:tcBorders>
              <w:left w:val="single" w:sz="4" w:space="0" w:color="000000"/>
              <w:bottom w:val="single" w:sz="4" w:space="0" w:color="000000"/>
            </w:tcBorders>
            <w:shd w:val="clear" w:color="auto" w:fill="FFFFFF"/>
            <w:vAlign w:val="center"/>
          </w:tcPr>
          <w:p w14:paraId="5F89144C" w14:textId="30F41D45" w:rsidR="0076100D" w:rsidRDefault="0076100D" w:rsidP="0076100D">
            <w:pPr>
              <w:ind w:left="-83" w:right="-7"/>
              <w:jc w:val="center"/>
              <w:rPr>
                <w:color w:val="000000"/>
                <w:sz w:val="20"/>
                <w:szCs w:val="20"/>
              </w:rPr>
            </w:pPr>
            <w:r>
              <w:rPr>
                <w:color w:val="000000"/>
                <w:sz w:val="20"/>
                <w:szCs w:val="20"/>
              </w:rPr>
              <w:t>1 261 916,2</w:t>
            </w:r>
          </w:p>
        </w:tc>
        <w:tc>
          <w:tcPr>
            <w:tcW w:w="766" w:type="dxa"/>
            <w:tcBorders>
              <w:left w:val="single" w:sz="4" w:space="0" w:color="000000"/>
              <w:bottom w:val="single" w:sz="4" w:space="0" w:color="000000"/>
            </w:tcBorders>
            <w:shd w:val="clear" w:color="auto" w:fill="FFFFFF"/>
            <w:vAlign w:val="center"/>
          </w:tcPr>
          <w:p w14:paraId="28DC94A2" w14:textId="2F17D33B" w:rsidR="0076100D" w:rsidRDefault="0076100D" w:rsidP="0076100D">
            <w:pPr>
              <w:ind w:left="-83" w:right="-7"/>
              <w:jc w:val="center"/>
              <w:rPr>
                <w:color w:val="000000"/>
                <w:sz w:val="20"/>
                <w:szCs w:val="20"/>
              </w:rPr>
            </w:pPr>
            <w:r>
              <w:rPr>
                <w:color w:val="000000"/>
                <w:sz w:val="20"/>
                <w:szCs w:val="20"/>
              </w:rPr>
              <w:t>99,8</w:t>
            </w:r>
          </w:p>
        </w:tc>
        <w:tc>
          <w:tcPr>
            <w:tcW w:w="1031" w:type="dxa"/>
            <w:tcBorders>
              <w:left w:val="single" w:sz="4" w:space="0" w:color="000000"/>
              <w:bottom w:val="single" w:sz="4" w:space="0" w:color="000000"/>
              <w:right w:val="single" w:sz="4" w:space="0" w:color="000000"/>
            </w:tcBorders>
            <w:shd w:val="clear" w:color="auto" w:fill="FFFFFF"/>
            <w:vAlign w:val="center"/>
          </w:tcPr>
          <w:p w14:paraId="313EC958" w14:textId="26F11028" w:rsidR="0076100D" w:rsidRDefault="0076100D" w:rsidP="0076100D">
            <w:pPr>
              <w:ind w:left="-83" w:right="-7"/>
              <w:jc w:val="center"/>
              <w:rPr>
                <w:color w:val="000000"/>
                <w:sz w:val="20"/>
                <w:szCs w:val="20"/>
              </w:rPr>
            </w:pPr>
            <w:r>
              <w:rPr>
                <w:color w:val="000000"/>
                <w:sz w:val="20"/>
                <w:szCs w:val="20"/>
              </w:rPr>
              <w:t>-1 918,2</w:t>
            </w:r>
          </w:p>
        </w:tc>
      </w:tr>
      <w:tr w:rsidR="0076100D" w14:paraId="2BA34B9C" w14:textId="77777777" w:rsidTr="0076100D">
        <w:trPr>
          <w:trHeight w:val="505"/>
        </w:trPr>
        <w:tc>
          <w:tcPr>
            <w:tcW w:w="1088" w:type="dxa"/>
            <w:tcBorders>
              <w:left w:val="single" w:sz="4" w:space="0" w:color="000000"/>
              <w:bottom w:val="single" w:sz="4" w:space="0" w:color="000000"/>
            </w:tcBorders>
            <w:shd w:val="clear" w:color="auto" w:fill="auto"/>
            <w:vAlign w:val="center"/>
          </w:tcPr>
          <w:p w14:paraId="49B6CEC1" w14:textId="77777777" w:rsidR="0076100D" w:rsidRDefault="0076100D" w:rsidP="0076100D">
            <w:pPr>
              <w:ind w:left="-93" w:right="-108"/>
              <w:jc w:val="center"/>
              <w:rPr>
                <w:b/>
                <w:bCs/>
                <w:sz w:val="20"/>
                <w:szCs w:val="20"/>
              </w:rPr>
            </w:pPr>
            <w:r>
              <w:rPr>
                <w:b/>
                <w:bCs/>
                <w:sz w:val="20"/>
                <w:szCs w:val="20"/>
              </w:rPr>
              <w:t xml:space="preserve"> 01 06 00 00 00 0000 000</w:t>
            </w:r>
          </w:p>
        </w:tc>
        <w:tc>
          <w:tcPr>
            <w:tcW w:w="4427" w:type="dxa"/>
            <w:tcBorders>
              <w:left w:val="single" w:sz="4" w:space="0" w:color="000000"/>
              <w:bottom w:val="single" w:sz="4" w:space="0" w:color="000000"/>
            </w:tcBorders>
            <w:shd w:val="clear" w:color="auto" w:fill="auto"/>
            <w:vAlign w:val="center"/>
          </w:tcPr>
          <w:p w14:paraId="0526A10D" w14:textId="77777777" w:rsidR="0076100D" w:rsidRDefault="0076100D" w:rsidP="00786610">
            <w:pPr>
              <w:ind w:left="-75" w:right="-108"/>
              <w:jc w:val="both"/>
              <w:rPr>
                <w:b/>
                <w:bCs/>
                <w:color w:val="000000"/>
                <w:sz w:val="20"/>
                <w:szCs w:val="20"/>
              </w:rPr>
            </w:pPr>
            <w:r>
              <w:rPr>
                <w:b/>
                <w:bCs/>
                <w:color w:val="000000"/>
                <w:sz w:val="20"/>
                <w:szCs w:val="20"/>
              </w:rPr>
              <w:t>Иные источники внутреннего финансирования дефицитов бюджетов</w:t>
            </w:r>
          </w:p>
        </w:tc>
        <w:tc>
          <w:tcPr>
            <w:tcW w:w="1134" w:type="dxa"/>
            <w:tcBorders>
              <w:left w:val="single" w:sz="4" w:space="0" w:color="000000"/>
              <w:bottom w:val="single" w:sz="4" w:space="0" w:color="000000"/>
            </w:tcBorders>
            <w:shd w:val="clear" w:color="auto" w:fill="auto"/>
            <w:vAlign w:val="center"/>
          </w:tcPr>
          <w:p w14:paraId="35FD2885" w14:textId="3644B6C6" w:rsidR="0076100D" w:rsidRDefault="0076100D" w:rsidP="0076100D">
            <w:pPr>
              <w:ind w:left="-83" w:right="-7"/>
              <w:jc w:val="center"/>
              <w:rPr>
                <w:b/>
                <w:bCs/>
                <w:sz w:val="20"/>
                <w:szCs w:val="20"/>
              </w:rPr>
            </w:pPr>
            <w:r>
              <w:rPr>
                <w:b/>
                <w:bCs/>
                <w:sz w:val="20"/>
                <w:szCs w:val="20"/>
              </w:rPr>
              <w:t>0,0</w:t>
            </w:r>
          </w:p>
        </w:tc>
        <w:tc>
          <w:tcPr>
            <w:tcW w:w="1218" w:type="dxa"/>
            <w:tcBorders>
              <w:left w:val="single" w:sz="4" w:space="0" w:color="000000"/>
              <w:bottom w:val="single" w:sz="4" w:space="0" w:color="000000"/>
            </w:tcBorders>
            <w:shd w:val="clear" w:color="auto" w:fill="auto"/>
            <w:vAlign w:val="center"/>
          </w:tcPr>
          <w:p w14:paraId="4C084404" w14:textId="6A01CA5B" w:rsidR="0076100D" w:rsidRDefault="0076100D" w:rsidP="0076100D">
            <w:pPr>
              <w:ind w:left="-83" w:right="-7"/>
              <w:jc w:val="center"/>
              <w:rPr>
                <w:b/>
                <w:bCs/>
                <w:color w:val="000000"/>
                <w:sz w:val="20"/>
                <w:szCs w:val="20"/>
              </w:rPr>
            </w:pPr>
            <w:r>
              <w:rPr>
                <w:b/>
                <w:bCs/>
                <w:color w:val="000000"/>
                <w:sz w:val="20"/>
                <w:szCs w:val="20"/>
              </w:rPr>
              <w:t>0,0</w:t>
            </w:r>
          </w:p>
        </w:tc>
        <w:tc>
          <w:tcPr>
            <w:tcW w:w="766" w:type="dxa"/>
            <w:tcBorders>
              <w:left w:val="single" w:sz="4" w:space="0" w:color="000000"/>
              <w:bottom w:val="single" w:sz="4" w:space="0" w:color="000000"/>
            </w:tcBorders>
            <w:shd w:val="clear" w:color="auto" w:fill="FFFFFF"/>
            <w:vAlign w:val="center"/>
          </w:tcPr>
          <w:p w14:paraId="74263527" w14:textId="2A26BC88" w:rsidR="0076100D" w:rsidRDefault="0076100D" w:rsidP="0076100D">
            <w:pPr>
              <w:ind w:left="-83" w:right="-7"/>
              <w:jc w:val="center"/>
              <w:rPr>
                <w:b/>
                <w:bCs/>
                <w:color w:val="000000"/>
                <w:sz w:val="20"/>
                <w:szCs w:val="20"/>
              </w:rPr>
            </w:pPr>
            <w:r>
              <w:rPr>
                <w:b/>
                <w:bCs/>
                <w:color w:val="000000"/>
                <w:sz w:val="20"/>
                <w:szCs w:val="20"/>
              </w:rPr>
              <w:t>х</w:t>
            </w:r>
          </w:p>
        </w:tc>
        <w:tc>
          <w:tcPr>
            <w:tcW w:w="1031" w:type="dxa"/>
            <w:tcBorders>
              <w:left w:val="single" w:sz="4" w:space="0" w:color="000000"/>
              <w:bottom w:val="single" w:sz="4" w:space="0" w:color="000000"/>
              <w:right w:val="single" w:sz="4" w:space="0" w:color="000000"/>
            </w:tcBorders>
            <w:shd w:val="clear" w:color="auto" w:fill="FFFFFF"/>
            <w:vAlign w:val="center"/>
          </w:tcPr>
          <w:p w14:paraId="78D201FD" w14:textId="596E1593" w:rsidR="0076100D" w:rsidRDefault="0076100D" w:rsidP="0076100D">
            <w:pPr>
              <w:ind w:left="-83" w:right="-7"/>
              <w:jc w:val="center"/>
              <w:rPr>
                <w:b/>
                <w:bCs/>
                <w:color w:val="000000"/>
                <w:sz w:val="20"/>
                <w:szCs w:val="20"/>
              </w:rPr>
            </w:pPr>
            <w:r>
              <w:rPr>
                <w:b/>
                <w:bCs/>
                <w:color w:val="000000"/>
                <w:sz w:val="20"/>
                <w:szCs w:val="20"/>
              </w:rPr>
              <w:t>0,0</w:t>
            </w:r>
          </w:p>
        </w:tc>
      </w:tr>
    </w:tbl>
    <w:p w14:paraId="2159C196" w14:textId="3437FFF6" w:rsidR="00627EC1" w:rsidRDefault="00627EC1" w:rsidP="00627EC1">
      <w:pPr>
        <w:ind w:firstLine="840"/>
        <w:jc w:val="both"/>
        <w:rPr>
          <w:sz w:val="28"/>
          <w:szCs w:val="28"/>
        </w:rPr>
      </w:pPr>
      <w:r>
        <w:rPr>
          <w:sz w:val="28"/>
          <w:szCs w:val="28"/>
        </w:rPr>
        <w:t xml:space="preserve">Согласно Отчету, кредиты кредитных организаций в 2022 году не привлекались. В отчетном периоде погашен бюджетный кредит на сумму 7 736,3 тыс. рублей. </w:t>
      </w:r>
    </w:p>
    <w:p w14:paraId="1CAE7CF5" w14:textId="77777777" w:rsidR="00CF18D8" w:rsidRDefault="00CF18D8" w:rsidP="00A169DB">
      <w:pPr>
        <w:ind w:firstLine="840"/>
        <w:jc w:val="center"/>
        <w:rPr>
          <w:b/>
          <w:color w:val="000000"/>
          <w:sz w:val="28"/>
          <w:szCs w:val="28"/>
        </w:rPr>
      </w:pPr>
    </w:p>
    <w:p w14:paraId="6CFC7D39" w14:textId="76CA6670" w:rsidR="00346123" w:rsidRPr="00A169DB" w:rsidRDefault="003B78E3" w:rsidP="00CF18D8">
      <w:pPr>
        <w:jc w:val="center"/>
        <w:rPr>
          <w:b/>
          <w:sz w:val="28"/>
          <w:szCs w:val="28"/>
        </w:rPr>
      </w:pPr>
      <w:r w:rsidRPr="00A169DB">
        <w:rPr>
          <w:b/>
          <w:color w:val="000000"/>
          <w:sz w:val="28"/>
          <w:szCs w:val="28"/>
        </w:rPr>
        <w:t xml:space="preserve">3.6. Муниципальный долг муниципального образования «Красногвардейский район» за </w:t>
      </w:r>
      <w:r w:rsidRPr="00A169DB">
        <w:rPr>
          <w:b/>
          <w:sz w:val="28"/>
          <w:szCs w:val="28"/>
        </w:rPr>
        <w:t>20</w:t>
      </w:r>
      <w:r w:rsidR="00A169DB">
        <w:rPr>
          <w:b/>
          <w:sz w:val="28"/>
          <w:szCs w:val="28"/>
        </w:rPr>
        <w:t>2</w:t>
      </w:r>
      <w:r w:rsidR="00627EC1">
        <w:rPr>
          <w:b/>
          <w:sz w:val="28"/>
          <w:szCs w:val="28"/>
        </w:rPr>
        <w:t>2</w:t>
      </w:r>
      <w:r w:rsidRPr="00A169DB">
        <w:rPr>
          <w:b/>
          <w:sz w:val="28"/>
          <w:szCs w:val="28"/>
        </w:rPr>
        <w:t xml:space="preserve"> год</w:t>
      </w:r>
    </w:p>
    <w:p w14:paraId="20BA1BEB" w14:textId="77777777" w:rsidR="00627EC1" w:rsidRPr="00627EC1" w:rsidRDefault="00627EC1" w:rsidP="00627EC1">
      <w:pPr>
        <w:ind w:firstLine="760"/>
        <w:jc w:val="both"/>
        <w:rPr>
          <w:sz w:val="28"/>
          <w:szCs w:val="28"/>
        </w:rPr>
      </w:pPr>
      <w:r w:rsidRPr="00627EC1">
        <w:rPr>
          <w:sz w:val="28"/>
          <w:szCs w:val="28"/>
        </w:rPr>
        <w:t>Согласно статье 12 решения Совета народных депутатов муниципального образования о бюджете муниципального образования на 2022 год (с учетом изменений) муниципальный внутренний долг установлен в сумме 31 557,2 тыс. рублей, в том числе верхний предел долга по муниципальным гарантиям муниципального образования – 0,0 тыс. рублей.</w:t>
      </w:r>
    </w:p>
    <w:p w14:paraId="1ECDD5DF" w14:textId="54C9BAD2" w:rsidR="00627EC1" w:rsidRPr="00627EC1" w:rsidRDefault="00627EC1" w:rsidP="00627EC1">
      <w:pPr>
        <w:ind w:firstLine="760"/>
        <w:jc w:val="both"/>
        <w:rPr>
          <w:sz w:val="28"/>
          <w:szCs w:val="28"/>
        </w:rPr>
      </w:pPr>
      <w:r w:rsidRPr="00627EC1">
        <w:rPr>
          <w:sz w:val="28"/>
          <w:szCs w:val="28"/>
        </w:rPr>
        <w:t>Согласно годовой бюджетной отчетности муниципального образования и долговой книги муниципального образования, задолженность по долговым обязательствам муниципального образования по состоянию на 01.01.2022 составляла 29</w:t>
      </w:r>
      <w:r w:rsidR="00774B8F">
        <w:rPr>
          <w:sz w:val="28"/>
          <w:szCs w:val="28"/>
        </w:rPr>
        <w:t> </w:t>
      </w:r>
      <w:r w:rsidRPr="00627EC1">
        <w:rPr>
          <w:sz w:val="28"/>
          <w:szCs w:val="28"/>
        </w:rPr>
        <w:t>990,</w:t>
      </w:r>
      <w:r w:rsidR="00774B8F" w:rsidRPr="00627EC1">
        <w:rPr>
          <w:sz w:val="28"/>
          <w:szCs w:val="28"/>
        </w:rPr>
        <w:t>3 тыс.</w:t>
      </w:r>
      <w:r w:rsidRPr="00627EC1">
        <w:rPr>
          <w:sz w:val="28"/>
          <w:szCs w:val="28"/>
        </w:rPr>
        <w:t xml:space="preserve"> рублей - бюджетные кредиты из республиканского бюджета.</w:t>
      </w:r>
    </w:p>
    <w:p w14:paraId="59929B22" w14:textId="586DD0BB" w:rsidR="00627EC1" w:rsidRPr="00627EC1" w:rsidRDefault="00627EC1" w:rsidP="00627EC1">
      <w:pPr>
        <w:ind w:firstLine="760"/>
        <w:jc w:val="both"/>
        <w:rPr>
          <w:sz w:val="28"/>
          <w:szCs w:val="28"/>
        </w:rPr>
      </w:pPr>
      <w:r w:rsidRPr="00627EC1">
        <w:rPr>
          <w:sz w:val="28"/>
          <w:szCs w:val="28"/>
        </w:rPr>
        <w:t>В 2022 году, за счет средств бюджета муниципального образования «Красногвардейский район» осуществлено погашение бюджетных кредитов республиканскому бюджету на общую сумму 7</w:t>
      </w:r>
      <w:r w:rsidR="00774B8F">
        <w:rPr>
          <w:sz w:val="28"/>
          <w:szCs w:val="28"/>
        </w:rPr>
        <w:t> </w:t>
      </w:r>
      <w:r w:rsidRPr="00627EC1">
        <w:rPr>
          <w:sz w:val="28"/>
          <w:szCs w:val="28"/>
        </w:rPr>
        <w:t>736,3 тыс. рублей и уплачены проценты за использование кредитных ресурсов в сумме 29,5 тыс. рублей.</w:t>
      </w:r>
    </w:p>
    <w:p w14:paraId="6856605C" w14:textId="77777777" w:rsidR="00627EC1" w:rsidRPr="00627EC1" w:rsidRDefault="00627EC1" w:rsidP="00627EC1">
      <w:pPr>
        <w:ind w:firstLine="760"/>
        <w:jc w:val="both"/>
        <w:rPr>
          <w:sz w:val="28"/>
          <w:szCs w:val="28"/>
        </w:rPr>
      </w:pPr>
      <w:r w:rsidRPr="00627EC1">
        <w:rPr>
          <w:sz w:val="28"/>
          <w:szCs w:val="28"/>
        </w:rPr>
        <w:t>В результате, задолженность муниципального образования «Красногвардейский район» по долговым обязательствам уменьшилась на 7 736,3 тыс. рублей и на 01.01.2023 составила 22 254,0 тыс. рублей, что соответствует решению о бюджете.</w:t>
      </w:r>
    </w:p>
    <w:p w14:paraId="47F11829" w14:textId="54BB90AC" w:rsidR="004039E8" w:rsidRDefault="00627EC1" w:rsidP="00627EC1">
      <w:pPr>
        <w:ind w:firstLine="760"/>
        <w:jc w:val="both"/>
        <w:rPr>
          <w:sz w:val="28"/>
          <w:szCs w:val="28"/>
        </w:rPr>
      </w:pPr>
      <w:r w:rsidRPr="00627EC1">
        <w:rPr>
          <w:sz w:val="28"/>
          <w:szCs w:val="28"/>
        </w:rPr>
        <w:t>Отношение муниципального долга муниципального образования «Красногвардейский район» к доходам бюджета муниципального образования «Красногвардейский район», без учета безвозмездных поступлений, составило 11,9 процента, что соответствует положениям части 3 статьи 107 БК РФ.</w:t>
      </w:r>
    </w:p>
    <w:p w14:paraId="26301DE9" w14:textId="77777777" w:rsidR="00627EC1" w:rsidRPr="004039E8" w:rsidRDefault="00627EC1" w:rsidP="00627EC1">
      <w:pPr>
        <w:ind w:firstLine="760"/>
        <w:jc w:val="both"/>
        <w:rPr>
          <w:color w:val="FF0000"/>
        </w:rPr>
      </w:pPr>
    </w:p>
    <w:p w14:paraId="0738A594" w14:textId="77777777" w:rsidR="004039E8" w:rsidRDefault="004039E8" w:rsidP="004039E8">
      <w:pPr>
        <w:pStyle w:val="34"/>
        <w:jc w:val="center"/>
      </w:pPr>
      <w:r>
        <w:t xml:space="preserve">4. </w:t>
      </w:r>
      <w:r w:rsidR="003B78E3" w:rsidRPr="00AD4A4B">
        <w:t xml:space="preserve">Результаты внешней проверки годовой </w:t>
      </w:r>
    </w:p>
    <w:p w14:paraId="2334D996" w14:textId="77777777" w:rsidR="004039E8" w:rsidRDefault="003B78E3" w:rsidP="004039E8">
      <w:pPr>
        <w:pStyle w:val="34"/>
        <w:jc w:val="center"/>
      </w:pPr>
      <w:r w:rsidRPr="00AD4A4B">
        <w:t xml:space="preserve">бюджетной отчетности главных администраторов </w:t>
      </w:r>
    </w:p>
    <w:p w14:paraId="42BBEED7" w14:textId="3D85BFAE" w:rsidR="00346123" w:rsidRDefault="003B78E3" w:rsidP="004039E8">
      <w:pPr>
        <w:pStyle w:val="34"/>
        <w:jc w:val="center"/>
      </w:pPr>
      <w:r w:rsidRPr="00AD4A4B">
        <w:t>средств муниципального бюджета</w:t>
      </w:r>
      <w:r w:rsidR="00786610">
        <w:t xml:space="preserve"> </w:t>
      </w:r>
      <w:r w:rsidRPr="00AD4A4B">
        <w:t>за 20</w:t>
      </w:r>
      <w:r w:rsidR="004039E8">
        <w:t>2</w:t>
      </w:r>
      <w:r w:rsidR="00627EC1">
        <w:t>2</w:t>
      </w:r>
      <w:r w:rsidRPr="00AD4A4B">
        <w:t xml:space="preserve"> год</w:t>
      </w:r>
    </w:p>
    <w:p w14:paraId="2253289F" w14:textId="77777777" w:rsidR="00627EC1" w:rsidRDefault="00627EC1" w:rsidP="00627EC1">
      <w:pPr>
        <w:ind w:firstLine="709"/>
        <w:jc w:val="both"/>
      </w:pPr>
      <w:r>
        <w:rPr>
          <w:sz w:val="28"/>
          <w:szCs w:val="28"/>
          <w:lang w:eastAsia="en-US"/>
        </w:rPr>
        <w:t xml:space="preserve">В рамках осуществления внешней проверки исполнения бюджета муниципального образования проведена проверка полноты и достоверности, </w:t>
      </w:r>
      <w:r>
        <w:rPr>
          <w:sz w:val="28"/>
          <w:szCs w:val="28"/>
          <w:lang w:eastAsia="en-US"/>
        </w:rPr>
        <w:lastRenderedPageBreak/>
        <w:t>представленной годовой бюджетной отчетности за 2022 год главных распорядителей средств бюджета, главных администраторов доходов бюджета, главных администраторов дефицита бюджета (далее – главные администраторы бюджетных средств, ГАБС).</w:t>
      </w:r>
    </w:p>
    <w:p w14:paraId="6B4A3380" w14:textId="77777777" w:rsidR="00627EC1" w:rsidRPr="008A3393" w:rsidRDefault="00627EC1" w:rsidP="00627EC1">
      <w:pPr>
        <w:ind w:firstLine="709"/>
        <w:jc w:val="both"/>
        <w:rPr>
          <w:sz w:val="28"/>
          <w:szCs w:val="28"/>
          <w:lang w:eastAsia="en-US"/>
        </w:rPr>
      </w:pPr>
      <w:r w:rsidRPr="008A3393">
        <w:rPr>
          <w:sz w:val="28"/>
          <w:szCs w:val="28"/>
          <w:lang w:eastAsia="en-US"/>
        </w:rPr>
        <w:t>Проверка бюджетной отчетности за 202</w:t>
      </w:r>
      <w:r>
        <w:rPr>
          <w:sz w:val="28"/>
          <w:szCs w:val="28"/>
          <w:lang w:eastAsia="en-US"/>
        </w:rPr>
        <w:t>2</w:t>
      </w:r>
      <w:r w:rsidRPr="008A3393">
        <w:rPr>
          <w:sz w:val="28"/>
          <w:szCs w:val="28"/>
          <w:lang w:eastAsia="en-US"/>
        </w:rPr>
        <w:t xml:space="preserve"> год показала, что двумя ГАБС (администрация муниципального образования, управление образования администрации муниципального образования) в нарушение статьи 34 БК РФ неэффективно использованы средства бюджета муниципального образования на общую сумму </w:t>
      </w:r>
      <w:r>
        <w:rPr>
          <w:sz w:val="28"/>
          <w:szCs w:val="28"/>
          <w:lang w:eastAsia="en-US"/>
        </w:rPr>
        <w:t>29,4</w:t>
      </w:r>
      <w:r w:rsidRPr="008A3393">
        <w:rPr>
          <w:sz w:val="28"/>
          <w:szCs w:val="28"/>
          <w:lang w:eastAsia="en-US"/>
        </w:rPr>
        <w:t xml:space="preserve"> тыс. рублей.</w:t>
      </w:r>
    </w:p>
    <w:p w14:paraId="18A6AA3E" w14:textId="77777777" w:rsidR="00627EC1" w:rsidRPr="00A018A5" w:rsidRDefault="00627EC1" w:rsidP="00627EC1">
      <w:pPr>
        <w:ind w:firstLine="709"/>
        <w:jc w:val="both"/>
      </w:pPr>
      <w:r w:rsidRPr="00A018A5">
        <w:rPr>
          <w:sz w:val="28"/>
          <w:szCs w:val="28"/>
        </w:rPr>
        <w:t>Проверкой были установлены нарушения</w:t>
      </w:r>
      <w:r w:rsidRPr="00A018A5">
        <w:rPr>
          <w:sz w:val="28"/>
          <w:szCs w:val="28"/>
          <w:lang w:eastAsia="en-US"/>
        </w:rPr>
        <w:t xml:space="preserve"> требований </w:t>
      </w:r>
      <w:r>
        <w:rPr>
          <w:sz w:val="28"/>
          <w:szCs w:val="28"/>
          <w:lang w:eastAsia="en-US"/>
        </w:rPr>
        <w:t>«</w:t>
      </w:r>
      <w:r w:rsidRPr="00A018A5">
        <w:rPr>
          <w:sz w:val="28"/>
          <w:szCs w:val="28"/>
          <w:lang w:eastAsia="en-US"/>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sz w:val="28"/>
          <w:szCs w:val="28"/>
          <w:lang w:eastAsia="en-US"/>
        </w:rPr>
        <w:t>»</w:t>
      </w:r>
      <w:r w:rsidRPr="00A018A5">
        <w:rPr>
          <w:sz w:val="28"/>
          <w:szCs w:val="28"/>
          <w:lang w:eastAsia="en-US"/>
        </w:rPr>
        <w:t xml:space="preserve"> утвержденной приказом Министерства финансов Российской Федерации от 28.12.2010 № 191н (далее - Инструкция № 191н) </w:t>
      </w:r>
      <w:r w:rsidRPr="00A018A5">
        <w:rPr>
          <w:sz w:val="28"/>
          <w:szCs w:val="28"/>
        </w:rPr>
        <w:t xml:space="preserve">главными администраторами бюджетных средств (администрация муниципального образования, управление культуры и кино администрации муниципального образования, отдел земельно-имущественных отношений администрации муниципального образования, управление образования администрации муниципального образования), не повлиявшие на достоверность годовой бюджетной отчетности, которые </w:t>
      </w:r>
      <w:r w:rsidRPr="00A018A5">
        <w:rPr>
          <w:sz w:val="28"/>
          <w:szCs w:val="28"/>
          <w:lang w:eastAsia="en-US"/>
        </w:rPr>
        <w:t xml:space="preserve">подробно отражены в соответствующих актах Контрольно-счетной палаты, составленных по результатам проверок. </w:t>
      </w:r>
    </w:p>
    <w:p w14:paraId="46F57F70" w14:textId="77777777" w:rsidR="00346123" w:rsidRDefault="003B78E3">
      <w:pPr>
        <w:pStyle w:val="1"/>
        <w:spacing w:line="240" w:lineRule="auto"/>
        <w:jc w:val="center"/>
        <w:rPr>
          <w:rFonts w:ascii="Times New Roman" w:hAnsi="Times New Roman" w:cs="Times New Roman"/>
          <w:bCs w:val="0"/>
          <w:sz w:val="28"/>
          <w:szCs w:val="28"/>
        </w:rPr>
      </w:pPr>
      <w:r>
        <w:rPr>
          <w:rFonts w:ascii="Times New Roman" w:hAnsi="Times New Roman" w:cs="Times New Roman"/>
          <w:bCs w:val="0"/>
          <w:sz w:val="28"/>
          <w:szCs w:val="28"/>
          <w:lang w:val="ru-RU"/>
        </w:rPr>
        <w:t>5</w:t>
      </w:r>
      <w:r>
        <w:rPr>
          <w:rFonts w:ascii="Times New Roman" w:hAnsi="Times New Roman" w:cs="Times New Roman"/>
          <w:bCs w:val="0"/>
          <w:sz w:val="28"/>
          <w:szCs w:val="28"/>
        </w:rPr>
        <w:t>.</w:t>
      </w:r>
      <w:r>
        <w:rPr>
          <w:rFonts w:ascii="Times New Roman" w:hAnsi="Times New Roman" w:cs="Times New Roman"/>
          <w:bCs w:val="0"/>
          <w:sz w:val="28"/>
          <w:szCs w:val="28"/>
          <w:lang w:val="ru-RU"/>
        </w:rPr>
        <w:t xml:space="preserve"> Выводы   </w:t>
      </w:r>
      <w:r>
        <w:rPr>
          <w:rFonts w:ascii="Times New Roman" w:hAnsi="Times New Roman" w:cs="Times New Roman"/>
          <w:bCs w:val="0"/>
          <w:sz w:val="28"/>
          <w:szCs w:val="28"/>
        </w:rPr>
        <w:t xml:space="preserve"> </w:t>
      </w:r>
    </w:p>
    <w:p w14:paraId="5326C0F4" w14:textId="2C8A23B3" w:rsidR="00AD3C67" w:rsidRPr="00AD3C67" w:rsidRDefault="00AD3C67" w:rsidP="00AD3C67">
      <w:pPr>
        <w:ind w:firstLine="708"/>
        <w:jc w:val="both"/>
        <w:rPr>
          <w:sz w:val="28"/>
          <w:szCs w:val="28"/>
        </w:rPr>
      </w:pPr>
      <w:r w:rsidRPr="00AD3C67">
        <w:rPr>
          <w:sz w:val="28"/>
          <w:szCs w:val="28"/>
        </w:rPr>
        <w:t>1. Отчет об исполнении муниципального бюджета за 202</w:t>
      </w:r>
      <w:r w:rsidR="005D42E5">
        <w:rPr>
          <w:sz w:val="28"/>
          <w:szCs w:val="28"/>
        </w:rPr>
        <w:t>2</w:t>
      </w:r>
      <w:r w:rsidRPr="00AD3C67">
        <w:rPr>
          <w:sz w:val="28"/>
          <w:szCs w:val="28"/>
        </w:rPr>
        <w:t xml:space="preserve"> и проект решения о бюджете представлены в Контрольно-счетную палату </w:t>
      </w:r>
      <w:r w:rsidR="005D42E5">
        <w:rPr>
          <w:sz w:val="28"/>
          <w:szCs w:val="28"/>
        </w:rPr>
        <w:t>27.03.2023</w:t>
      </w:r>
      <w:r w:rsidRPr="00AD3C67">
        <w:rPr>
          <w:sz w:val="28"/>
          <w:szCs w:val="28"/>
        </w:rPr>
        <w:t xml:space="preserve"> в срок, установленный бюджетным законодательством. Состав документов, материалов и приложений, представленных администрацией муниципального образования одновременно с Отчетом, соответствуют перечню документов и материалов, установленных статьями 264.5 и 264.6 БК РФ и статьей 26 Положения о бюджетном процессе.</w:t>
      </w:r>
    </w:p>
    <w:p w14:paraId="10C5459B" w14:textId="77777777" w:rsidR="00AD3C67" w:rsidRPr="00627EC1" w:rsidRDefault="00AD3C67" w:rsidP="00AD3C67">
      <w:pPr>
        <w:ind w:firstLine="708"/>
        <w:jc w:val="both"/>
        <w:rPr>
          <w:sz w:val="28"/>
          <w:szCs w:val="28"/>
        </w:rPr>
      </w:pPr>
      <w:r w:rsidRPr="00627EC1">
        <w:rPr>
          <w:sz w:val="28"/>
          <w:szCs w:val="28"/>
        </w:rPr>
        <w:t>2. Анализ макроэкономических условий исполнения бюджета, показал, что в отчетном году наблюдается положительная динамика роста в экономики.</w:t>
      </w:r>
    </w:p>
    <w:p w14:paraId="1891A2E7" w14:textId="04225033" w:rsidR="00AD3C67" w:rsidRPr="00AD3C67" w:rsidRDefault="00AD3C67" w:rsidP="00AD3C67">
      <w:pPr>
        <w:ind w:firstLine="708"/>
        <w:jc w:val="both"/>
        <w:rPr>
          <w:sz w:val="28"/>
          <w:szCs w:val="28"/>
        </w:rPr>
      </w:pPr>
      <w:r w:rsidRPr="00AD3C67">
        <w:rPr>
          <w:sz w:val="28"/>
          <w:szCs w:val="28"/>
        </w:rPr>
        <w:t>3. Первоначально Решением Совета народных депутатов муниципального образования «Красногвардейский район» от 2</w:t>
      </w:r>
      <w:r w:rsidR="005D42E5">
        <w:rPr>
          <w:sz w:val="28"/>
          <w:szCs w:val="28"/>
        </w:rPr>
        <w:t>7</w:t>
      </w:r>
      <w:r w:rsidRPr="00AD3C67">
        <w:rPr>
          <w:sz w:val="28"/>
          <w:szCs w:val="28"/>
        </w:rPr>
        <w:t>.12.202</w:t>
      </w:r>
      <w:r w:rsidR="005D42E5">
        <w:rPr>
          <w:sz w:val="28"/>
          <w:szCs w:val="28"/>
        </w:rPr>
        <w:t>1</w:t>
      </w:r>
      <w:r w:rsidRPr="00AD3C67">
        <w:rPr>
          <w:sz w:val="28"/>
          <w:szCs w:val="28"/>
        </w:rPr>
        <w:t xml:space="preserve"> №</w:t>
      </w:r>
      <w:r w:rsidR="005D42E5">
        <w:rPr>
          <w:sz w:val="28"/>
          <w:szCs w:val="28"/>
        </w:rPr>
        <w:t>240</w:t>
      </w:r>
      <w:r w:rsidRPr="00AD3C67">
        <w:rPr>
          <w:sz w:val="28"/>
          <w:szCs w:val="28"/>
        </w:rPr>
        <w:t xml:space="preserve"> муниципальный бюджет на 202</w:t>
      </w:r>
      <w:r w:rsidR="005D42E5">
        <w:rPr>
          <w:sz w:val="28"/>
          <w:szCs w:val="28"/>
        </w:rPr>
        <w:t>2</w:t>
      </w:r>
      <w:r w:rsidRPr="00AD3C67">
        <w:rPr>
          <w:sz w:val="28"/>
          <w:szCs w:val="28"/>
        </w:rPr>
        <w:t xml:space="preserve"> год по доходам был утвержден в сумме </w:t>
      </w:r>
      <w:r w:rsidR="005D42E5">
        <w:rPr>
          <w:sz w:val="28"/>
          <w:szCs w:val="28"/>
        </w:rPr>
        <w:t>1 001 795,3</w:t>
      </w:r>
      <w:r w:rsidRPr="00AD3C67">
        <w:rPr>
          <w:sz w:val="28"/>
          <w:szCs w:val="28"/>
        </w:rPr>
        <w:t xml:space="preserve"> тыс. рублей, в том числе: собственные доходы (налоговые и неналоговые) </w:t>
      </w:r>
      <w:r w:rsidR="005D42E5">
        <w:rPr>
          <w:sz w:val="28"/>
          <w:szCs w:val="28"/>
        </w:rPr>
        <w:t xml:space="preserve">156 687,6 </w:t>
      </w:r>
      <w:r w:rsidRPr="00AD3C67">
        <w:rPr>
          <w:sz w:val="28"/>
          <w:szCs w:val="28"/>
        </w:rPr>
        <w:t xml:space="preserve">тыс. рублей, и безвозмездные поступления в сумме </w:t>
      </w:r>
      <w:r w:rsidR="005D42E5">
        <w:rPr>
          <w:sz w:val="28"/>
          <w:szCs w:val="28"/>
        </w:rPr>
        <w:t>845 107,7</w:t>
      </w:r>
      <w:r w:rsidRPr="00AD3C67">
        <w:rPr>
          <w:sz w:val="28"/>
          <w:szCs w:val="28"/>
        </w:rPr>
        <w:t xml:space="preserve"> тыс. рублей.</w:t>
      </w:r>
    </w:p>
    <w:p w14:paraId="26232660" w14:textId="11E45536" w:rsidR="00AD3C67" w:rsidRPr="00AD3C67" w:rsidRDefault="00AD3C67" w:rsidP="00AD3C67">
      <w:pPr>
        <w:ind w:firstLine="708"/>
        <w:jc w:val="both"/>
        <w:rPr>
          <w:sz w:val="28"/>
          <w:szCs w:val="28"/>
        </w:rPr>
      </w:pPr>
      <w:r w:rsidRPr="00AD3C67">
        <w:rPr>
          <w:sz w:val="28"/>
          <w:szCs w:val="28"/>
        </w:rPr>
        <w:t xml:space="preserve">В течение отчетного периода изменения в решение о бюджете вносились </w:t>
      </w:r>
      <w:r w:rsidR="00894090">
        <w:rPr>
          <w:sz w:val="28"/>
          <w:szCs w:val="28"/>
        </w:rPr>
        <w:t>шесть</w:t>
      </w:r>
      <w:r w:rsidRPr="00AD3C67">
        <w:rPr>
          <w:sz w:val="28"/>
          <w:szCs w:val="28"/>
        </w:rPr>
        <w:t xml:space="preserve"> раз. В результате внесенных изменений в решение о бюджете уточненный план по доходам составил </w:t>
      </w:r>
      <w:r w:rsidR="00894090">
        <w:rPr>
          <w:sz w:val="28"/>
          <w:szCs w:val="28"/>
        </w:rPr>
        <w:t>1 210 149,4</w:t>
      </w:r>
      <w:r w:rsidRPr="00AD3C67">
        <w:rPr>
          <w:sz w:val="28"/>
          <w:szCs w:val="28"/>
        </w:rPr>
        <w:t xml:space="preserve"> тыс. рублей, расходная часть бюджета составила </w:t>
      </w:r>
      <w:r w:rsidR="00894090">
        <w:rPr>
          <w:sz w:val="28"/>
          <w:szCs w:val="28"/>
        </w:rPr>
        <w:t>1 256 098,0</w:t>
      </w:r>
      <w:r w:rsidRPr="00AD3C67">
        <w:rPr>
          <w:sz w:val="28"/>
          <w:szCs w:val="28"/>
        </w:rPr>
        <w:t xml:space="preserve"> тыс. рублей, </w:t>
      </w:r>
      <w:r w:rsidR="00894090">
        <w:rPr>
          <w:sz w:val="28"/>
          <w:szCs w:val="28"/>
        </w:rPr>
        <w:t>дефицит</w:t>
      </w:r>
      <w:r w:rsidRPr="00AD3C67">
        <w:rPr>
          <w:sz w:val="28"/>
          <w:szCs w:val="28"/>
        </w:rPr>
        <w:t xml:space="preserve"> </w:t>
      </w:r>
      <w:r w:rsidR="00CA5FFD">
        <w:rPr>
          <w:sz w:val="28"/>
          <w:szCs w:val="28"/>
        </w:rPr>
        <w:t>–</w:t>
      </w:r>
      <w:r w:rsidRPr="00AD3C67">
        <w:rPr>
          <w:sz w:val="28"/>
          <w:szCs w:val="28"/>
        </w:rPr>
        <w:t xml:space="preserve"> </w:t>
      </w:r>
      <w:r w:rsidR="00894090">
        <w:rPr>
          <w:sz w:val="28"/>
          <w:szCs w:val="28"/>
        </w:rPr>
        <w:t>45 948,7</w:t>
      </w:r>
      <w:r w:rsidRPr="00AD3C67">
        <w:rPr>
          <w:sz w:val="28"/>
          <w:szCs w:val="28"/>
        </w:rPr>
        <w:t xml:space="preserve"> тыс. рублей</w:t>
      </w:r>
    </w:p>
    <w:p w14:paraId="2D83FC08" w14:textId="151AC01D" w:rsidR="00AD3C67" w:rsidRPr="00AD3C67" w:rsidRDefault="00AD3C67" w:rsidP="00AD3C67">
      <w:pPr>
        <w:ind w:firstLine="708"/>
        <w:jc w:val="both"/>
        <w:rPr>
          <w:sz w:val="28"/>
          <w:szCs w:val="28"/>
        </w:rPr>
      </w:pPr>
      <w:r w:rsidRPr="00AD3C67">
        <w:rPr>
          <w:sz w:val="28"/>
          <w:szCs w:val="28"/>
        </w:rPr>
        <w:t>По итогам исполнения бюджета муниципального образования за 202</w:t>
      </w:r>
      <w:r w:rsidR="00894090">
        <w:rPr>
          <w:sz w:val="28"/>
          <w:szCs w:val="28"/>
        </w:rPr>
        <w:t>2</w:t>
      </w:r>
      <w:r w:rsidRPr="00AD3C67">
        <w:rPr>
          <w:sz w:val="28"/>
          <w:szCs w:val="28"/>
        </w:rPr>
        <w:t xml:space="preserve"> год основные показатели сложились:</w:t>
      </w:r>
    </w:p>
    <w:p w14:paraId="3B687980" w14:textId="1935FDEE" w:rsidR="00AD3C67" w:rsidRPr="00AD3C67" w:rsidRDefault="00AD3C67" w:rsidP="00AD3C67">
      <w:pPr>
        <w:ind w:firstLine="708"/>
        <w:jc w:val="both"/>
        <w:rPr>
          <w:sz w:val="28"/>
          <w:szCs w:val="28"/>
        </w:rPr>
      </w:pPr>
      <w:r w:rsidRPr="00AD3C67">
        <w:rPr>
          <w:sz w:val="28"/>
          <w:szCs w:val="28"/>
        </w:rPr>
        <w:t xml:space="preserve">по доходам – </w:t>
      </w:r>
      <w:r w:rsidR="00894090">
        <w:rPr>
          <w:sz w:val="28"/>
          <w:szCs w:val="28"/>
        </w:rPr>
        <w:t>1 217 456,3</w:t>
      </w:r>
      <w:r w:rsidRPr="00AD3C67">
        <w:rPr>
          <w:sz w:val="28"/>
          <w:szCs w:val="28"/>
        </w:rPr>
        <w:t xml:space="preserve"> тыс. рублей, или </w:t>
      </w:r>
      <w:r w:rsidR="00894090">
        <w:rPr>
          <w:sz w:val="28"/>
          <w:szCs w:val="28"/>
        </w:rPr>
        <w:t>100,6</w:t>
      </w:r>
      <w:r w:rsidRPr="00AD3C67">
        <w:rPr>
          <w:sz w:val="28"/>
          <w:szCs w:val="28"/>
        </w:rPr>
        <w:t xml:space="preserve"> процента от утвержденных решением о бюджете назначений;</w:t>
      </w:r>
    </w:p>
    <w:p w14:paraId="3209FEFD" w14:textId="0BF91A62" w:rsidR="00AD3C67" w:rsidRPr="00AD3C67" w:rsidRDefault="00AD3C67" w:rsidP="00AD3C67">
      <w:pPr>
        <w:ind w:firstLine="708"/>
        <w:jc w:val="both"/>
        <w:rPr>
          <w:sz w:val="28"/>
          <w:szCs w:val="28"/>
        </w:rPr>
      </w:pPr>
      <w:r w:rsidRPr="00AD3C67">
        <w:rPr>
          <w:sz w:val="28"/>
          <w:szCs w:val="28"/>
        </w:rPr>
        <w:lastRenderedPageBreak/>
        <w:t xml:space="preserve">по расходам – </w:t>
      </w:r>
      <w:r w:rsidR="00894090">
        <w:rPr>
          <w:sz w:val="28"/>
          <w:szCs w:val="28"/>
        </w:rPr>
        <w:t>1 247 563,4</w:t>
      </w:r>
      <w:r w:rsidRPr="00AD3C67">
        <w:rPr>
          <w:sz w:val="28"/>
          <w:szCs w:val="28"/>
        </w:rPr>
        <w:t xml:space="preserve"> тыс. рублей, или </w:t>
      </w:r>
      <w:r w:rsidR="00894090">
        <w:rPr>
          <w:sz w:val="28"/>
          <w:szCs w:val="28"/>
        </w:rPr>
        <w:t>99,3</w:t>
      </w:r>
      <w:r w:rsidRPr="00AD3C67">
        <w:rPr>
          <w:sz w:val="28"/>
          <w:szCs w:val="28"/>
        </w:rPr>
        <w:t xml:space="preserve"> процента от показателей сводной бюджетной росписи;</w:t>
      </w:r>
    </w:p>
    <w:p w14:paraId="4488016F" w14:textId="74446B2C" w:rsidR="00AD3C67" w:rsidRPr="00AD3C67" w:rsidRDefault="00894090" w:rsidP="00AD3C67">
      <w:pPr>
        <w:ind w:firstLine="708"/>
        <w:jc w:val="both"/>
        <w:rPr>
          <w:sz w:val="28"/>
          <w:szCs w:val="28"/>
        </w:rPr>
      </w:pPr>
      <w:r>
        <w:rPr>
          <w:sz w:val="28"/>
          <w:szCs w:val="28"/>
        </w:rPr>
        <w:t>дефицит</w:t>
      </w:r>
      <w:r w:rsidR="00AD3C67" w:rsidRPr="00AD3C67">
        <w:rPr>
          <w:sz w:val="28"/>
          <w:szCs w:val="28"/>
        </w:rPr>
        <w:t xml:space="preserve"> бюджета составил </w:t>
      </w:r>
      <w:r>
        <w:rPr>
          <w:sz w:val="28"/>
          <w:szCs w:val="28"/>
        </w:rPr>
        <w:t>30 107,1</w:t>
      </w:r>
      <w:r w:rsidR="00AD3C67" w:rsidRPr="00AD3C67">
        <w:rPr>
          <w:sz w:val="28"/>
          <w:szCs w:val="28"/>
        </w:rPr>
        <w:t xml:space="preserve"> тыс. рублей.</w:t>
      </w:r>
    </w:p>
    <w:p w14:paraId="30ABCAC7" w14:textId="777CCC04" w:rsidR="00AD3C67" w:rsidRPr="00AD3C67" w:rsidRDefault="00AD3C67" w:rsidP="00AD3C67">
      <w:pPr>
        <w:ind w:firstLine="708"/>
        <w:jc w:val="both"/>
        <w:rPr>
          <w:sz w:val="28"/>
          <w:szCs w:val="28"/>
        </w:rPr>
      </w:pPr>
      <w:r w:rsidRPr="00AD3C67">
        <w:rPr>
          <w:sz w:val="28"/>
          <w:szCs w:val="28"/>
        </w:rPr>
        <w:t>Анализ основных характеристик бюджета, утвержденных решением о бюджете на 202</w:t>
      </w:r>
      <w:r w:rsidR="00894090">
        <w:rPr>
          <w:sz w:val="28"/>
          <w:szCs w:val="28"/>
        </w:rPr>
        <w:t>2</w:t>
      </w:r>
      <w:r w:rsidRPr="00AD3C67">
        <w:rPr>
          <w:sz w:val="28"/>
          <w:szCs w:val="28"/>
        </w:rPr>
        <w:t xml:space="preserve"> год (окончательная редакция решения о бюджете), и сложившихся по итогам его исполнения, показал их соответствие требованиям БК РФ.</w:t>
      </w:r>
    </w:p>
    <w:p w14:paraId="498F0AC3" w14:textId="2BAEAA73" w:rsidR="00AD3C67" w:rsidRPr="00AD3C67" w:rsidRDefault="00AD3C67" w:rsidP="00AD3C67">
      <w:pPr>
        <w:ind w:firstLine="708"/>
        <w:jc w:val="both"/>
        <w:rPr>
          <w:sz w:val="28"/>
          <w:szCs w:val="28"/>
        </w:rPr>
      </w:pPr>
      <w:r w:rsidRPr="00AD3C67">
        <w:rPr>
          <w:sz w:val="28"/>
          <w:szCs w:val="28"/>
        </w:rPr>
        <w:t xml:space="preserve">4. В отчетном году налоговые доходы поступили в бюджет муниципального образования в сумме </w:t>
      </w:r>
      <w:r w:rsidR="00894090">
        <w:rPr>
          <w:sz w:val="28"/>
          <w:szCs w:val="28"/>
        </w:rPr>
        <w:t>166 179,2</w:t>
      </w:r>
      <w:r w:rsidRPr="00AD3C67">
        <w:rPr>
          <w:sz w:val="28"/>
          <w:szCs w:val="28"/>
        </w:rPr>
        <w:t xml:space="preserve"> тыс. рублей, что на </w:t>
      </w:r>
      <w:r w:rsidR="00894090">
        <w:rPr>
          <w:sz w:val="28"/>
          <w:szCs w:val="28"/>
        </w:rPr>
        <w:t>6 039,3</w:t>
      </w:r>
      <w:r w:rsidRPr="00AD3C67">
        <w:rPr>
          <w:sz w:val="28"/>
          <w:szCs w:val="28"/>
        </w:rPr>
        <w:t xml:space="preserve"> тыс. рублей или на </w:t>
      </w:r>
      <w:r w:rsidR="00894090">
        <w:rPr>
          <w:sz w:val="28"/>
          <w:szCs w:val="28"/>
        </w:rPr>
        <w:t>3,8</w:t>
      </w:r>
      <w:r w:rsidRPr="00AD3C67">
        <w:rPr>
          <w:sz w:val="28"/>
          <w:szCs w:val="28"/>
        </w:rPr>
        <w:t xml:space="preserve"> процента больше утвержденных бюджетных</w:t>
      </w:r>
      <w:r w:rsidR="00894090">
        <w:rPr>
          <w:sz w:val="28"/>
          <w:szCs w:val="28"/>
        </w:rPr>
        <w:t xml:space="preserve"> назначений</w:t>
      </w:r>
      <w:r w:rsidRPr="00AD3C67">
        <w:rPr>
          <w:sz w:val="28"/>
          <w:szCs w:val="28"/>
        </w:rPr>
        <w:t>.</w:t>
      </w:r>
    </w:p>
    <w:p w14:paraId="0F9CA5D9" w14:textId="36558D0F" w:rsidR="00AD3C67" w:rsidRPr="00AD3C67" w:rsidRDefault="00AD3C67" w:rsidP="00AD3C67">
      <w:pPr>
        <w:ind w:firstLine="708"/>
        <w:jc w:val="both"/>
        <w:rPr>
          <w:sz w:val="28"/>
          <w:szCs w:val="28"/>
        </w:rPr>
      </w:pPr>
      <w:r w:rsidRPr="00AD3C67">
        <w:rPr>
          <w:sz w:val="28"/>
          <w:szCs w:val="28"/>
        </w:rPr>
        <w:t>По сравнению с 202</w:t>
      </w:r>
      <w:r w:rsidR="00894090">
        <w:rPr>
          <w:sz w:val="28"/>
          <w:szCs w:val="28"/>
        </w:rPr>
        <w:t>1</w:t>
      </w:r>
      <w:r w:rsidRPr="00AD3C67">
        <w:rPr>
          <w:sz w:val="28"/>
          <w:szCs w:val="28"/>
        </w:rPr>
        <w:t xml:space="preserve"> годом, в отчетном периоде, налоговых доходов в муниципальный бюджет поступило на </w:t>
      </w:r>
      <w:r w:rsidR="00894090">
        <w:rPr>
          <w:sz w:val="28"/>
          <w:szCs w:val="28"/>
        </w:rPr>
        <w:t>22 690,0</w:t>
      </w:r>
      <w:r w:rsidRPr="00AD3C67">
        <w:rPr>
          <w:sz w:val="28"/>
          <w:szCs w:val="28"/>
        </w:rPr>
        <w:t xml:space="preserve"> тыс. рублей или на </w:t>
      </w:r>
      <w:r w:rsidR="00894090">
        <w:rPr>
          <w:sz w:val="28"/>
          <w:szCs w:val="28"/>
        </w:rPr>
        <w:t>15,8</w:t>
      </w:r>
      <w:r w:rsidRPr="00AD3C67">
        <w:rPr>
          <w:sz w:val="28"/>
          <w:szCs w:val="28"/>
        </w:rPr>
        <w:t xml:space="preserve"> процента больше.</w:t>
      </w:r>
    </w:p>
    <w:p w14:paraId="0793227E" w14:textId="69460B86" w:rsidR="00AD3C67" w:rsidRPr="00AD3C67" w:rsidRDefault="00AD3C67" w:rsidP="00AD3C67">
      <w:pPr>
        <w:ind w:firstLine="708"/>
        <w:jc w:val="both"/>
        <w:rPr>
          <w:sz w:val="28"/>
          <w:szCs w:val="28"/>
        </w:rPr>
      </w:pPr>
      <w:r w:rsidRPr="00AD3C67">
        <w:rPr>
          <w:sz w:val="28"/>
          <w:szCs w:val="28"/>
        </w:rPr>
        <w:t>Наибольший удельный вес в структуре налоговых доходов занимает НДФЛ – 3</w:t>
      </w:r>
      <w:r w:rsidR="00894090">
        <w:rPr>
          <w:sz w:val="28"/>
          <w:szCs w:val="28"/>
        </w:rPr>
        <w:t>1,4</w:t>
      </w:r>
      <w:r w:rsidRPr="00AD3C67">
        <w:rPr>
          <w:sz w:val="28"/>
          <w:szCs w:val="28"/>
        </w:rPr>
        <w:t xml:space="preserve"> процента. По сравнению с 202</w:t>
      </w:r>
      <w:r w:rsidR="00894090">
        <w:rPr>
          <w:sz w:val="28"/>
          <w:szCs w:val="28"/>
        </w:rPr>
        <w:t>1</w:t>
      </w:r>
      <w:r w:rsidRPr="00AD3C67">
        <w:rPr>
          <w:sz w:val="28"/>
          <w:szCs w:val="28"/>
        </w:rPr>
        <w:t xml:space="preserve"> годом поступления по НДФЛ увеличились на </w:t>
      </w:r>
      <w:r w:rsidR="00894090">
        <w:rPr>
          <w:sz w:val="28"/>
          <w:szCs w:val="28"/>
        </w:rPr>
        <w:t>8 243,1</w:t>
      </w:r>
      <w:r w:rsidRPr="00AD3C67">
        <w:rPr>
          <w:sz w:val="28"/>
          <w:szCs w:val="28"/>
        </w:rPr>
        <w:t xml:space="preserve"> тыс. рублей или на 1</w:t>
      </w:r>
      <w:r w:rsidR="00894090">
        <w:rPr>
          <w:sz w:val="28"/>
          <w:szCs w:val="28"/>
        </w:rPr>
        <w:t>8,8</w:t>
      </w:r>
      <w:r w:rsidRPr="00AD3C67">
        <w:rPr>
          <w:sz w:val="28"/>
          <w:szCs w:val="28"/>
        </w:rPr>
        <w:t xml:space="preserve"> процента.</w:t>
      </w:r>
    </w:p>
    <w:p w14:paraId="329EF924" w14:textId="5D836B90" w:rsidR="00AD3C67" w:rsidRPr="00AD3C67" w:rsidRDefault="00AD3C67" w:rsidP="00AD3C67">
      <w:pPr>
        <w:ind w:firstLine="708"/>
        <w:jc w:val="both"/>
        <w:rPr>
          <w:sz w:val="28"/>
          <w:szCs w:val="28"/>
        </w:rPr>
      </w:pPr>
      <w:r w:rsidRPr="00AD3C67">
        <w:rPr>
          <w:sz w:val="28"/>
          <w:szCs w:val="28"/>
        </w:rPr>
        <w:t>5. Сумма поступлений по неналоговым доходам в 202</w:t>
      </w:r>
      <w:r w:rsidR="00894090">
        <w:rPr>
          <w:sz w:val="28"/>
          <w:szCs w:val="28"/>
        </w:rPr>
        <w:t>2</w:t>
      </w:r>
      <w:r w:rsidRPr="00AD3C67">
        <w:rPr>
          <w:sz w:val="28"/>
          <w:szCs w:val="28"/>
        </w:rPr>
        <w:t xml:space="preserve"> году составила </w:t>
      </w:r>
      <w:r w:rsidR="00894090">
        <w:rPr>
          <w:sz w:val="28"/>
          <w:szCs w:val="28"/>
        </w:rPr>
        <w:t>31 495,3</w:t>
      </w:r>
      <w:r w:rsidRPr="00AD3C67">
        <w:rPr>
          <w:sz w:val="28"/>
          <w:szCs w:val="28"/>
        </w:rPr>
        <w:t xml:space="preserve"> тыс. рублей, что на </w:t>
      </w:r>
      <w:r w:rsidR="00894090">
        <w:rPr>
          <w:sz w:val="28"/>
          <w:szCs w:val="28"/>
        </w:rPr>
        <w:t>4 977,1</w:t>
      </w:r>
      <w:r w:rsidRPr="00AD3C67">
        <w:rPr>
          <w:sz w:val="28"/>
          <w:szCs w:val="28"/>
        </w:rPr>
        <w:t xml:space="preserve"> тыс. рублей или на </w:t>
      </w:r>
      <w:r w:rsidR="00894090">
        <w:rPr>
          <w:sz w:val="28"/>
          <w:szCs w:val="28"/>
        </w:rPr>
        <w:t>18,8</w:t>
      </w:r>
      <w:r w:rsidRPr="00AD3C67">
        <w:rPr>
          <w:sz w:val="28"/>
          <w:szCs w:val="28"/>
        </w:rPr>
        <w:t xml:space="preserve"> процента больше запланированных поступлений. </w:t>
      </w:r>
    </w:p>
    <w:p w14:paraId="17C8AADB" w14:textId="0891A452" w:rsidR="00AD3C67" w:rsidRPr="00AD3C67" w:rsidRDefault="00AD3C67" w:rsidP="00AD3C67">
      <w:pPr>
        <w:ind w:firstLine="708"/>
        <w:jc w:val="both"/>
        <w:rPr>
          <w:sz w:val="28"/>
          <w:szCs w:val="28"/>
        </w:rPr>
      </w:pPr>
      <w:r w:rsidRPr="00AD3C67">
        <w:rPr>
          <w:sz w:val="28"/>
          <w:szCs w:val="28"/>
        </w:rPr>
        <w:t>По сравнению с 202</w:t>
      </w:r>
      <w:r w:rsidR="00894090">
        <w:rPr>
          <w:sz w:val="28"/>
          <w:szCs w:val="28"/>
        </w:rPr>
        <w:t>1</w:t>
      </w:r>
      <w:r w:rsidRPr="00AD3C67">
        <w:rPr>
          <w:sz w:val="28"/>
          <w:szCs w:val="28"/>
        </w:rPr>
        <w:t xml:space="preserve"> годом сумма поступлений по неналоговым доходам увеличилась на </w:t>
      </w:r>
      <w:r w:rsidR="00894090">
        <w:rPr>
          <w:sz w:val="28"/>
          <w:szCs w:val="28"/>
        </w:rPr>
        <w:t>2 999,5</w:t>
      </w:r>
      <w:r w:rsidRPr="00AD3C67">
        <w:rPr>
          <w:sz w:val="28"/>
          <w:szCs w:val="28"/>
        </w:rPr>
        <w:t xml:space="preserve"> тыс. рублей или на </w:t>
      </w:r>
      <w:r w:rsidR="00894090">
        <w:rPr>
          <w:sz w:val="28"/>
          <w:szCs w:val="28"/>
        </w:rPr>
        <w:t>10,5</w:t>
      </w:r>
      <w:r w:rsidRPr="00AD3C67">
        <w:rPr>
          <w:sz w:val="28"/>
          <w:szCs w:val="28"/>
        </w:rPr>
        <w:t xml:space="preserve"> процента.</w:t>
      </w:r>
    </w:p>
    <w:p w14:paraId="084F3FB2" w14:textId="30EF6F2A" w:rsidR="00AD3C67" w:rsidRPr="00AD3C67" w:rsidRDefault="00894090" w:rsidP="000430D7">
      <w:pPr>
        <w:ind w:firstLine="708"/>
        <w:jc w:val="both"/>
        <w:rPr>
          <w:sz w:val="28"/>
          <w:szCs w:val="28"/>
        </w:rPr>
      </w:pPr>
      <w:r>
        <w:rPr>
          <w:sz w:val="28"/>
          <w:szCs w:val="28"/>
        </w:rPr>
        <w:t>Н</w:t>
      </w:r>
      <w:r w:rsidR="00AD3C67" w:rsidRPr="00AD3C67">
        <w:rPr>
          <w:sz w:val="28"/>
          <w:szCs w:val="28"/>
        </w:rPr>
        <w:t>аибольший удельный</w:t>
      </w:r>
      <w:r>
        <w:rPr>
          <w:sz w:val="28"/>
          <w:szCs w:val="28"/>
        </w:rPr>
        <w:t xml:space="preserve"> вес</w:t>
      </w:r>
      <w:r w:rsidR="00AD3C67" w:rsidRPr="00AD3C67">
        <w:rPr>
          <w:sz w:val="28"/>
          <w:szCs w:val="28"/>
        </w:rPr>
        <w:t xml:space="preserve"> в структуре неналоговых доходов занимают доходы от использования имущества, находящегося в государственной и муниципальной собственности – </w:t>
      </w:r>
      <w:r w:rsidR="000430D7">
        <w:rPr>
          <w:sz w:val="28"/>
          <w:szCs w:val="28"/>
        </w:rPr>
        <w:t>91,9</w:t>
      </w:r>
      <w:r w:rsidR="00AD3C67" w:rsidRPr="00AD3C67">
        <w:rPr>
          <w:sz w:val="28"/>
          <w:szCs w:val="28"/>
        </w:rPr>
        <w:t xml:space="preserve"> процента. По данной статье в доход бюджета поступило </w:t>
      </w:r>
      <w:r w:rsidR="000430D7">
        <w:rPr>
          <w:sz w:val="28"/>
          <w:szCs w:val="28"/>
        </w:rPr>
        <w:t>28 942,9</w:t>
      </w:r>
      <w:r w:rsidR="00AD3C67" w:rsidRPr="00AD3C67">
        <w:rPr>
          <w:sz w:val="28"/>
          <w:szCs w:val="28"/>
        </w:rPr>
        <w:t xml:space="preserve"> тыс. рублей, что на </w:t>
      </w:r>
      <w:r w:rsidR="000430D7">
        <w:rPr>
          <w:sz w:val="28"/>
          <w:szCs w:val="28"/>
        </w:rPr>
        <w:t>4 772,3</w:t>
      </w:r>
      <w:r w:rsidR="00AD3C67" w:rsidRPr="00AD3C67">
        <w:rPr>
          <w:sz w:val="28"/>
          <w:szCs w:val="28"/>
        </w:rPr>
        <w:t xml:space="preserve"> тыс. рублей или на </w:t>
      </w:r>
      <w:r w:rsidR="000430D7">
        <w:rPr>
          <w:sz w:val="28"/>
          <w:szCs w:val="28"/>
        </w:rPr>
        <w:t>19,7</w:t>
      </w:r>
      <w:r w:rsidR="00AD3C67" w:rsidRPr="00AD3C67">
        <w:rPr>
          <w:sz w:val="28"/>
          <w:szCs w:val="28"/>
        </w:rPr>
        <w:t xml:space="preserve"> процента больше, чем запланировано в бюджете. К уровню 202</w:t>
      </w:r>
      <w:r w:rsidR="000430D7">
        <w:rPr>
          <w:sz w:val="28"/>
          <w:szCs w:val="28"/>
        </w:rPr>
        <w:t>1</w:t>
      </w:r>
      <w:r w:rsidR="00AD3C67" w:rsidRPr="00AD3C67">
        <w:rPr>
          <w:sz w:val="28"/>
          <w:szCs w:val="28"/>
        </w:rPr>
        <w:t xml:space="preserve"> года поступления по данному источнику увеличились на </w:t>
      </w:r>
      <w:r w:rsidR="000430D7">
        <w:rPr>
          <w:sz w:val="28"/>
          <w:szCs w:val="28"/>
        </w:rPr>
        <w:t>3 312,8</w:t>
      </w:r>
      <w:r w:rsidR="00AD3C67" w:rsidRPr="00AD3C67">
        <w:rPr>
          <w:sz w:val="28"/>
          <w:szCs w:val="28"/>
        </w:rPr>
        <w:t xml:space="preserve"> тыс. рублей или на </w:t>
      </w:r>
      <w:r w:rsidR="000430D7">
        <w:rPr>
          <w:sz w:val="28"/>
          <w:szCs w:val="28"/>
        </w:rPr>
        <w:t>12,9</w:t>
      </w:r>
      <w:r w:rsidR="00AD3C67" w:rsidRPr="00AD3C67">
        <w:rPr>
          <w:sz w:val="28"/>
          <w:szCs w:val="28"/>
        </w:rPr>
        <w:t xml:space="preserve"> процента.</w:t>
      </w:r>
    </w:p>
    <w:p w14:paraId="634B429D" w14:textId="5C582607" w:rsidR="00AD3C67" w:rsidRPr="00AD3C67" w:rsidRDefault="00AD3C67" w:rsidP="00AD3C67">
      <w:pPr>
        <w:ind w:firstLine="708"/>
        <w:jc w:val="both"/>
        <w:rPr>
          <w:sz w:val="28"/>
          <w:szCs w:val="28"/>
        </w:rPr>
      </w:pPr>
      <w:r w:rsidRPr="00AD3C67">
        <w:rPr>
          <w:sz w:val="28"/>
          <w:szCs w:val="28"/>
        </w:rPr>
        <w:t xml:space="preserve">6. Безвозмездные поступления от других бюджетов бюджетной системы Российской Федерации поступили в бюджет муниципального образования в сумме </w:t>
      </w:r>
      <w:r w:rsidR="000430D7">
        <w:rPr>
          <w:sz w:val="28"/>
          <w:szCs w:val="28"/>
        </w:rPr>
        <w:t>1 019 781,8</w:t>
      </w:r>
      <w:r w:rsidRPr="00AD3C67">
        <w:rPr>
          <w:sz w:val="28"/>
          <w:szCs w:val="28"/>
        </w:rPr>
        <w:t xml:space="preserve"> тыс. рублей, что на </w:t>
      </w:r>
      <w:r w:rsidR="000430D7">
        <w:rPr>
          <w:sz w:val="28"/>
          <w:szCs w:val="28"/>
        </w:rPr>
        <w:t>3 709,5</w:t>
      </w:r>
      <w:r w:rsidRPr="00AD3C67">
        <w:rPr>
          <w:sz w:val="28"/>
          <w:szCs w:val="28"/>
        </w:rPr>
        <w:t xml:space="preserve"> тыс. рублей или на</w:t>
      </w:r>
      <w:r w:rsidR="000430D7">
        <w:rPr>
          <w:sz w:val="28"/>
          <w:szCs w:val="28"/>
        </w:rPr>
        <w:t xml:space="preserve"> 0,4</w:t>
      </w:r>
      <w:r w:rsidRPr="00AD3C67">
        <w:rPr>
          <w:sz w:val="28"/>
          <w:szCs w:val="28"/>
        </w:rPr>
        <w:t xml:space="preserve"> процента меньше запланированных поступлений. По сравнению с 202</w:t>
      </w:r>
      <w:r w:rsidR="000430D7">
        <w:rPr>
          <w:sz w:val="28"/>
          <w:szCs w:val="28"/>
        </w:rPr>
        <w:t>1</w:t>
      </w:r>
      <w:r w:rsidRPr="00AD3C67">
        <w:rPr>
          <w:sz w:val="28"/>
          <w:szCs w:val="28"/>
        </w:rPr>
        <w:t xml:space="preserve"> годом сумма безвозмездных поступлений увеличилась на </w:t>
      </w:r>
      <w:r w:rsidR="000430D7">
        <w:rPr>
          <w:sz w:val="28"/>
          <w:szCs w:val="28"/>
        </w:rPr>
        <w:t>201 420,5</w:t>
      </w:r>
      <w:r w:rsidRPr="00AD3C67">
        <w:rPr>
          <w:sz w:val="28"/>
          <w:szCs w:val="28"/>
        </w:rPr>
        <w:t xml:space="preserve"> тыс. рублей или на </w:t>
      </w:r>
      <w:r w:rsidR="000430D7">
        <w:rPr>
          <w:sz w:val="28"/>
          <w:szCs w:val="28"/>
        </w:rPr>
        <w:t>24,6</w:t>
      </w:r>
      <w:r w:rsidRPr="00AD3C67">
        <w:rPr>
          <w:sz w:val="28"/>
          <w:szCs w:val="28"/>
        </w:rPr>
        <w:t xml:space="preserve"> процента.</w:t>
      </w:r>
    </w:p>
    <w:p w14:paraId="59476EA7" w14:textId="6BC8ADED" w:rsidR="00AD3C67" w:rsidRPr="00AD3C67" w:rsidRDefault="00AD3C67" w:rsidP="00AD3C67">
      <w:pPr>
        <w:ind w:firstLine="708"/>
        <w:jc w:val="both"/>
        <w:rPr>
          <w:sz w:val="28"/>
          <w:szCs w:val="28"/>
        </w:rPr>
      </w:pPr>
      <w:r w:rsidRPr="00AD3C67">
        <w:rPr>
          <w:sz w:val="28"/>
          <w:szCs w:val="28"/>
        </w:rPr>
        <w:t>7. Исполнение расходной части бюджета в 202</w:t>
      </w:r>
      <w:r w:rsidR="000430D7">
        <w:rPr>
          <w:sz w:val="28"/>
          <w:szCs w:val="28"/>
        </w:rPr>
        <w:t>2</w:t>
      </w:r>
      <w:r w:rsidRPr="00AD3C67">
        <w:rPr>
          <w:sz w:val="28"/>
          <w:szCs w:val="28"/>
        </w:rPr>
        <w:t xml:space="preserve"> году осуществлялось в соответствии со сводной бюджетной росписью, лимитами бюджетных обязательств и кассовым планом. Кассовые расходы муниципального бюджета за 202</w:t>
      </w:r>
      <w:r w:rsidR="000430D7">
        <w:rPr>
          <w:sz w:val="28"/>
          <w:szCs w:val="28"/>
        </w:rPr>
        <w:t>2</w:t>
      </w:r>
      <w:r w:rsidRPr="00AD3C67">
        <w:rPr>
          <w:sz w:val="28"/>
          <w:szCs w:val="28"/>
        </w:rPr>
        <w:t xml:space="preserve"> год составили в общей сумме </w:t>
      </w:r>
      <w:r w:rsidR="000430D7">
        <w:rPr>
          <w:sz w:val="28"/>
          <w:szCs w:val="28"/>
        </w:rPr>
        <w:t>1 247 563,4</w:t>
      </w:r>
      <w:r w:rsidRPr="00AD3C67">
        <w:rPr>
          <w:sz w:val="28"/>
          <w:szCs w:val="28"/>
        </w:rPr>
        <w:t xml:space="preserve"> тыс. рублей или 9</w:t>
      </w:r>
      <w:r w:rsidR="000430D7">
        <w:rPr>
          <w:sz w:val="28"/>
          <w:szCs w:val="28"/>
        </w:rPr>
        <w:t>9</w:t>
      </w:r>
      <w:r w:rsidRPr="00AD3C67">
        <w:rPr>
          <w:sz w:val="28"/>
          <w:szCs w:val="28"/>
        </w:rPr>
        <w:t>,3 процента от уточненных бюджетных назначений и установленных сводной бюджетной росписью на 202</w:t>
      </w:r>
      <w:r w:rsidR="000430D7">
        <w:rPr>
          <w:sz w:val="28"/>
          <w:szCs w:val="28"/>
        </w:rPr>
        <w:t>2</w:t>
      </w:r>
      <w:r w:rsidRPr="00AD3C67">
        <w:rPr>
          <w:sz w:val="28"/>
          <w:szCs w:val="28"/>
        </w:rPr>
        <w:t xml:space="preserve"> год. </w:t>
      </w:r>
    </w:p>
    <w:p w14:paraId="246CF2E8" w14:textId="30D416F3" w:rsidR="00AD3C67" w:rsidRPr="00AD3C67" w:rsidRDefault="00AD3C67" w:rsidP="00AD3C67">
      <w:pPr>
        <w:ind w:firstLine="708"/>
        <w:jc w:val="both"/>
        <w:rPr>
          <w:sz w:val="28"/>
          <w:szCs w:val="28"/>
        </w:rPr>
      </w:pPr>
      <w:r w:rsidRPr="00AD3C67">
        <w:rPr>
          <w:sz w:val="28"/>
          <w:szCs w:val="28"/>
        </w:rPr>
        <w:t>По сравнению с 202</w:t>
      </w:r>
      <w:r w:rsidR="00E45782">
        <w:rPr>
          <w:sz w:val="28"/>
          <w:szCs w:val="28"/>
        </w:rPr>
        <w:t>1</w:t>
      </w:r>
      <w:r w:rsidRPr="00AD3C67">
        <w:rPr>
          <w:sz w:val="28"/>
          <w:szCs w:val="28"/>
        </w:rPr>
        <w:t xml:space="preserve"> годом расходы муниципального бюджета в отчетном периоде увеличились на </w:t>
      </w:r>
      <w:r w:rsidR="00E45782">
        <w:rPr>
          <w:sz w:val="28"/>
          <w:szCs w:val="28"/>
        </w:rPr>
        <w:t>298 931,2</w:t>
      </w:r>
      <w:r w:rsidRPr="00AD3C67">
        <w:rPr>
          <w:sz w:val="28"/>
          <w:szCs w:val="28"/>
        </w:rPr>
        <w:t xml:space="preserve"> тыс. рублей или на </w:t>
      </w:r>
      <w:r w:rsidR="00E45782">
        <w:rPr>
          <w:sz w:val="28"/>
          <w:szCs w:val="28"/>
        </w:rPr>
        <w:t>31,5</w:t>
      </w:r>
      <w:r w:rsidRPr="00AD3C67">
        <w:rPr>
          <w:sz w:val="28"/>
          <w:szCs w:val="28"/>
        </w:rPr>
        <w:t xml:space="preserve"> процента.</w:t>
      </w:r>
    </w:p>
    <w:p w14:paraId="02AF79E3" w14:textId="260201A0" w:rsidR="00AD3C67" w:rsidRPr="00AD3C67" w:rsidRDefault="00AD3C67" w:rsidP="00AD3C67">
      <w:pPr>
        <w:ind w:firstLine="708"/>
        <w:jc w:val="both"/>
        <w:rPr>
          <w:sz w:val="28"/>
          <w:szCs w:val="28"/>
        </w:rPr>
      </w:pPr>
      <w:r w:rsidRPr="00AD3C67">
        <w:rPr>
          <w:sz w:val="28"/>
          <w:szCs w:val="28"/>
        </w:rPr>
        <w:t xml:space="preserve">По функциональной классификации расходов на 100,0 процентов исполнены бюджетные назначения по </w:t>
      </w:r>
      <w:r w:rsidR="00E45782">
        <w:rPr>
          <w:sz w:val="28"/>
          <w:szCs w:val="28"/>
        </w:rPr>
        <w:t>шести</w:t>
      </w:r>
      <w:r w:rsidRPr="00AD3C67">
        <w:rPr>
          <w:sz w:val="28"/>
          <w:szCs w:val="28"/>
        </w:rPr>
        <w:t xml:space="preserve"> разделам: «Физическая культура и спорт», «Средства массовой информации», «Обслуживание государственного и </w:t>
      </w:r>
      <w:r w:rsidRPr="00AD3C67">
        <w:rPr>
          <w:sz w:val="28"/>
          <w:szCs w:val="28"/>
        </w:rPr>
        <w:lastRenderedPageBreak/>
        <w:t>муниципального долга»</w:t>
      </w:r>
      <w:r w:rsidR="00E45782">
        <w:rPr>
          <w:sz w:val="28"/>
          <w:szCs w:val="28"/>
        </w:rPr>
        <w:t>,</w:t>
      </w:r>
      <w:r w:rsidRPr="00AD3C67">
        <w:rPr>
          <w:sz w:val="28"/>
          <w:szCs w:val="28"/>
        </w:rPr>
        <w:t xml:space="preserve"> «Межбюджетные трансферты общего характера бюджетам субъектов РФ и муниципальных образований»</w:t>
      </w:r>
      <w:r w:rsidR="00E45782">
        <w:rPr>
          <w:sz w:val="28"/>
          <w:szCs w:val="28"/>
        </w:rPr>
        <w:t>, «Жилищно-коммунальное хозяйство» и «национальная экономика».</w:t>
      </w:r>
      <w:r w:rsidRPr="00AD3C67">
        <w:rPr>
          <w:sz w:val="28"/>
          <w:szCs w:val="28"/>
        </w:rPr>
        <w:t xml:space="preserve"> Наименьший процент исполнения сложился по разделу «</w:t>
      </w:r>
      <w:r w:rsidR="00E45782">
        <w:rPr>
          <w:sz w:val="28"/>
          <w:szCs w:val="28"/>
        </w:rPr>
        <w:t>Социальная политика</w:t>
      </w:r>
      <w:r w:rsidRPr="00AD3C67">
        <w:rPr>
          <w:sz w:val="28"/>
          <w:szCs w:val="28"/>
        </w:rPr>
        <w:t xml:space="preserve">» - </w:t>
      </w:r>
      <w:r w:rsidR="00E45782">
        <w:rPr>
          <w:sz w:val="28"/>
          <w:szCs w:val="28"/>
        </w:rPr>
        <w:t>88,3</w:t>
      </w:r>
      <w:r w:rsidRPr="00AD3C67">
        <w:rPr>
          <w:sz w:val="28"/>
          <w:szCs w:val="28"/>
        </w:rPr>
        <w:t xml:space="preserve"> процент</w:t>
      </w:r>
      <w:r w:rsidR="00E45782">
        <w:rPr>
          <w:sz w:val="28"/>
          <w:szCs w:val="28"/>
        </w:rPr>
        <w:t>а</w:t>
      </w:r>
      <w:r w:rsidRPr="00AD3C67">
        <w:rPr>
          <w:sz w:val="28"/>
          <w:szCs w:val="28"/>
        </w:rPr>
        <w:t>.</w:t>
      </w:r>
    </w:p>
    <w:p w14:paraId="20E3B782" w14:textId="79C8556B" w:rsidR="00AD3C67" w:rsidRPr="00AD3C67" w:rsidRDefault="00AD3C67" w:rsidP="00AD3C67">
      <w:pPr>
        <w:ind w:firstLine="708"/>
        <w:jc w:val="both"/>
        <w:rPr>
          <w:sz w:val="28"/>
          <w:szCs w:val="28"/>
        </w:rPr>
      </w:pPr>
      <w:r w:rsidRPr="00AD3C67">
        <w:rPr>
          <w:sz w:val="28"/>
          <w:szCs w:val="28"/>
        </w:rPr>
        <w:t>В структуре общего объема расходов муниципального бюджета за 202</w:t>
      </w:r>
      <w:r w:rsidR="00E45782">
        <w:rPr>
          <w:sz w:val="28"/>
          <w:szCs w:val="28"/>
        </w:rPr>
        <w:t>2</w:t>
      </w:r>
      <w:r w:rsidRPr="00AD3C67">
        <w:rPr>
          <w:sz w:val="28"/>
          <w:szCs w:val="28"/>
        </w:rPr>
        <w:t xml:space="preserve"> год наибольший удельный вес составляют расходы, направленные на развитие социально-культурной сферы (образование, культура, социальная политика, физическая культура и спорт, средства массовой информации) </w:t>
      </w:r>
      <w:r w:rsidR="00E45782">
        <w:rPr>
          <w:sz w:val="28"/>
          <w:szCs w:val="28"/>
        </w:rPr>
        <w:t>73,6</w:t>
      </w:r>
      <w:r w:rsidRPr="00AD3C67">
        <w:rPr>
          <w:sz w:val="28"/>
          <w:szCs w:val="28"/>
        </w:rPr>
        <w:t xml:space="preserve"> процента или </w:t>
      </w:r>
      <w:r w:rsidR="00E45782">
        <w:rPr>
          <w:sz w:val="28"/>
          <w:szCs w:val="28"/>
        </w:rPr>
        <w:t>918 298,8</w:t>
      </w:r>
      <w:r w:rsidRPr="00AD3C67">
        <w:rPr>
          <w:sz w:val="28"/>
          <w:szCs w:val="28"/>
        </w:rPr>
        <w:t xml:space="preserve"> тыс. рублей. По сравнению с предыдущим отчетным периодом произошло </w:t>
      </w:r>
      <w:r w:rsidR="00E45782">
        <w:rPr>
          <w:sz w:val="28"/>
          <w:szCs w:val="28"/>
        </w:rPr>
        <w:t>увеличение</w:t>
      </w:r>
      <w:r w:rsidRPr="00AD3C67">
        <w:rPr>
          <w:sz w:val="28"/>
          <w:szCs w:val="28"/>
        </w:rPr>
        <w:t xml:space="preserve"> расходов на </w:t>
      </w:r>
      <w:r w:rsidR="00E45782">
        <w:rPr>
          <w:sz w:val="28"/>
          <w:szCs w:val="28"/>
        </w:rPr>
        <w:t>185 048,5 тыс. рублей, или на 25,2 процента.</w:t>
      </w:r>
      <w:r w:rsidRPr="00AD3C67">
        <w:rPr>
          <w:sz w:val="28"/>
          <w:szCs w:val="28"/>
        </w:rPr>
        <w:t xml:space="preserve"> процента.</w:t>
      </w:r>
    </w:p>
    <w:p w14:paraId="0B43A9E7" w14:textId="1301F76F" w:rsidR="00DF1E7C" w:rsidRDefault="00AD3C67" w:rsidP="00AD3C67">
      <w:pPr>
        <w:ind w:firstLine="708"/>
        <w:jc w:val="both"/>
        <w:rPr>
          <w:sz w:val="28"/>
          <w:szCs w:val="28"/>
        </w:rPr>
      </w:pPr>
      <w:r w:rsidRPr="00DF1E7C">
        <w:rPr>
          <w:sz w:val="28"/>
          <w:szCs w:val="28"/>
        </w:rPr>
        <w:t>8. Бюджет муниципального образования «Красногвардейский район» в 202</w:t>
      </w:r>
      <w:r w:rsidR="00E45782" w:rsidRPr="00DF1E7C">
        <w:rPr>
          <w:sz w:val="28"/>
          <w:szCs w:val="28"/>
        </w:rPr>
        <w:t>2</w:t>
      </w:r>
      <w:r w:rsidRPr="00DF1E7C">
        <w:rPr>
          <w:sz w:val="28"/>
          <w:szCs w:val="28"/>
        </w:rPr>
        <w:t xml:space="preserve"> году был сформирован в программном формате на основе </w:t>
      </w:r>
      <w:r w:rsidR="00DF1E7C" w:rsidRPr="00DF1E7C">
        <w:rPr>
          <w:sz w:val="28"/>
          <w:szCs w:val="28"/>
        </w:rPr>
        <w:t>10</w:t>
      </w:r>
      <w:r w:rsidRPr="00DF1E7C">
        <w:rPr>
          <w:sz w:val="28"/>
          <w:szCs w:val="28"/>
        </w:rPr>
        <w:t xml:space="preserve"> муниципальных программ. </w:t>
      </w:r>
      <w:r w:rsidR="0095729D" w:rsidRPr="00DF1E7C">
        <w:rPr>
          <w:sz w:val="28"/>
          <w:szCs w:val="28"/>
        </w:rPr>
        <w:t>Согласно уточненной бюджетной росписи,</w:t>
      </w:r>
      <w:r w:rsidRPr="00DF1E7C">
        <w:rPr>
          <w:sz w:val="28"/>
          <w:szCs w:val="28"/>
        </w:rPr>
        <w:t xml:space="preserve"> окончательный объем финансирования на реализацию муниципальных программ в 202</w:t>
      </w:r>
      <w:r w:rsidR="00DF1E7C">
        <w:rPr>
          <w:sz w:val="28"/>
          <w:szCs w:val="28"/>
        </w:rPr>
        <w:t>2</w:t>
      </w:r>
      <w:r w:rsidRPr="00DF1E7C">
        <w:rPr>
          <w:sz w:val="28"/>
          <w:szCs w:val="28"/>
        </w:rPr>
        <w:t xml:space="preserve"> году был предусмотрен в сумме </w:t>
      </w:r>
      <w:r w:rsidR="00DF1E7C" w:rsidRPr="00DF1E7C">
        <w:rPr>
          <w:sz w:val="28"/>
          <w:szCs w:val="28"/>
        </w:rPr>
        <w:t>1</w:t>
      </w:r>
      <w:r w:rsidR="00DF1E7C">
        <w:rPr>
          <w:sz w:val="28"/>
          <w:szCs w:val="28"/>
        </w:rPr>
        <w:t> </w:t>
      </w:r>
      <w:r w:rsidR="00DF1E7C" w:rsidRPr="00DF1E7C">
        <w:rPr>
          <w:sz w:val="28"/>
          <w:szCs w:val="28"/>
        </w:rPr>
        <w:t>129</w:t>
      </w:r>
      <w:r w:rsidR="00DF1E7C">
        <w:rPr>
          <w:sz w:val="28"/>
          <w:szCs w:val="28"/>
        </w:rPr>
        <w:t> </w:t>
      </w:r>
      <w:r w:rsidR="00DF1E7C" w:rsidRPr="00DF1E7C">
        <w:rPr>
          <w:sz w:val="28"/>
          <w:szCs w:val="28"/>
        </w:rPr>
        <w:t xml:space="preserve">202,6 </w:t>
      </w:r>
      <w:r w:rsidRPr="00DF1E7C">
        <w:rPr>
          <w:sz w:val="28"/>
          <w:szCs w:val="28"/>
        </w:rPr>
        <w:t xml:space="preserve">тыс. рублей. </w:t>
      </w:r>
      <w:r w:rsidR="00DF1E7C" w:rsidRPr="00DF1E7C">
        <w:rPr>
          <w:sz w:val="28"/>
          <w:szCs w:val="28"/>
        </w:rPr>
        <w:t>Доля расходов, направленных на реализацию муниципальных программ в общем объеме исполненных расходов бюджета муниципального образования в 2022 году составляет 90,3 процентов (1</w:t>
      </w:r>
      <w:r w:rsidR="00786610">
        <w:rPr>
          <w:sz w:val="28"/>
          <w:szCs w:val="28"/>
        </w:rPr>
        <w:t> </w:t>
      </w:r>
      <w:r w:rsidR="00DF1E7C" w:rsidRPr="00DF1E7C">
        <w:rPr>
          <w:sz w:val="28"/>
          <w:szCs w:val="28"/>
        </w:rPr>
        <w:t>126</w:t>
      </w:r>
      <w:r w:rsidR="00786610">
        <w:rPr>
          <w:sz w:val="28"/>
          <w:szCs w:val="28"/>
        </w:rPr>
        <w:t> </w:t>
      </w:r>
      <w:r w:rsidR="00DF1E7C" w:rsidRPr="00DF1E7C">
        <w:rPr>
          <w:sz w:val="28"/>
          <w:szCs w:val="28"/>
        </w:rPr>
        <w:t>266,2 тыс. рублей), непрограммные расходы составили 126 895,5 тыс. рублей.</w:t>
      </w:r>
    </w:p>
    <w:p w14:paraId="38DCACAF" w14:textId="7264AAE0" w:rsidR="00AD3C67" w:rsidRDefault="00AD3C67" w:rsidP="00AD3C67">
      <w:pPr>
        <w:ind w:firstLine="708"/>
        <w:jc w:val="both"/>
        <w:rPr>
          <w:sz w:val="28"/>
          <w:szCs w:val="28"/>
        </w:rPr>
      </w:pPr>
      <w:r w:rsidRPr="008271C7">
        <w:rPr>
          <w:sz w:val="28"/>
          <w:szCs w:val="28"/>
        </w:rPr>
        <w:t>Согласно оценке эффективности реализации муниципальных программ муниципального образования «Красногвардейский район» за 202</w:t>
      </w:r>
      <w:r w:rsidR="008271C7" w:rsidRPr="008271C7">
        <w:rPr>
          <w:sz w:val="28"/>
          <w:szCs w:val="28"/>
        </w:rPr>
        <w:t>2</w:t>
      </w:r>
      <w:r w:rsidRPr="008271C7">
        <w:rPr>
          <w:sz w:val="28"/>
          <w:szCs w:val="28"/>
        </w:rPr>
        <w:t xml:space="preserve"> год</w:t>
      </w:r>
      <w:r w:rsidR="008271C7" w:rsidRPr="008271C7">
        <w:rPr>
          <w:sz w:val="28"/>
          <w:szCs w:val="28"/>
        </w:rPr>
        <w:t>,</w:t>
      </w:r>
      <w:r w:rsidRPr="008271C7">
        <w:rPr>
          <w:sz w:val="28"/>
          <w:szCs w:val="28"/>
        </w:rPr>
        <w:t xml:space="preserve"> 5 муниципальны</w:t>
      </w:r>
      <w:r w:rsidR="008271C7">
        <w:rPr>
          <w:sz w:val="28"/>
          <w:szCs w:val="28"/>
        </w:rPr>
        <w:t>х</w:t>
      </w:r>
      <w:r w:rsidRPr="008271C7">
        <w:rPr>
          <w:sz w:val="28"/>
          <w:szCs w:val="28"/>
        </w:rPr>
        <w:t xml:space="preserve"> программ по итогам года реализованы высокоэффективно.</w:t>
      </w:r>
      <w:r w:rsidRPr="00AD3C67">
        <w:rPr>
          <w:sz w:val="28"/>
          <w:szCs w:val="28"/>
        </w:rPr>
        <w:t xml:space="preserve">  </w:t>
      </w:r>
    </w:p>
    <w:p w14:paraId="4A54DDD7" w14:textId="7A37648B" w:rsidR="008271C7" w:rsidRPr="00AD3C67" w:rsidRDefault="008271C7" w:rsidP="008271C7">
      <w:pPr>
        <w:ind w:firstLine="708"/>
        <w:jc w:val="both"/>
        <w:rPr>
          <w:sz w:val="28"/>
          <w:szCs w:val="28"/>
        </w:rPr>
      </w:pPr>
      <w:r>
        <w:rPr>
          <w:sz w:val="28"/>
          <w:szCs w:val="28"/>
        </w:rPr>
        <w:t xml:space="preserve">9. </w:t>
      </w:r>
      <w:r w:rsidRPr="008271C7">
        <w:rPr>
          <w:sz w:val="28"/>
          <w:szCs w:val="28"/>
        </w:rPr>
        <w:t>Доля расходов, направленных на реализацию ВЦП в общей сумме исполненных расходов муниципального бюджета, составляет менее 0,3 процента.</w:t>
      </w:r>
      <w:r w:rsidR="00786610">
        <w:rPr>
          <w:sz w:val="28"/>
          <w:szCs w:val="28"/>
        </w:rPr>
        <w:t xml:space="preserve"> </w:t>
      </w:r>
      <w:r w:rsidRPr="008271C7">
        <w:rPr>
          <w:sz w:val="28"/>
          <w:szCs w:val="28"/>
        </w:rPr>
        <w:t>Фактические расходы бюджета на реализацию 11 ВЦП в 2022 году составили 3</w:t>
      </w:r>
      <w:r>
        <w:rPr>
          <w:sz w:val="28"/>
          <w:szCs w:val="28"/>
        </w:rPr>
        <w:t> </w:t>
      </w:r>
      <w:r w:rsidRPr="008271C7">
        <w:rPr>
          <w:sz w:val="28"/>
          <w:szCs w:val="28"/>
        </w:rPr>
        <w:t>359,8 тыс. рублей или 93,0 процентов от уточненных бюджетных назначений</w:t>
      </w:r>
    </w:p>
    <w:p w14:paraId="04D98933" w14:textId="4E358D20" w:rsidR="00AD3C67" w:rsidRPr="00AD3C67" w:rsidRDefault="008271C7" w:rsidP="00AD3C67">
      <w:pPr>
        <w:ind w:firstLine="708"/>
        <w:jc w:val="both"/>
        <w:rPr>
          <w:sz w:val="28"/>
          <w:szCs w:val="28"/>
        </w:rPr>
      </w:pPr>
      <w:r>
        <w:rPr>
          <w:sz w:val="28"/>
          <w:szCs w:val="28"/>
        </w:rPr>
        <w:t>10</w:t>
      </w:r>
      <w:r w:rsidR="00AD3C67" w:rsidRPr="00AD3C67">
        <w:rPr>
          <w:sz w:val="28"/>
          <w:szCs w:val="28"/>
        </w:rPr>
        <w:t>. Решением Совета народных депутатов о бюджете муниципального образования на 202</w:t>
      </w:r>
      <w:r>
        <w:rPr>
          <w:sz w:val="28"/>
          <w:szCs w:val="28"/>
        </w:rPr>
        <w:t>2</w:t>
      </w:r>
      <w:r w:rsidR="00AD3C67" w:rsidRPr="00AD3C67">
        <w:rPr>
          <w:sz w:val="28"/>
          <w:szCs w:val="28"/>
        </w:rPr>
        <w:t xml:space="preserve"> год были запланированы средства на формирование резервного фонда в сумме 500,0 тыс. рублей. </w:t>
      </w:r>
    </w:p>
    <w:p w14:paraId="287111EA" w14:textId="4E8B1BB0" w:rsidR="00AD3C67" w:rsidRPr="00AD3C67" w:rsidRDefault="00AD3C67" w:rsidP="00AD3C67">
      <w:pPr>
        <w:ind w:firstLine="708"/>
        <w:jc w:val="both"/>
        <w:rPr>
          <w:sz w:val="28"/>
          <w:szCs w:val="28"/>
        </w:rPr>
      </w:pPr>
      <w:r w:rsidRPr="008271C7">
        <w:rPr>
          <w:sz w:val="28"/>
          <w:szCs w:val="28"/>
        </w:rPr>
        <w:t>В течение отчетного периода средства резервного фонда на основании</w:t>
      </w:r>
      <w:r w:rsidR="008271C7" w:rsidRPr="008271C7">
        <w:rPr>
          <w:sz w:val="28"/>
          <w:szCs w:val="28"/>
        </w:rPr>
        <w:t xml:space="preserve"> 9</w:t>
      </w:r>
      <w:r w:rsidRPr="008271C7">
        <w:rPr>
          <w:sz w:val="28"/>
          <w:szCs w:val="28"/>
        </w:rPr>
        <w:t xml:space="preserve"> распоряжений администрации муниципального образования «Красногвардейский район»</w:t>
      </w:r>
      <w:r w:rsidR="008271C7" w:rsidRPr="008271C7">
        <w:rPr>
          <w:sz w:val="28"/>
          <w:szCs w:val="28"/>
        </w:rPr>
        <w:t>.</w:t>
      </w:r>
      <w:r w:rsidRPr="008271C7">
        <w:rPr>
          <w:sz w:val="28"/>
          <w:szCs w:val="28"/>
        </w:rPr>
        <w:t xml:space="preserve"> </w:t>
      </w:r>
      <w:r w:rsidR="008271C7" w:rsidRPr="008271C7">
        <w:rPr>
          <w:sz w:val="28"/>
          <w:szCs w:val="28"/>
        </w:rPr>
        <w:t>Расходы исполнены в сумме 353,8 тыс. рублей или 70,8 процентов от принятого объема бюджетных обязательств</w:t>
      </w:r>
    </w:p>
    <w:p w14:paraId="14C9142E" w14:textId="517164A6" w:rsidR="00AD3C67" w:rsidRPr="00AD3C67" w:rsidRDefault="00AD3C67" w:rsidP="00AD3C67">
      <w:pPr>
        <w:ind w:firstLine="708"/>
        <w:jc w:val="both"/>
        <w:rPr>
          <w:sz w:val="28"/>
          <w:szCs w:val="28"/>
        </w:rPr>
      </w:pPr>
      <w:r w:rsidRPr="00AD3C67">
        <w:rPr>
          <w:sz w:val="28"/>
          <w:szCs w:val="28"/>
        </w:rPr>
        <w:t>1</w:t>
      </w:r>
      <w:r w:rsidR="008271C7">
        <w:rPr>
          <w:sz w:val="28"/>
          <w:szCs w:val="28"/>
        </w:rPr>
        <w:t>1</w:t>
      </w:r>
      <w:r w:rsidRPr="00AD3C67">
        <w:rPr>
          <w:sz w:val="28"/>
          <w:szCs w:val="28"/>
        </w:rPr>
        <w:t>. По состоянию на 01.01.202</w:t>
      </w:r>
      <w:r w:rsidR="00E45782">
        <w:rPr>
          <w:sz w:val="28"/>
          <w:szCs w:val="28"/>
        </w:rPr>
        <w:t>3</w:t>
      </w:r>
      <w:r w:rsidRPr="00AD3C67">
        <w:rPr>
          <w:sz w:val="28"/>
          <w:szCs w:val="28"/>
        </w:rPr>
        <w:t xml:space="preserve"> по муниципальному образованию «Красногвардейский район» дебиторская задолженность по доходам составила </w:t>
      </w:r>
      <w:r w:rsidR="00E45782">
        <w:rPr>
          <w:sz w:val="28"/>
          <w:szCs w:val="28"/>
        </w:rPr>
        <w:t>1 957 941,7</w:t>
      </w:r>
      <w:r w:rsidRPr="00AD3C67">
        <w:rPr>
          <w:sz w:val="28"/>
          <w:szCs w:val="28"/>
        </w:rPr>
        <w:t xml:space="preserve"> тыс. рублей. По сравнению с 202</w:t>
      </w:r>
      <w:r w:rsidR="00E45782">
        <w:rPr>
          <w:sz w:val="28"/>
          <w:szCs w:val="28"/>
        </w:rPr>
        <w:t>1</w:t>
      </w:r>
      <w:r w:rsidRPr="00AD3C67">
        <w:rPr>
          <w:sz w:val="28"/>
          <w:szCs w:val="28"/>
        </w:rPr>
        <w:t xml:space="preserve"> годом дебиторская задолженность </w:t>
      </w:r>
      <w:r w:rsidR="00E45782">
        <w:rPr>
          <w:sz w:val="28"/>
          <w:szCs w:val="28"/>
        </w:rPr>
        <w:t>уменьшилась</w:t>
      </w:r>
      <w:r w:rsidRPr="00AD3C67">
        <w:rPr>
          <w:sz w:val="28"/>
          <w:szCs w:val="28"/>
        </w:rPr>
        <w:t xml:space="preserve"> на </w:t>
      </w:r>
      <w:r w:rsidR="00E45782">
        <w:rPr>
          <w:sz w:val="28"/>
          <w:szCs w:val="28"/>
        </w:rPr>
        <w:t>280 966,9</w:t>
      </w:r>
      <w:r w:rsidRPr="00AD3C67">
        <w:rPr>
          <w:sz w:val="28"/>
          <w:szCs w:val="28"/>
        </w:rPr>
        <w:t xml:space="preserve"> тыс. рублей или на </w:t>
      </w:r>
      <w:r w:rsidR="00E45782">
        <w:rPr>
          <w:sz w:val="28"/>
          <w:szCs w:val="28"/>
        </w:rPr>
        <w:t>12,5</w:t>
      </w:r>
      <w:r w:rsidRPr="00AD3C67">
        <w:rPr>
          <w:sz w:val="28"/>
          <w:szCs w:val="28"/>
        </w:rPr>
        <w:t xml:space="preserve"> процента.</w:t>
      </w:r>
    </w:p>
    <w:p w14:paraId="0117D7D8" w14:textId="722845F0" w:rsidR="00AD3C67" w:rsidRPr="00AD3C67" w:rsidRDefault="00AD3C67" w:rsidP="00AD3C67">
      <w:pPr>
        <w:ind w:firstLine="708"/>
        <w:jc w:val="both"/>
        <w:rPr>
          <w:sz w:val="28"/>
          <w:szCs w:val="28"/>
        </w:rPr>
      </w:pPr>
      <w:r w:rsidRPr="00AD3C67">
        <w:rPr>
          <w:sz w:val="28"/>
          <w:szCs w:val="28"/>
        </w:rPr>
        <w:t>На конец 202</w:t>
      </w:r>
      <w:r w:rsidR="00E45782">
        <w:rPr>
          <w:sz w:val="28"/>
          <w:szCs w:val="28"/>
        </w:rPr>
        <w:t>2</w:t>
      </w:r>
      <w:r w:rsidRPr="00AD3C67">
        <w:rPr>
          <w:sz w:val="28"/>
          <w:szCs w:val="28"/>
        </w:rPr>
        <w:t xml:space="preserve"> года расчеты с кредиторами по долговым обязательствам составили </w:t>
      </w:r>
      <w:r w:rsidR="00E02A32">
        <w:rPr>
          <w:sz w:val="28"/>
          <w:szCs w:val="28"/>
        </w:rPr>
        <w:t>22 253,9</w:t>
      </w:r>
      <w:r w:rsidRPr="00AD3C67">
        <w:rPr>
          <w:sz w:val="28"/>
          <w:szCs w:val="28"/>
        </w:rPr>
        <w:t xml:space="preserve"> тыс. рублей с уменьшением на </w:t>
      </w:r>
      <w:r w:rsidR="00E02A32">
        <w:rPr>
          <w:sz w:val="28"/>
          <w:szCs w:val="28"/>
        </w:rPr>
        <w:t>7 736,3</w:t>
      </w:r>
      <w:r w:rsidRPr="00AD3C67">
        <w:rPr>
          <w:sz w:val="28"/>
          <w:szCs w:val="28"/>
        </w:rPr>
        <w:t xml:space="preserve"> тыс. рублей или на </w:t>
      </w:r>
      <w:r w:rsidR="00E02A32">
        <w:rPr>
          <w:sz w:val="28"/>
          <w:szCs w:val="28"/>
        </w:rPr>
        <w:t>25,8</w:t>
      </w:r>
      <w:r w:rsidRPr="00AD3C67">
        <w:rPr>
          <w:sz w:val="28"/>
          <w:szCs w:val="28"/>
        </w:rPr>
        <w:t xml:space="preserve"> процента к уровню прошлого года.</w:t>
      </w:r>
    </w:p>
    <w:p w14:paraId="0AC0369D" w14:textId="58271D20" w:rsidR="00AD3C67" w:rsidRPr="00AD3C67" w:rsidRDefault="00AD3C67" w:rsidP="00AD3C67">
      <w:pPr>
        <w:ind w:firstLine="708"/>
        <w:jc w:val="both"/>
        <w:rPr>
          <w:sz w:val="28"/>
          <w:szCs w:val="28"/>
        </w:rPr>
      </w:pPr>
      <w:r w:rsidRPr="00AD3C67">
        <w:rPr>
          <w:sz w:val="28"/>
          <w:szCs w:val="28"/>
        </w:rPr>
        <w:t>1</w:t>
      </w:r>
      <w:r w:rsidR="008271C7">
        <w:rPr>
          <w:sz w:val="28"/>
          <w:szCs w:val="28"/>
        </w:rPr>
        <w:t>2</w:t>
      </w:r>
      <w:r w:rsidRPr="00AD3C67">
        <w:rPr>
          <w:sz w:val="28"/>
          <w:szCs w:val="28"/>
        </w:rPr>
        <w:t>. Бюджет муниципального образования за 202</w:t>
      </w:r>
      <w:r w:rsidR="00E02A32">
        <w:rPr>
          <w:sz w:val="28"/>
          <w:szCs w:val="28"/>
        </w:rPr>
        <w:t>2</w:t>
      </w:r>
      <w:r w:rsidRPr="00AD3C67">
        <w:rPr>
          <w:sz w:val="28"/>
          <w:szCs w:val="28"/>
        </w:rPr>
        <w:t xml:space="preserve"> год исполнен с превышением расходов над доходами (дефицит) в сумме </w:t>
      </w:r>
      <w:r w:rsidR="00E02A32">
        <w:rPr>
          <w:sz w:val="28"/>
          <w:szCs w:val="28"/>
        </w:rPr>
        <w:t xml:space="preserve">30 107,1 </w:t>
      </w:r>
      <w:r w:rsidRPr="00AD3C67">
        <w:rPr>
          <w:sz w:val="28"/>
          <w:szCs w:val="28"/>
        </w:rPr>
        <w:t>тыс. рублей.</w:t>
      </w:r>
    </w:p>
    <w:p w14:paraId="0AFBE0E8" w14:textId="5694C205" w:rsidR="00AD3C67" w:rsidRPr="00AD3C67" w:rsidRDefault="00AD3C67" w:rsidP="00AD3C67">
      <w:pPr>
        <w:ind w:firstLine="708"/>
        <w:jc w:val="both"/>
        <w:rPr>
          <w:sz w:val="28"/>
          <w:szCs w:val="28"/>
        </w:rPr>
      </w:pPr>
      <w:r w:rsidRPr="00AD3C67">
        <w:rPr>
          <w:sz w:val="28"/>
          <w:szCs w:val="28"/>
        </w:rPr>
        <w:lastRenderedPageBreak/>
        <w:t>1</w:t>
      </w:r>
      <w:r w:rsidR="008271C7">
        <w:rPr>
          <w:sz w:val="28"/>
          <w:szCs w:val="28"/>
        </w:rPr>
        <w:t>3</w:t>
      </w:r>
      <w:r w:rsidRPr="00402BF3">
        <w:rPr>
          <w:sz w:val="28"/>
          <w:szCs w:val="28"/>
        </w:rPr>
        <w:t>. Муниципальный долг на 01.01.202</w:t>
      </w:r>
      <w:r w:rsidR="00E02A32" w:rsidRPr="00402BF3">
        <w:rPr>
          <w:sz w:val="28"/>
          <w:szCs w:val="28"/>
        </w:rPr>
        <w:t>3</w:t>
      </w:r>
      <w:r w:rsidRPr="00402BF3">
        <w:rPr>
          <w:sz w:val="28"/>
          <w:szCs w:val="28"/>
        </w:rPr>
        <w:t xml:space="preserve"> составил </w:t>
      </w:r>
      <w:r w:rsidR="00402BF3" w:rsidRPr="00402BF3">
        <w:rPr>
          <w:sz w:val="28"/>
          <w:szCs w:val="28"/>
        </w:rPr>
        <w:t>22</w:t>
      </w:r>
      <w:r w:rsidR="00402BF3">
        <w:rPr>
          <w:sz w:val="28"/>
          <w:szCs w:val="28"/>
        </w:rPr>
        <w:t> 254,0</w:t>
      </w:r>
      <w:r w:rsidRPr="00AD3C67">
        <w:rPr>
          <w:sz w:val="28"/>
          <w:szCs w:val="28"/>
        </w:rPr>
        <w:t xml:space="preserve"> тыс. рублей (бюджетные кредиты). В 202</w:t>
      </w:r>
      <w:r w:rsidR="00E02A32">
        <w:rPr>
          <w:sz w:val="28"/>
          <w:szCs w:val="28"/>
        </w:rPr>
        <w:t>2</w:t>
      </w:r>
      <w:r w:rsidRPr="00AD3C67">
        <w:rPr>
          <w:sz w:val="28"/>
          <w:szCs w:val="28"/>
        </w:rPr>
        <w:t xml:space="preserve"> году за пользование кредитными средствами уплачены проценты на общую сумму </w:t>
      </w:r>
      <w:r w:rsidR="00E02A32">
        <w:rPr>
          <w:sz w:val="28"/>
          <w:szCs w:val="28"/>
        </w:rPr>
        <w:t>29,5</w:t>
      </w:r>
      <w:r w:rsidRPr="00AD3C67">
        <w:rPr>
          <w:sz w:val="28"/>
          <w:szCs w:val="28"/>
        </w:rPr>
        <w:t xml:space="preserve"> тыс. рублей.</w:t>
      </w:r>
    </w:p>
    <w:p w14:paraId="7BEFE846" w14:textId="4A337F5B" w:rsidR="00AD3C67" w:rsidRPr="00AD3C67" w:rsidRDefault="00AD3C67" w:rsidP="00AD3C67">
      <w:pPr>
        <w:ind w:firstLine="708"/>
        <w:jc w:val="both"/>
        <w:rPr>
          <w:b/>
          <w:bCs/>
          <w:kern w:val="2"/>
          <w:sz w:val="28"/>
          <w:szCs w:val="28"/>
        </w:rPr>
      </w:pPr>
      <w:r w:rsidRPr="00AD3C67">
        <w:rPr>
          <w:sz w:val="28"/>
          <w:szCs w:val="28"/>
        </w:rPr>
        <w:t>1</w:t>
      </w:r>
      <w:r w:rsidR="008271C7">
        <w:rPr>
          <w:sz w:val="28"/>
          <w:szCs w:val="28"/>
        </w:rPr>
        <w:t>4</w:t>
      </w:r>
      <w:r w:rsidRPr="00AD3C67">
        <w:rPr>
          <w:sz w:val="28"/>
          <w:szCs w:val="28"/>
        </w:rPr>
        <w:t xml:space="preserve">. Контрольными мероприятиями по внешней проверке годовой бюджетной отчетности главных администраторов бюджета муниципального образования установлены финансовые нарушения на сумму </w:t>
      </w:r>
      <w:r w:rsidR="00402BF3">
        <w:rPr>
          <w:sz w:val="28"/>
          <w:szCs w:val="28"/>
        </w:rPr>
        <w:t>29,4</w:t>
      </w:r>
      <w:r w:rsidRPr="00AD3C67">
        <w:rPr>
          <w:sz w:val="28"/>
          <w:szCs w:val="28"/>
        </w:rPr>
        <w:t xml:space="preserve"> тыс. рублей и нарушения порядка составления бюджетной отчетности, не повлиявшие на ее достоверность.</w:t>
      </w:r>
    </w:p>
    <w:p w14:paraId="3DAED2A2" w14:textId="77777777" w:rsidR="00346123" w:rsidRPr="00407FDE" w:rsidRDefault="003B78E3" w:rsidP="00AD3C67">
      <w:pPr>
        <w:pStyle w:val="1"/>
        <w:jc w:val="center"/>
        <w:rPr>
          <w:rFonts w:ascii="Times New Roman" w:hAnsi="Times New Roman" w:cs="Times New Roman"/>
          <w:sz w:val="28"/>
          <w:szCs w:val="28"/>
          <w:lang w:val="ru-RU"/>
        </w:rPr>
      </w:pPr>
      <w:r w:rsidRPr="00407FDE">
        <w:rPr>
          <w:rFonts w:ascii="Times New Roman" w:hAnsi="Times New Roman" w:cs="Times New Roman"/>
          <w:sz w:val="28"/>
          <w:szCs w:val="28"/>
          <w:lang w:val="ru-RU"/>
        </w:rPr>
        <w:t>6</w:t>
      </w:r>
      <w:r w:rsidRPr="00AD3C67">
        <w:rPr>
          <w:rFonts w:ascii="Times New Roman" w:hAnsi="Times New Roman" w:cs="Times New Roman"/>
          <w:sz w:val="28"/>
          <w:szCs w:val="28"/>
          <w:lang w:val="ru-RU"/>
        </w:rPr>
        <w:t>.</w:t>
      </w:r>
      <w:r w:rsidRPr="00407FDE">
        <w:rPr>
          <w:rFonts w:ascii="Times New Roman" w:hAnsi="Times New Roman" w:cs="Times New Roman"/>
          <w:sz w:val="28"/>
          <w:szCs w:val="28"/>
          <w:lang w:val="ru-RU"/>
        </w:rPr>
        <w:t xml:space="preserve"> </w:t>
      </w:r>
      <w:r w:rsidR="00407FDE">
        <w:rPr>
          <w:rFonts w:ascii="Times New Roman" w:hAnsi="Times New Roman" w:cs="Times New Roman"/>
          <w:sz w:val="28"/>
          <w:szCs w:val="28"/>
          <w:lang w:val="ru-RU"/>
        </w:rPr>
        <w:t>Предложения</w:t>
      </w:r>
    </w:p>
    <w:p w14:paraId="269166E8" w14:textId="02781B96" w:rsidR="00346123" w:rsidRDefault="003B78E3">
      <w:pPr>
        <w:widowControl w:val="0"/>
        <w:tabs>
          <w:tab w:val="left" w:pos="1033"/>
        </w:tabs>
        <w:spacing w:line="322" w:lineRule="exact"/>
        <w:ind w:firstLine="567"/>
        <w:jc w:val="both"/>
      </w:pPr>
      <w:r>
        <w:rPr>
          <w:sz w:val="28"/>
          <w:szCs w:val="28"/>
        </w:rPr>
        <w:t>1. Главным администраторам доходов и источников финансирования дефицита бюджета муниципального образования:</w:t>
      </w:r>
    </w:p>
    <w:p w14:paraId="3325A1EE" w14:textId="71848086" w:rsidR="00346123" w:rsidRDefault="003527BA">
      <w:pPr>
        <w:widowControl w:val="0"/>
        <w:tabs>
          <w:tab w:val="left" w:pos="1033"/>
        </w:tabs>
        <w:spacing w:line="322" w:lineRule="exact"/>
        <w:ind w:firstLine="567"/>
        <w:jc w:val="both"/>
        <w:rPr>
          <w:sz w:val="28"/>
          <w:szCs w:val="28"/>
        </w:rPr>
      </w:pPr>
      <w:r>
        <w:rPr>
          <w:sz w:val="28"/>
          <w:szCs w:val="28"/>
        </w:rPr>
        <w:t>1</w:t>
      </w:r>
      <w:r w:rsidR="003B78E3">
        <w:rPr>
          <w:sz w:val="28"/>
          <w:szCs w:val="28"/>
        </w:rPr>
        <w:t>.1. Обеспечить качественный уровень планирования доходов, основанный на подтверждении достоверности и обоснованности прогнозирования доходов. Не допускать утверждение плановых показателей, не подтвержденных прогнозными расчетами и анализом имеющихся рисков;</w:t>
      </w:r>
    </w:p>
    <w:p w14:paraId="45C20486" w14:textId="503DF018" w:rsidR="00346123" w:rsidRDefault="003527BA">
      <w:pPr>
        <w:widowControl w:val="0"/>
        <w:tabs>
          <w:tab w:val="left" w:pos="1033"/>
        </w:tabs>
        <w:spacing w:line="322" w:lineRule="exact"/>
        <w:ind w:firstLine="567"/>
        <w:jc w:val="both"/>
        <w:rPr>
          <w:sz w:val="28"/>
          <w:szCs w:val="28"/>
        </w:rPr>
      </w:pPr>
      <w:r>
        <w:rPr>
          <w:sz w:val="28"/>
          <w:szCs w:val="28"/>
        </w:rPr>
        <w:t>1</w:t>
      </w:r>
      <w:r w:rsidR="003B78E3">
        <w:rPr>
          <w:sz w:val="28"/>
          <w:szCs w:val="28"/>
        </w:rPr>
        <w:t>.2. Продолжить работу по реализации комплекса дополнительных мер, направленных на укрепление и развитие доходного потенциала местного бюджета;</w:t>
      </w:r>
    </w:p>
    <w:p w14:paraId="3F345315" w14:textId="288A10B7" w:rsidR="00346123" w:rsidRDefault="003527BA">
      <w:pPr>
        <w:widowControl w:val="0"/>
        <w:tabs>
          <w:tab w:val="left" w:pos="1033"/>
        </w:tabs>
        <w:spacing w:line="322" w:lineRule="exact"/>
        <w:ind w:firstLine="567"/>
        <w:jc w:val="both"/>
        <w:rPr>
          <w:sz w:val="28"/>
          <w:szCs w:val="28"/>
        </w:rPr>
      </w:pPr>
      <w:r>
        <w:rPr>
          <w:sz w:val="28"/>
          <w:szCs w:val="28"/>
        </w:rPr>
        <w:t>1</w:t>
      </w:r>
      <w:r w:rsidR="003A0372">
        <w:rPr>
          <w:sz w:val="28"/>
          <w:szCs w:val="28"/>
        </w:rPr>
        <w:t>.3. </w:t>
      </w:r>
      <w:r w:rsidR="003B78E3">
        <w:rPr>
          <w:sz w:val="28"/>
          <w:szCs w:val="28"/>
        </w:rPr>
        <w:t>Реализовать комплекс мер, направленных на повышение эффективности использования муниципального имущества, в том числе увеличить объем вовлечения в оборот неиспользуемого муниципального имущества.</w:t>
      </w:r>
    </w:p>
    <w:p w14:paraId="556434A1" w14:textId="66D48227" w:rsidR="00346123" w:rsidRDefault="003527BA">
      <w:pPr>
        <w:widowControl w:val="0"/>
        <w:tabs>
          <w:tab w:val="left" w:pos="1033"/>
        </w:tabs>
        <w:spacing w:line="322" w:lineRule="exact"/>
        <w:ind w:firstLine="567"/>
        <w:jc w:val="both"/>
      </w:pPr>
      <w:r>
        <w:rPr>
          <w:sz w:val="28"/>
          <w:szCs w:val="28"/>
        </w:rPr>
        <w:t>2</w:t>
      </w:r>
      <w:r w:rsidR="003B78E3">
        <w:rPr>
          <w:sz w:val="28"/>
          <w:szCs w:val="28"/>
        </w:rPr>
        <w:t>. Главным администраторам (распорядителям) средств муниципального бюджета:</w:t>
      </w:r>
    </w:p>
    <w:p w14:paraId="0043E2D4" w14:textId="66AF5527" w:rsidR="00346123" w:rsidRDefault="003527BA">
      <w:pPr>
        <w:widowControl w:val="0"/>
        <w:tabs>
          <w:tab w:val="left" w:pos="1033"/>
        </w:tabs>
        <w:spacing w:line="322" w:lineRule="exact"/>
        <w:ind w:firstLine="567"/>
        <w:jc w:val="both"/>
        <w:rPr>
          <w:sz w:val="28"/>
          <w:szCs w:val="28"/>
        </w:rPr>
      </w:pPr>
      <w:r>
        <w:rPr>
          <w:sz w:val="28"/>
          <w:szCs w:val="28"/>
        </w:rPr>
        <w:t>2</w:t>
      </w:r>
      <w:r w:rsidR="003B78E3">
        <w:rPr>
          <w:sz w:val="28"/>
          <w:szCs w:val="28"/>
        </w:rPr>
        <w:t>.</w:t>
      </w:r>
      <w:r w:rsidR="003A0372">
        <w:rPr>
          <w:sz w:val="28"/>
          <w:szCs w:val="28"/>
        </w:rPr>
        <w:t>1. </w:t>
      </w:r>
      <w:r>
        <w:rPr>
          <w:sz w:val="28"/>
          <w:szCs w:val="28"/>
        </w:rPr>
        <w:t>Обеспечить</w:t>
      </w:r>
      <w:r w:rsidR="003B78E3">
        <w:rPr>
          <w:sz w:val="28"/>
          <w:szCs w:val="28"/>
        </w:rPr>
        <w:t xml:space="preserve"> соблюдение порядка составления и представления отчетности в соответствии с действующим законодательством;</w:t>
      </w:r>
    </w:p>
    <w:p w14:paraId="4761866E" w14:textId="2CCD4606" w:rsidR="00346123" w:rsidRDefault="003527BA">
      <w:pPr>
        <w:widowControl w:val="0"/>
        <w:tabs>
          <w:tab w:val="left" w:pos="1033"/>
        </w:tabs>
        <w:spacing w:line="322" w:lineRule="exact"/>
        <w:ind w:firstLine="567"/>
        <w:jc w:val="both"/>
        <w:rPr>
          <w:sz w:val="28"/>
          <w:szCs w:val="28"/>
        </w:rPr>
      </w:pPr>
      <w:bookmarkStart w:id="1" w:name="_GoBack"/>
      <w:bookmarkEnd w:id="1"/>
      <w:r>
        <w:rPr>
          <w:sz w:val="28"/>
          <w:szCs w:val="28"/>
        </w:rPr>
        <w:t>2</w:t>
      </w:r>
      <w:r w:rsidR="003A0372">
        <w:rPr>
          <w:sz w:val="28"/>
          <w:szCs w:val="28"/>
        </w:rPr>
        <w:t>.2. </w:t>
      </w:r>
      <w:r w:rsidR="003B78E3">
        <w:rPr>
          <w:sz w:val="28"/>
          <w:szCs w:val="28"/>
        </w:rPr>
        <w:t>Принять меры по повышению эффективности внутреннего финансового контроля.</w:t>
      </w:r>
    </w:p>
    <w:p w14:paraId="036EF246" w14:textId="681E7DB9" w:rsidR="00346123" w:rsidRDefault="003B78E3" w:rsidP="003A0372">
      <w:pPr>
        <w:ind w:firstLine="567"/>
        <w:jc w:val="both"/>
      </w:pPr>
      <w:r>
        <w:rPr>
          <w:sz w:val="28"/>
          <w:szCs w:val="28"/>
        </w:rPr>
        <w:t>Контрольно-счетная палата считает возможным утвердить годовой отчет администрации муниципального образования «Красногвардейский район» об исполнении муниципального бюджета за 20</w:t>
      </w:r>
      <w:r w:rsidR="00C544E8">
        <w:rPr>
          <w:sz w:val="28"/>
          <w:szCs w:val="28"/>
        </w:rPr>
        <w:t>2</w:t>
      </w:r>
      <w:r w:rsidR="00E02A32">
        <w:rPr>
          <w:sz w:val="28"/>
          <w:szCs w:val="28"/>
        </w:rPr>
        <w:t>2</w:t>
      </w:r>
      <w:r>
        <w:rPr>
          <w:sz w:val="28"/>
          <w:szCs w:val="28"/>
        </w:rPr>
        <w:t xml:space="preserve"> год.</w:t>
      </w:r>
    </w:p>
    <w:p w14:paraId="52510DCB" w14:textId="77777777" w:rsidR="00346123" w:rsidRDefault="00346123">
      <w:pPr>
        <w:ind w:firstLine="760"/>
        <w:jc w:val="both"/>
        <w:rPr>
          <w:b/>
          <w:sz w:val="28"/>
          <w:szCs w:val="28"/>
        </w:rPr>
      </w:pPr>
    </w:p>
    <w:p w14:paraId="0A8AFE97" w14:textId="77777777" w:rsidR="00C544E8" w:rsidRDefault="00C544E8">
      <w:pPr>
        <w:ind w:firstLine="760"/>
        <w:jc w:val="both"/>
        <w:rPr>
          <w:b/>
          <w:sz w:val="28"/>
          <w:szCs w:val="28"/>
        </w:rPr>
      </w:pPr>
    </w:p>
    <w:p w14:paraId="1155922B" w14:textId="77777777" w:rsidR="00346123" w:rsidRDefault="003B78E3">
      <w:pPr>
        <w:pStyle w:val="afa"/>
        <w:shd w:val="clear" w:color="auto" w:fill="FFFFFF"/>
        <w:spacing w:after="0"/>
        <w:jc w:val="both"/>
        <w:rPr>
          <w:sz w:val="28"/>
          <w:szCs w:val="28"/>
        </w:rPr>
      </w:pPr>
      <w:r>
        <w:rPr>
          <w:sz w:val="28"/>
          <w:szCs w:val="28"/>
        </w:rPr>
        <w:t xml:space="preserve">Председатель </w:t>
      </w:r>
    </w:p>
    <w:p w14:paraId="1AD52EA6" w14:textId="77777777" w:rsidR="00346123" w:rsidRDefault="003B78E3">
      <w:pPr>
        <w:pStyle w:val="afa"/>
        <w:shd w:val="clear" w:color="auto" w:fill="FFFFFF"/>
        <w:spacing w:after="0"/>
        <w:jc w:val="both"/>
        <w:rPr>
          <w:sz w:val="28"/>
          <w:szCs w:val="28"/>
        </w:rPr>
      </w:pPr>
      <w:r>
        <w:rPr>
          <w:sz w:val="28"/>
          <w:szCs w:val="28"/>
        </w:rPr>
        <w:t xml:space="preserve">Контрольно-счетной палаты </w:t>
      </w:r>
    </w:p>
    <w:p w14:paraId="7F6B6487" w14:textId="77777777" w:rsidR="00346123" w:rsidRDefault="003B78E3">
      <w:pPr>
        <w:pStyle w:val="afa"/>
        <w:shd w:val="clear" w:color="auto" w:fill="FFFFFF"/>
        <w:spacing w:after="0"/>
        <w:jc w:val="both"/>
        <w:rPr>
          <w:sz w:val="28"/>
          <w:szCs w:val="28"/>
        </w:rPr>
      </w:pPr>
      <w:r>
        <w:rPr>
          <w:sz w:val="28"/>
          <w:szCs w:val="28"/>
        </w:rPr>
        <w:t>муниципального образования</w:t>
      </w:r>
    </w:p>
    <w:p w14:paraId="55FC8128" w14:textId="62FA28D9" w:rsidR="00346123" w:rsidRDefault="003B78E3">
      <w:pPr>
        <w:pStyle w:val="afa"/>
        <w:shd w:val="clear" w:color="auto" w:fill="FFFFFF"/>
        <w:spacing w:after="0"/>
        <w:jc w:val="both"/>
        <w:rPr>
          <w:sz w:val="28"/>
          <w:szCs w:val="28"/>
        </w:rPr>
      </w:pPr>
      <w:r>
        <w:rPr>
          <w:sz w:val="28"/>
          <w:szCs w:val="28"/>
        </w:rPr>
        <w:t>«Красногвардейский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544E8">
        <w:rPr>
          <w:sz w:val="28"/>
          <w:szCs w:val="28"/>
        </w:rPr>
        <w:t xml:space="preserve">   Т.Н. Старина</w:t>
      </w:r>
    </w:p>
    <w:p w14:paraId="31FE064B" w14:textId="79442F94" w:rsidR="003B3A11" w:rsidRDefault="003B3A11">
      <w:pPr>
        <w:pStyle w:val="afa"/>
        <w:shd w:val="clear" w:color="auto" w:fill="FFFFFF"/>
        <w:spacing w:after="0"/>
        <w:jc w:val="both"/>
        <w:rPr>
          <w:sz w:val="28"/>
          <w:szCs w:val="28"/>
        </w:rPr>
      </w:pPr>
    </w:p>
    <w:p w14:paraId="47E233C8" w14:textId="25D9E797" w:rsidR="003B3A11" w:rsidRDefault="003B3A11">
      <w:pPr>
        <w:pStyle w:val="afa"/>
        <w:shd w:val="clear" w:color="auto" w:fill="FFFFFF"/>
        <w:spacing w:after="0"/>
        <w:jc w:val="both"/>
      </w:pPr>
    </w:p>
    <w:p w14:paraId="28A073AE" w14:textId="549FB9E7" w:rsidR="003B3A11" w:rsidRDefault="003B3A11" w:rsidP="003B3A11">
      <w:pPr>
        <w:pStyle w:val="afa"/>
        <w:shd w:val="clear" w:color="auto" w:fill="FFFFFF"/>
        <w:spacing w:after="0"/>
        <w:jc w:val="both"/>
        <w:rPr>
          <w:sz w:val="28"/>
          <w:szCs w:val="28"/>
        </w:rPr>
      </w:pPr>
      <w:r>
        <w:rPr>
          <w:sz w:val="28"/>
          <w:szCs w:val="28"/>
        </w:rPr>
        <w:t>Главный инспектор</w:t>
      </w:r>
    </w:p>
    <w:p w14:paraId="2E82945B" w14:textId="77777777" w:rsidR="003B3A11" w:rsidRDefault="003B3A11" w:rsidP="003B3A11">
      <w:pPr>
        <w:pStyle w:val="afa"/>
        <w:shd w:val="clear" w:color="auto" w:fill="FFFFFF"/>
        <w:spacing w:after="0"/>
        <w:jc w:val="both"/>
        <w:rPr>
          <w:sz w:val="28"/>
          <w:szCs w:val="28"/>
        </w:rPr>
      </w:pPr>
      <w:r>
        <w:rPr>
          <w:sz w:val="28"/>
          <w:szCs w:val="28"/>
        </w:rPr>
        <w:t xml:space="preserve">Контрольно-счетной палаты </w:t>
      </w:r>
    </w:p>
    <w:p w14:paraId="62823F19" w14:textId="77777777" w:rsidR="003B3A11" w:rsidRDefault="003B3A11" w:rsidP="003B3A11">
      <w:pPr>
        <w:pStyle w:val="afa"/>
        <w:shd w:val="clear" w:color="auto" w:fill="FFFFFF"/>
        <w:spacing w:after="0"/>
        <w:jc w:val="both"/>
        <w:rPr>
          <w:sz w:val="28"/>
          <w:szCs w:val="28"/>
        </w:rPr>
      </w:pPr>
      <w:r>
        <w:rPr>
          <w:sz w:val="28"/>
          <w:szCs w:val="28"/>
        </w:rPr>
        <w:t>муниципального образования</w:t>
      </w:r>
    </w:p>
    <w:p w14:paraId="39BB8C55" w14:textId="2323B161" w:rsidR="003B3A11" w:rsidRDefault="003B3A11" w:rsidP="003B3A11">
      <w:pPr>
        <w:pStyle w:val="afa"/>
        <w:shd w:val="clear" w:color="auto" w:fill="FFFFFF"/>
        <w:spacing w:after="0"/>
        <w:jc w:val="both"/>
        <w:rPr>
          <w:sz w:val="28"/>
          <w:szCs w:val="28"/>
        </w:rPr>
      </w:pPr>
      <w:r>
        <w:rPr>
          <w:sz w:val="28"/>
          <w:szCs w:val="28"/>
        </w:rPr>
        <w:t>«Красногвардейский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М.Х. Цеева</w:t>
      </w:r>
    </w:p>
    <w:p w14:paraId="339650A4" w14:textId="77777777" w:rsidR="003B3A11" w:rsidRDefault="003B3A11">
      <w:pPr>
        <w:pStyle w:val="afa"/>
        <w:shd w:val="clear" w:color="auto" w:fill="FFFFFF"/>
        <w:spacing w:after="0"/>
        <w:jc w:val="both"/>
      </w:pPr>
    </w:p>
    <w:sectPr w:rsidR="003B3A11">
      <w:footerReference w:type="default" r:id="rId11"/>
      <w:footerReference w:type="first" r:id="rId12"/>
      <w:pgSz w:w="11906" w:h="16838"/>
      <w:pgMar w:top="1134" w:right="566" w:bottom="1134" w:left="1701"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25F9E" w14:textId="77777777" w:rsidR="00692A19" w:rsidRDefault="00692A19">
      <w:r>
        <w:separator/>
      </w:r>
    </w:p>
  </w:endnote>
  <w:endnote w:type="continuationSeparator" w:id="0">
    <w:p w14:paraId="29F04D3B" w14:textId="77777777" w:rsidR="00692A19" w:rsidRDefault="0069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Calib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C1403" w14:textId="77777777" w:rsidR="0056250D" w:rsidRDefault="0056250D">
    <w:pPr>
      <w:pStyle w:val="af4"/>
      <w:jc w:val="center"/>
    </w:pPr>
    <w:r>
      <w:fldChar w:fldCharType="begin"/>
    </w:r>
    <w:r>
      <w:instrText>PAGE</w:instrText>
    </w:r>
    <w:r>
      <w:fldChar w:fldCharType="separate"/>
    </w:r>
    <w:r w:rsidR="004B0508">
      <w:rPr>
        <w:noProof/>
      </w:rP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D7A2D" w14:textId="77777777" w:rsidR="0056250D" w:rsidRDefault="0056250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35129" w14:textId="77777777" w:rsidR="00692A19" w:rsidRDefault="00692A19">
      <w:r>
        <w:separator/>
      </w:r>
    </w:p>
  </w:footnote>
  <w:footnote w:type="continuationSeparator" w:id="0">
    <w:p w14:paraId="03A22CCF" w14:textId="77777777" w:rsidR="00692A19" w:rsidRDefault="00692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DCA"/>
    <w:multiLevelType w:val="multilevel"/>
    <w:tmpl w:val="EC647CEC"/>
    <w:lvl w:ilvl="0">
      <w:start w:val="4"/>
      <w:numFmt w:val="decimal"/>
      <w:lvlText w:val="%1."/>
      <w:lvlJc w:val="left"/>
      <w:pPr>
        <w:ind w:left="720" w:hanging="360"/>
      </w:pPr>
      <w:rPr>
        <w:rFonts w:ascii="Times New Roman" w:hAnsi="Times New Roman" w:cs="Times New Roman"/>
        <w:bCs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A23FC2"/>
    <w:multiLevelType w:val="multilevel"/>
    <w:tmpl w:val="5D54D7C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6123"/>
    <w:rsid w:val="0002479E"/>
    <w:rsid w:val="00025AA5"/>
    <w:rsid w:val="00032429"/>
    <w:rsid w:val="00033EDB"/>
    <w:rsid w:val="00034BD5"/>
    <w:rsid w:val="00034DAF"/>
    <w:rsid w:val="000430D7"/>
    <w:rsid w:val="00052C02"/>
    <w:rsid w:val="000600BB"/>
    <w:rsid w:val="000614B6"/>
    <w:rsid w:val="00062164"/>
    <w:rsid w:val="00072D0C"/>
    <w:rsid w:val="0008004A"/>
    <w:rsid w:val="00082922"/>
    <w:rsid w:val="00084A1B"/>
    <w:rsid w:val="00090673"/>
    <w:rsid w:val="00094044"/>
    <w:rsid w:val="00094F22"/>
    <w:rsid w:val="000A1BA2"/>
    <w:rsid w:val="000A6A79"/>
    <w:rsid w:val="000B003C"/>
    <w:rsid w:val="000C4ECF"/>
    <w:rsid w:val="000E68C5"/>
    <w:rsid w:val="000E7D52"/>
    <w:rsid w:val="00104A10"/>
    <w:rsid w:val="00105427"/>
    <w:rsid w:val="001068BF"/>
    <w:rsid w:val="00111E37"/>
    <w:rsid w:val="00121301"/>
    <w:rsid w:val="001274F6"/>
    <w:rsid w:val="00146076"/>
    <w:rsid w:val="0015091C"/>
    <w:rsid w:val="00161AF9"/>
    <w:rsid w:val="00164700"/>
    <w:rsid w:val="00177203"/>
    <w:rsid w:val="0018264B"/>
    <w:rsid w:val="001A6B65"/>
    <w:rsid w:val="001C1875"/>
    <w:rsid w:val="001C41B7"/>
    <w:rsid w:val="001C7109"/>
    <w:rsid w:val="001D0098"/>
    <w:rsid w:val="001D79F5"/>
    <w:rsid w:val="001E7884"/>
    <w:rsid w:val="001F16EE"/>
    <w:rsid w:val="001F386A"/>
    <w:rsid w:val="0020491E"/>
    <w:rsid w:val="00207520"/>
    <w:rsid w:val="002109EA"/>
    <w:rsid w:val="002163B3"/>
    <w:rsid w:val="00232CF8"/>
    <w:rsid w:val="0023498B"/>
    <w:rsid w:val="00245F9E"/>
    <w:rsid w:val="002516C6"/>
    <w:rsid w:val="00260A2A"/>
    <w:rsid w:val="00261F8F"/>
    <w:rsid w:val="0026636D"/>
    <w:rsid w:val="0027313F"/>
    <w:rsid w:val="00280B28"/>
    <w:rsid w:val="00287528"/>
    <w:rsid w:val="00290EEC"/>
    <w:rsid w:val="0029126D"/>
    <w:rsid w:val="002A5138"/>
    <w:rsid w:val="002C23DB"/>
    <w:rsid w:val="002D0B0D"/>
    <w:rsid w:val="002E2A03"/>
    <w:rsid w:val="00300F0E"/>
    <w:rsid w:val="00306752"/>
    <w:rsid w:val="003108B7"/>
    <w:rsid w:val="00311DB5"/>
    <w:rsid w:val="003209C4"/>
    <w:rsid w:val="00330148"/>
    <w:rsid w:val="0033591C"/>
    <w:rsid w:val="00346123"/>
    <w:rsid w:val="003527BA"/>
    <w:rsid w:val="00360C3C"/>
    <w:rsid w:val="0036482E"/>
    <w:rsid w:val="00365C85"/>
    <w:rsid w:val="00376C33"/>
    <w:rsid w:val="003A0372"/>
    <w:rsid w:val="003A54B2"/>
    <w:rsid w:val="003B22FF"/>
    <w:rsid w:val="003B3A11"/>
    <w:rsid w:val="003B7670"/>
    <w:rsid w:val="003B78E3"/>
    <w:rsid w:val="003B79C4"/>
    <w:rsid w:val="003E7866"/>
    <w:rsid w:val="00402BF3"/>
    <w:rsid w:val="004039E8"/>
    <w:rsid w:val="00407ADC"/>
    <w:rsid w:val="00407FDE"/>
    <w:rsid w:val="0041136B"/>
    <w:rsid w:val="00414B15"/>
    <w:rsid w:val="00431BA2"/>
    <w:rsid w:val="00432776"/>
    <w:rsid w:val="00465AF2"/>
    <w:rsid w:val="00466A66"/>
    <w:rsid w:val="004A1E3F"/>
    <w:rsid w:val="004A3327"/>
    <w:rsid w:val="004B0508"/>
    <w:rsid w:val="004C021C"/>
    <w:rsid w:val="004C1FBC"/>
    <w:rsid w:val="004C6B2F"/>
    <w:rsid w:val="004D4AB8"/>
    <w:rsid w:val="00502129"/>
    <w:rsid w:val="00521792"/>
    <w:rsid w:val="00526219"/>
    <w:rsid w:val="00531615"/>
    <w:rsid w:val="00545ED2"/>
    <w:rsid w:val="00546850"/>
    <w:rsid w:val="00546ACF"/>
    <w:rsid w:val="005530E4"/>
    <w:rsid w:val="0055395F"/>
    <w:rsid w:val="0056250D"/>
    <w:rsid w:val="00566E63"/>
    <w:rsid w:val="005705F3"/>
    <w:rsid w:val="00582136"/>
    <w:rsid w:val="00586F75"/>
    <w:rsid w:val="005903A1"/>
    <w:rsid w:val="005A67EA"/>
    <w:rsid w:val="005C5F5A"/>
    <w:rsid w:val="005D1227"/>
    <w:rsid w:val="005D42E5"/>
    <w:rsid w:val="005D7095"/>
    <w:rsid w:val="005E0376"/>
    <w:rsid w:val="005E41A2"/>
    <w:rsid w:val="005E7ED5"/>
    <w:rsid w:val="005F716A"/>
    <w:rsid w:val="00602704"/>
    <w:rsid w:val="0060319F"/>
    <w:rsid w:val="006238DD"/>
    <w:rsid w:val="0062457A"/>
    <w:rsid w:val="00626F04"/>
    <w:rsid w:val="00627EC1"/>
    <w:rsid w:val="0063487A"/>
    <w:rsid w:val="00635341"/>
    <w:rsid w:val="00660B1C"/>
    <w:rsid w:val="0066632B"/>
    <w:rsid w:val="00675263"/>
    <w:rsid w:val="00692A19"/>
    <w:rsid w:val="006A0A0E"/>
    <w:rsid w:val="006A1DD6"/>
    <w:rsid w:val="006B765D"/>
    <w:rsid w:val="006D19F6"/>
    <w:rsid w:val="006E3002"/>
    <w:rsid w:val="00702484"/>
    <w:rsid w:val="0070401C"/>
    <w:rsid w:val="00705438"/>
    <w:rsid w:val="00724693"/>
    <w:rsid w:val="007413D7"/>
    <w:rsid w:val="00755D32"/>
    <w:rsid w:val="00760E5B"/>
    <w:rsid w:val="0076100D"/>
    <w:rsid w:val="00770D45"/>
    <w:rsid w:val="00774B8F"/>
    <w:rsid w:val="00786610"/>
    <w:rsid w:val="007935FE"/>
    <w:rsid w:val="007A4FB3"/>
    <w:rsid w:val="007B0B1C"/>
    <w:rsid w:val="007B2041"/>
    <w:rsid w:val="007D19BB"/>
    <w:rsid w:val="007D493E"/>
    <w:rsid w:val="007E58A3"/>
    <w:rsid w:val="007E664F"/>
    <w:rsid w:val="007E7A47"/>
    <w:rsid w:val="007F0015"/>
    <w:rsid w:val="007F70CF"/>
    <w:rsid w:val="007F7B5B"/>
    <w:rsid w:val="0081566A"/>
    <w:rsid w:val="008271C7"/>
    <w:rsid w:val="00835302"/>
    <w:rsid w:val="00847723"/>
    <w:rsid w:val="0085102C"/>
    <w:rsid w:val="008704ED"/>
    <w:rsid w:val="00871230"/>
    <w:rsid w:val="00883127"/>
    <w:rsid w:val="00884D66"/>
    <w:rsid w:val="008907D7"/>
    <w:rsid w:val="00894090"/>
    <w:rsid w:val="008A18E9"/>
    <w:rsid w:val="008A1FAF"/>
    <w:rsid w:val="008A32B8"/>
    <w:rsid w:val="008A3393"/>
    <w:rsid w:val="008C466E"/>
    <w:rsid w:val="008D0BC5"/>
    <w:rsid w:val="008E6F50"/>
    <w:rsid w:val="008F6B11"/>
    <w:rsid w:val="00912ABC"/>
    <w:rsid w:val="00913215"/>
    <w:rsid w:val="00924782"/>
    <w:rsid w:val="00930766"/>
    <w:rsid w:val="00946BB2"/>
    <w:rsid w:val="0095729D"/>
    <w:rsid w:val="0096068A"/>
    <w:rsid w:val="00961B45"/>
    <w:rsid w:val="00961DBA"/>
    <w:rsid w:val="00965684"/>
    <w:rsid w:val="00970BF8"/>
    <w:rsid w:val="009728C2"/>
    <w:rsid w:val="00973DBF"/>
    <w:rsid w:val="00985A83"/>
    <w:rsid w:val="009871E2"/>
    <w:rsid w:val="00994142"/>
    <w:rsid w:val="00994CF6"/>
    <w:rsid w:val="00995B38"/>
    <w:rsid w:val="009C4DAD"/>
    <w:rsid w:val="009C580B"/>
    <w:rsid w:val="009F6022"/>
    <w:rsid w:val="00A018A5"/>
    <w:rsid w:val="00A07838"/>
    <w:rsid w:val="00A135FD"/>
    <w:rsid w:val="00A1524C"/>
    <w:rsid w:val="00A155C4"/>
    <w:rsid w:val="00A15FDF"/>
    <w:rsid w:val="00A169DB"/>
    <w:rsid w:val="00A21D73"/>
    <w:rsid w:val="00A2498D"/>
    <w:rsid w:val="00A30106"/>
    <w:rsid w:val="00A35153"/>
    <w:rsid w:val="00A44560"/>
    <w:rsid w:val="00A46776"/>
    <w:rsid w:val="00A5387C"/>
    <w:rsid w:val="00A565E2"/>
    <w:rsid w:val="00A62DE1"/>
    <w:rsid w:val="00A74D51"/>
    <w:rsid w:val="00A74F3B"/>
    <w:rsid w:val="00A85449"/>
    <w:rsid w:val="00A87BE5"/>
    <w:rsid w:val="00A93338"/>
    <w:rsid w:val="00AA1D2E"/>
    <w:rsid w:val="00AA6F58"/>
    <w:rsid w:val="00AB21ED"/>
    <w:rsid w:val="00AB3FF2"/>
    <w:rsid w:val="00AB7A5D"/>
    <w:rsid w:val="00AD3C67"/>
    <w:rsid w:val="00AD4A4B"/>
    <w:rsid w:val="00AD4A93"/>
    <w:rsid w:val="00AD635F"/>
    <w:rsid w:val="00AF1892"/>
    <w:rsid w:val="00AF2074"/>
    <w:rsid w:val="00B0308D"/>
    <w:rsid w:val="00B03898"/>
    <w:rsid w:val="00B14C8A"/>
    <w:rsid w:val="00B22124"/>
    <w:rsid w:val="00B32CBB"/>
    <w:rsid w:val="00B540AE"/>
    <w:rsid w:val="00B66726"/>
    <w:rsid w:val="00B67D62"/>
    <w:rsid w:val="00B80B63"/>
    <w:rsid w:val="00B84876"/>
    <w:rsid w:val="00B854CF"/>
    <w:rsid w:val="00B931D1"/>
    <w:rsid w:val="00B946F6"/>
    <w:rsid w:val="00B96326"/>
    <w:rsid w:val="00B9671D"/>
    <w:rsid w:val="00BA45FF"/>
    <w:rsid w:val="00BE14FB"/>
    <w:rsid w:val="00BE2917"/>
    <w:rsid w:val="00BE5765"/>
    <w:rsid w:val="00C03AB9"/>
    <w:rsid w:val="00C216FA"/>
    <w:rsid w:val="00C411E7"/>
    <w:rsid w:val="00C5146F"/>
    <w:rsid w:val="00C544E8"/>
    <w:rsid w:val="00C73AE0"/>
    <w:rsid w:val="00C936B5"/>
    <w:rsid w:val="00CA5FFD"/>
    <w:rsid w:val="00CB782B"/>
    <w:rsid w:val="00CC083B"/>
    <w:rsid w:val="00CC2EC0"/>
    <w:rsid w:val="00CC3AA0"/>
    <w:rsid w:val="00CD4E63"/>
    <w:rsid w:val="00CD6322"/>
    <w:rsid w:val="00CD693E"/>
    <w:rsid w:val="00CF1612"/>
    <w:rsid w:val="00CF18D8"/>
    <w:rsid w:val="00D038AA"/>
    <w:rsid w:val="00D06E89"/>
    <w:rsid w:val="00D12634"/>
    <w:rsid w:val="00D26D3F"/>
    <w:rsid w:val="00D27057"/>
    <w:rsid w:val="00D3034E"/>
    <w:rsid w:val="00D429BC"/>
    <w:rsid w:val="00D42B03"/>
    <w:rsid w:val="00D45073"/>
    <w:rsid w:val="00D4582F"/>
    <w:rsid w:val="00D83759"/>
    <w:rsid w:val="00D86635"/>
    <w:rsid w:val="00DA2D55"/>
    <w:rsid w:val="00DC522F"/>
    <w:rsid w:val="00DC7129"/>
    <w:rsid w:val="00DD08AA"/>
    <w:rsid w:val="00DD23FE"/>
    <w:rsid w:val="00DE73CC"/>
    <w:rsid w:val="00DF1E7C"/>
    <w:rsid w:val="00E02A32"/>
    <w:rsid w:val="00E26521"/>
    <w:rsid w:val="00E45782"/>
    <w:rsid w:val="00E45A63"/>
    <w:rsid w:val="00E55ADD"/>
    <w:rsid w:val="00E5746D"/>
    <w:rsid w:val="00E65F8F"/>
    <w:rsid w:val="00E71B98"/>
    <w:rsid w:val="00E75A46"/>
    <w:rsid w:val="00E833A8"/>
    <w:rsid w:val="00E870A7"/>
    <w:rsid w:val="00EA3A60"/>
    <w:rsid w:val="00EA60EB"/>
    <w:rsid w:val="00ED72C9"/>
    <w:rsid w:val="00EE6D33"/>
    <w:rsid w:val="00EF09F0"/>
    <w:rsid w:val="00EF1827"/>
    <w:rsid w:val="00F12CE8"/>
    <w:rsid w:val="00F14DC1"/>
    <w:rsid w:val="00F25D13"/>
    <w:rsid w:val="00F40ADE"/>
    <w:rsid w:val="00F42A7E"/>
    <w:rsid w:val="00F444FE"/>
    <w:rsid w:val="00F607EB"/>
    <w:rsid w:val="00F60A8A"/>
    <w:rsid w:val="00FB620A"/>
    <w:rsid w:val="00FC7548"/>
    <w:rsid w:val="00FD4D21"/>
    <w:rsid w:val="00FE173C"/>
    <w:rsid w:val="00FE3837"/>
    <w:rsid w:val="00FE3E0B"/>
    <w:rsid w:val="00FE4193"/>
    <w:rsid w:val="00FE7C79"/>
    <w:rsid w:val="00FF4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F9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numPr>
        <w:numId w:val="1"/>
      </w:numPr>
      <w:spacing w:before="240" w:after="60" w:line="276" w:lineRule="auto"/>
      <w:outlineLvl w:val="0"/>
    </w:pPr>
    <w:rPr>
      <w:rFonts w:ascii="Cambria" w:hAnsi="Cambria" w:cs="Cambria"/>
      <w:b/>
      <w:bCs/>
      <w:kern w:val="2"/>
      <w:sz w:val="32"/>
      <w:szCs w:val="32"/>
      <w:lang w:val="en-US"/>
    </w:rPr>
  </w:style>
  <w:style w:type="paragraph" w:styleId="2">
    <w:name w:val="heading 2"/>
    <w:basedOn w:val="a"/>
    <w:next w:val="a"/>
    <w:qFormat/>
    <w:pPr>
      <w:keepNext/>
      <w:numPr>
        <w:ilvl w:val="1"/>
        <w:numId w:val="1"/>
      </w:numPr>
      <w:spacing w:before="240" w:after="60"/>
      <w:outlineLvl w:val="1"/>
    </w:pPr>
    <w:rPr>
      <w:rFonts w:ascii="Calibri Light;Calibri" w:hAnsi="Calibri Light;Calibri"/>
      <w:b/>
      <w:bCs/>
      <w:i/>
      <w:iCs/>
      <w:sz w:val="28"/>
      <w:szCs w:val="28"/>
    </w:rPr>
  </w:style>
  <w:style w:type="paragraph" w:styleId="3">
    <w:name w:val="heading 3"/>
    <w:basedOn w:val="a"/>
    <w:next w:val="a"/>
    <w:qFormat/>
    <w:pPr>
      <w:keepNext/>
      <w:numPr>
        <w:ilvl w:val="2"/>
        <w:numId w:val="1"/>
      </w:numPr>
      <w:spacing w:before="240" w:after="60"/>
      <w:outlineLvl w:val="2"/>
    </w:pPr>
    <w:rPr>
      <w:rFonts w:ascii="Calibri Light;Calibri" w:hAnsi="Calibri Light;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z1">
    <w:name w:val="WW8Num1z1"/>
    <w:qFormat/>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qFormat/>
  </w:style>
  <w:style w:type="character" w:customStyle="1" w:styleId="WW8Num3z0">
    <w:name w:val="WW8Num3z0"/>
    <w:qFormat/>
    <w:rPr>
      <w:rFonts w:ascii="Times New Roman" w:hAnsi="Times New Roman" w:cs="Times New Roman"/>
      <w:bCs w:val="0"/>
      <w:iCs/>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z1">
    <w:name w:val="WW8Num4z1"/>
    <w:qFormat/>
    <w:rPr>
      <w:rFonts w:cs="Times New Roman"/>
    </w:rPr>
  </w:style>
  <w:style w:type="character" w:customStyle="1" w:styleId="WW8Num5z0">
    <w:name w:val="WW8Num5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6z1">
    <w:name w:val="WW8Num16z1"/>
    <w:qFormat/>
    <w:rPr>
      <w:rFonts w:cs="Times New Roman"/>
    </w:rPr>
  </w:style>
  <w:style w:type="character" w:customStyle="1" w:styleId="WW8Num17z0">
    <w:name w:val="WW8Num1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2z1">
    <w:name w:val="WW8Num22z1"/>
    <w:qFormat/>
    <w:rPr>
      <w:rFonts w:cs="Times New Roman"/>
    </w:rPr>
  </w:style>
  <w:style w:type="character" w:customStyle="1" w:styleId="WW8Num23z0">
    <w:name w:val="WW8Num2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8z1">
    <w:name w:val="WW8Num28z1"/>
    <w:qFormat/>
    <w:rPr>
      <w:rFonts w:cs="Times New Roman"/>
    </w:rPr>
  </w:style>
  <w:style w:type="character" w:customStyle="1" w:styleId="WW8Num29z0">
    <w:name w:val="WW8Num29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0z1">
    <w:name w:val="WW8Num40z1"/>
    <w:qFormat/>
    <w:rPr>
      <w:rFonts w:cs="Times New Roman"/>
    </w:rPr>
  </w:style>
  <w:style w:type="character" w:customStyle="1" w:styleId="WW8Num41z0">
    <w:name w:val="WW8Num4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styleId="a3">
    <w:name w:val="page number"/>
    <w:basedOn w:val="a0"/>
  </w:style>
  <w:style w:type="character" w:customStyle="1" w:styleId="a4">
    <w:name w:val="Текст выноски Знак"/>
    <w:qFormat/>
    <w:rPr>
      <w:rFonts w:ascii="Tahoma" w:hAnsi="Tahoma" w:cs="Tahoma"/>
      <w:sz w:val="16"/>
      <w:szCs w:val="16"/>
    </w:rPr>
  </w:style>
  <w:style w:type="character" w:customStyle="1" w:styleId="a5">
    <w:name w:val="Основной текст с отступом Знак"/>
    <w:qFormat/>
    <w:rPr>
      <w:sz w:val="24"/>
      <w:szCs w:val="24"/>
    </w:rPr>
  </w:style>
  <w:style w:type="character" w:customStyle="1" w:styleId="a6">
    <w:name w:val="Нижний колонтитул Знак"/>
    <w:qFormat/>
    <w:rPr>
      <w:sz w:val="24"/>
      <w:szCs w:val="24"/>
    </w:rPr>
  </w:style>
  <w:style w:type="character" w:customStyle="1" w:styleId="20">
    <w:name w:val="Основной текст (2)_ Знак"/>
    <w:qFormat/>
    <w:rPr>
      <w:sz w:val="28"/>
      <w:szCs w:val="28"/>
      <w:shd w:val="clear" w:color="auto" w:fill="FFFFFF"/>
    </w:rPr>
  </w:style>
  <w:style w:type="character" w:customStyle="1" w:styleId="30">
    <w:name w:val="Основной текст (3)_"/>
    <w:qFormat/>
    <w:rPr>
      <w:b/>
      <w:bCs/>
      <w:sz w:val="28"/>
      <w:szCs w:val="28"/>
      <w:shd w:val="clear" w:color="auto" w:fill="FFFFFF"/>
    </w:rPr>
  </w:style>
  <w:style w:type="character" w:customStyle="1" w:styleId="a7">
    <w:name w:val="Основной текст Знак"/>
    <w:qFormat/>
    <w:rPr>
      <w:sz w:val="24"/>
      <w:szCs w:val="24"/>
    </w:rPr>
  </w:style>
  <w:style w:type="character" w:customStyle="1" w:styleId="a8">
    <w:name w:val="Колонтитул_"/>
    <w:qFormat/>
    <w:rPr>
      <w:rFonts w:ascii="Times New Roman" w:eastAsia="Times New Roman" w:hAnsi="Times New Roman" w:cs="Times New Roman"/>
      <w:b w:val="0"/>
      <w:bCs w:val="0"/>
      <w:i w:val="0"/>
      <w:iCs w:val="0"/>
      <w:caps w:val="0"/>
      <w:smallCaps w:val="0"/>
      <w:strike w:val="0"/>
      <w:dstrike w:val="0"/>
      <w:u w:val="none"/>
    </w:rPr>
  </w:style>
  <w:style w:type="character" w:customStyle="1" w:styleId="a9">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shd w:val="clear" w:color="auto" w:fill="FFFFFF"/>
      <w:vertAlign w:val="baseline"/>
      <w:lang w:val="ru-RU" w:bidi="ru-RU"/>
    </w:rPr>
  </w:style>
  <w:style w:type="character" w:customStyle="1" w:styleId="21">
    <w:name w:val="Заголовок №2_ Знак"/>
    <w:qFormat/>
    <w:rPr>
      <w:b/>
      <w:bCs/>
      <w:sz w:val="28"/>
      <w:szCs w:val="28"/>
      <w:shd w:val="clear" w:color="auto" w:fill="FFFFFF"/>
    </w:rPr>
  </w:style>
  <w:style w:type="character" w:customStyle="1" w:styleId="2Exact">
    <w:name w:val="Основной текст (2) Exact"/>
    <w:qFormat/>
    <w:rPr>
      <w:rFonts w:ascii="Times New Roman" w:hAnsi="Times New Roman" w:cs="Times New Roman"/>
      <w:sz w:val="28"/>
      <w:szCs w:val="28"/>
      <w:u w:val="none"/>
    </w:rPr>
  </w:style>
  <w:style w:type="character" w:customStyle="1" w:styleId="223pt">
    <w:name w:val="Основной текст (2) + Интервал 23 pt"/>
    <w:qFormat/>
    <w:rPr>
      <w:rFonts w:ascii="Times New Roman" w:hAnsi="Times New Roman" w:cs="Times New Roman"/>
      <w:color w:val="000000"/>
      <w:spacing w:val="460"/>
      <w:w w:val="100"/>
      <w:position w:val="0"/>
      <w:sz w:val="28"/>
      <w:szCs w:val="28"/>
      <w:u w:val="none"/>
      <w:vertAlign w:val="baseline"/>
      <w:lang w:val="ru-RU"/>
    </w:rPr>
  </w:style>
  <w:style w:type="character" w:customStyle="1" w:styleId="22pt">
    <w:name w:val="Основной текст (2) + Интервал 2 pt"/>
    <w:qFormat/>
    <w:rPr>
      <w:rFonts w:ascii="Times New Roman" w:hAnsi="Times New Roman" w:cs="Times New Roman"/>
      <w:color w:val="000000"/>
      <w:spacing w:val="40"/>
      <w:w w:val="100"/>
      <w:position w:val="0"/>
      <w:sz w:val="28"/>
      <w:szCs w:val="28"/>
      <w:u w:val="none"/>
      <w:vertAlign w:val="baseline"/>
      <w:lang w:val="ru-RU"/>
    </w:rPr>
  </w:style>
  <w:style w:type="character" w:customStyle="1" w:styleId="31">
    <w:name w:val="Сноска (3)_"/>
    <w:qFormat/>
    <w:rPr>
      <w:rFonts w:eastAsia="Arial Unicode MS"/>
      <w:b/>
      <w:bCs/>
      <w:color w:val="000000"/>
      <w:sz w:val="28"/>
      <w:szCs w:val="28"/>
      <w:lang w:val="ru-RU" w:bidi="ar-SA"/>
    </w:rPr>
  </w:style>
  <w:style w:type="character" w:customStyle="1" w:styleId="313pt">
    <w:name w:val="Сноска (3) + 13 pt"/>
    <w:qFormat/>
    <w:rPr>
      <w:rFonts w:ascii="Times New Roman" w:hAnsi="Times New Roman" w:cs="Times New Roman"/>
      <w:b/>
      <w:bCs/>
      <w:color w:val="000000"/>
      <w:spacing w:val="0"/>
      <w:w w:val="100"/>
      <w:position w:val="0"/>
      <w:sz w:val="26"/>
      <w:szCs w:val="26"/>
      <w:u w:val="none"/>
      <w:vertAlign w:val="baseline"/>
      <w:lang w:val="ru-RU"/>
    </w:rPr>
  </w:style>
  <w:style w:type="character" w:customStyle="1" w:styleId="aa">
    <w:name w:val="Сноска_"/>
    <w:qFormat/>
    <w:rPr>
      <w:rFonts w:eastAsia="Arial Unicode MS"/>
      <w:color w:val="000000"/>
      <w:sz w:val="28"/>
      <w:szCs w:val="28"/>
      <w:lang w:val="ru-RU" w:bidi="ar-SA"/>
    </w:rPr>
  </w:style>
  <w:style w:type="character" w:customStyle="1" w:styleId="6">
    <w:name w:val="Сноска (6)_"/>
    <w:qFormat/>
    <w:rPr>
      <w:rFonts w:ascii="Tahoma" w:hAnsi="Tahoma" w:cs="Tahoma"/>
      <w:color w:val="000000"/>
      <w:w w:val="150"/>
      <w:sz w:val="11"/>
      <w:szCs w:val="11"/>
      <w:lang w:val="ru-RU" w:bidi="ar-SA"/>
    </w:rPr>
  </w:style>
  <w:style w:type="character" w:customStyle="1" w:styleId="22">
    <w:name w:val="Основной текст (2) + Полужирный"/>
    <w:qFormat/>
    <w:rPr>
      <w:rFonts w:ascii="Times New Roman" w:hAnsi="Times New Roman" w:cs="Times New Roman"/>
      <w:b/>
      <w:bCs/>
      <w:color w:val="000000"/>
      <w:spacing w:val="0"/>
      <w:w w:val="100"/>
      <w:position w:val="0"/>
      <w:sz w:val="28"/>
      <w:szCs w:val="28"/>
      <w:u w:val="none"/>
      <w:vertAlign w:val="baseline"/>
      <w:lang w:val="ru-RU"/>
    </w:rPr>
  </w:style>
  <w:style w:type="character" w:customStyle="1" w:styleId="29">
    <w:name w:val="Основной текст (2) + 9"/>
    <w:qFormat/>
    <w:rPr>
      <w:rFonts w:ascii="Times New Roman" w:hAnsi="Times New Roman" w:cs="Times New Roman"/>
      <w:b/>
      <w:bCs/>
      <w:color w:val="000000"/>
      <w:spacing w:val="0"/>
      <w:w w:val="100"/>
      <w:position w:val="0"/>
      <w:sz w:val="19"/>
      <w:szCs w:val="19"/>
      <w:u w:val="none"/>
      <w:vertAlign w:val="baseline"/>
      <w:lang w:val="ru-RU"/>
    </w:rPr>
  </w:style>
  <w:style w:type="character" w:customStyle="1" w:styleId="ab">
    <w:name w:val="Подпись к таблице_ Знак"/>
    <w:qFormat/>
    <w:rPr>
      <w:rFonts w:eastAsia="Arial Unicode MS"/>
      <w:color w:val="000000"/>
      <w:sz w:val="28"/>
      <w:szCs w:val="28"/>
      <w:lang w:val="ru-RU" w:bidi="ar-SA"/>
    </w:rPr>
  </w:style>
  <w:style w:type="character" w:customStyle="1" w:styleId="4">
    <w:name w:val="Основной текст (4)_ Знак"/>
    <w:qFormat/>
    <w:rPr>
      <w:rFonts w:ascii="Book Antiqua" w:hAnsi="Book Antiqua" w:cs="Book Antiqua"/>
      <w:color w:val="000000"/>
      <w:sz w:val="8"/>
      <w:szCs w:val="8"/>
      <w:lang w:val="ru-RU" w:bidi="ar-SA"/>
    </w:rPr>
  </w:style>
  <w:style w:type="character" w:customStyle="1" w:styleId="220">
    <w:name w:val="Основной текст (2)2"/>
    <w:qFormat/>
    <w:rPr>
      <w:rFonts w:ascii="Times New Roman" w:hAnsi="Times New Roman" w:cs="Times New Roman"/>
      <w:color w:val="000000"/>
      <w:spacing w:val="0"/>
      <w:w w:val="100"/>
      <w:position w:val="0"/>
      <w:sz w:val="28"/>
      <w:szCs w:val="28"/>
      <w:u w:val="single"/>
      <w:vertAlign w:val="baseline"/>
      <w:lang w:val="ru-RU"/>
    </w:rPr>
  </w:style>
  <w:style w:type="character" w:customStyle="1" w:styleId="23">
    <w:name w:val="Основной текст (2)"/>
    <w:qFormat/>
    <w:rPr>
      <w:rFonts w:ascii="Times New Roman" w:hAnsi="Times New Roman" w:cs="Times New Roman"/>
      <w:color w:val="000000"/>
      <w:spacing w:val="0"/>
      <w:w w:val="100"/>
      <w:position w:val="0"/>
      <w:sz w:val="28"/>
      <w:szCs w:val="28"/>
      <w:u w:val="none"/>
      <w:vertAlign w:val="baseline"/>
      <w:lang w:val="ru-RU"/>
    </w:rPr>
  </w:style>
  <w:style w:type="character" w:customStyle="1" w:styleId="10">
    <w:name w:val="Заголовок №1_"/>
    <w:qFormat/>
    <w:rPr>
      <w:b/>
      <w:bCs/>
      <w:sz w:val="28"/>
      <w:szCs w:val="28"/>
      <w:shd w:val="clear" w:color="auto" w:fill="FFFFFF"/>
    </w:rPr>
  </w:style>
  <w:style w:type="character" w:customStyle="1" w:styleId="29pt">
    <w:name w:val="Основной текст (2) + 9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28pt">
    <w:name w:val="Основной текст (2) + 8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2115pt">
    <w:name w:val="Основной текст (2) + 11;5 pt;Курсив"/>
    <w:qFormat/>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lang w:val="ru-RU" w:bidi="ru-RU"/>
    </w:rPr>
  </w:style>
  <w:style w:type="character" w:customStyle="1" w:styleId="Exact">
    <w:name w:val="Подпись к картинке Exact"/>
    <w:qFormat/>
    <w:rPr>
      <w:rFonts w:ascii="Arial" w:eastAsia="Arial" w:hAnsi="Arial" w:cs="Arial"/>
      <w:b/>
      <w:bCs/>
      <w:sz w:val="9"/>
      <w:szCs w:val="9"/>
      <w:shd w:val="clear" w:color="auto" w:fill="FFFFFF"/>
    </w:rPr>
  </w:style>
  <w:style w:type="character" w:customStyle="1" w:styleId="21Exact">
    <w:name w:val="Подпись к картинке (21) Exact"/>
    <w:qFormat/>
    <w:rPr>
      <w:rFonts w:ascii="Arial" w:eastAsia="Arial" w:hAnsi="Arial" w:cs="Arial"/>
      <w:sz w:val="8"/>
      <w:szCs w:val="8"/>
      <w:shd w:val="clear" w:color="auto" w:fill="FFFFFF"/>
    </w:rPr>
  </w:style>
  <w:style w:type="character" w:customStyle="1" w:styleId="25Exact">
    <w:name w:val="Подпись к картинке (25) Exact"/>
    <w:qFormat/>
    <w:rPr>
      <w:rFonts w:ascii="Arial" w:eastAsia="Arial" w:hAnsi="Arial" w:cs="Arial"/>
      <w:sz w:val="8"/>
      <w:szCs w:val="8"/>
      <w:shd w:val="clear" w:color="auto" w:fill="FFFFFF"/>
    </w:rPr>
  </w:style>
  <w:style w:type="character" w:customStyle="1" w:styleId="414pt">
    <w:name w:val="Основной текст (4) + 14 pt;Не курсив"/>
    <w:qFormat/>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vertAlign w:val="baseline"/>
      <w:lang w:val="ru-RU" w:bidi="ru-RU"/>
    </w:rPr>
  </w:style>
  <w:style w:type="character" w:customStyle="1" w:styleId="4115pt">
    <w:name w:val="Основной текст (4) + 11;5 pt"/>
    <w:qFormat/>
    <w:rPr>
      <w:rFonts w:ascii="Times New Roman" w:eastAsia="Times New Roman" w:hAnsi="Times New Roman" w:cs="Times New Roman"/>
      <w:b w:val="0"/>
      <w:bCs w:val="0"/>
      <w:i/>
      <w:iCs/>
      <w:caps w:val="0"/>
      <w:smallCaps w:val="0"/>
      <w:strike w:val="0"/>
      <w:dstrike w:val="0"/>
      <w:color w:val="000000"/>
      <w:spacing w:val="0"/>
      <w:w w:val="100"/>
      <w:position w:val="0"/>
      <w:sz w:val="23"/>
      <w:szCs w:val="23"/>
      <w:u w:val="none"/>
      <w:vertAlign w:val="baseline"/>
      <w:lang w:val="ru-RU" w:bidi="ru-RU"/>
    </w:rPr>
  </w:style>
  <w:style w:type="character" w:customStyle="1" w:styleId="212pt">
    <w:name w:val="Основной текст (2) + 12 pt;Курсив"/>
    <w:qFormat/>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vertAlign w:val="baseline"/>
      <w:lang w:val="ru-RU" w:bidi="ru-RU"/>
    </w:rPr>
  </w:style>
  <w:style w:type="character" w:customStyle="1" w:styleId="11">
    <w:name w:val="Заголовок 1 Знак"/>
    <w:qFormat/>
    <w:rPr>
      <w:rFonts w:ascii="Cambria" w:hAnsi="Cambria" w:cs="Cambria"/>
      <w:b/>
      <w:bCs/>
      <w:kern w:val="2"/>
      <w:sz w:val="32"/>
      <w:szCs w:val="32"/>
    </w:rPr>
  </w:style>
  <w:style w:type="character" w:customStyle="1" w:styleId="ac">
    <w:name w:val="Верхний колонтитул Знак"/>
    <w:qFormat/>
    <w:rPr>
      <w:sz w:val="24"/>
      <w:szCs w:val="24"/>
    </w:rPr>
  </w:style>
  <w:style w:type="character" w:customStyle="1" w:styleId="InternetLink">
    <w:name w:val="Internet Link"/>
    <w:rPr>
      <w:color w:val="0000FF"/>
      <w:u w:val="single"/>
    </w:rPr>
  </w:style>
  <w:style w:type="character" w:customStyle="1" w:styleId="24">
    <w:name w:val="Заголовок 2 Знак"/>
    <w:qFormat/>
    <w:rPr>
      <w:rFonts w:ascii="Calibri Light;Calibri" w:eastAsia="Times New Roman" w:hAnsi="Calibri Light;Calibri" w:cs="Times New Roman"/>
      <w:b/>
      <w:bCs/>
      <w:i/>
      <w:iCs/>
      <w:sz w:val="28"/>
      <w:szCs w:val="28"/>
    </w:rPr>
  </w:style>
  <w:style w:type="character" w:customStyle="1" w:styleId="32">
    <w:name w:val="Заголовок 3 Знак"/>
    <w:qFormat/>
    <w:rPr>
      <w:rFonts w:ascii="Calibri Light;Calibri" w:eastAsia="Times New Roman" w:hAnsi="Calibri Light;Calibri" w:cs="Times New Roman"/>
      <w:b/>
      <w:bCs/>
      <w:sz w:val="26"/>
      <w:szCs w:val="26"/>
    </w:rPr>
  </w:style>
  <w:style w:type="character" w:customStyle="1" w:styleId="s3">
    <w:name w:val="s3"/>
    <w:qFormat/>
  </w:style>
  <w:style w:type="character" w:customStyle="1" w:styleId="210pt">
    <w:name w:val="Основной текст (2) + 10 pt;Полужирный"/>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bidi="ru-RU"/>
    </w:rPr>
  </w:style>
  <w:style w:type="paragraph" w:customStyle="1" w:styleId="Heading">
    <w:name w:val="Heading"/>
    <w:basedOn w:val="a"/>
    <w:next w:val="ad"/>
    <w:qFormat/>
    <w:pPr>
      <w:keepNext/>
      <w:spacing w:before="240" w:after="120"/>
    </w:pPr>
    <w:rPr>
      <w:rFonts w:ascii="Arial" w:eastAsia="DejaVu Sans" w:hAnsi="Arial" w:cs="DejaVu Sans"/>
      <w:sz w:val="28"/>
      <w:szCs w:val="28"/>
    </w:rPr>
  </w:style>
  <w:style w:type="paragraph" w:styleId="ad">
    <w:name w:val="Body Text"/>
    <w:basedOn w:val="a"/>
    <w:pPr>
      <w:spacing w:after="120"/>
    </w:pPr>
    <w:rPr>
      <w:lang w:val="en-US"/>
    </w:rPr>
  </w:style>
  <w:style w:type="paragraph" w:styleId="ae">
    <w:name w:val="List"/>
    <w:basedOn w:val="ad"/>
  </w:style>
  <w:style w:type="paragraph" w:styleId="af">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0">
    <w:name w:val="Знак Знак Знак Знак Знак Знак Знак Знак Знак Знак Знак Знак Знак Знак Знак Знак Знак"/>
    <w:basedOn w:val="a"/>
    <w:qFormat/>
    <w:pPr>
      <w:autoSpaceDE w:val="0"/>
      <w:spacing w:after="160" w:line="240" w:lineRule="exact"/>
    </w:pPr>
    <w:rPr>
      <w:rFonts w:ascii="Arial" w:hAnsi="Arial" w:cs="Arial"/>
      <w:b/>
      <w:bCs/>
      <w:sz w:val="20"/>
      <w:szCs w:val="20"/>
      <w:lang w:val="en-US"/>
    </w:rPr>
  </w:style>
  <w:style w:type="paragraph" w:customStyle="1" w:styleId="12">
    <w:name w:val="Знак Знак Знак1 Знак Знак Знак Знак Знак Знак Знак"/>
    <w:basedOn w:val="a"/>
    <w:qFormat/>
    <w:pPr>
      <w:autoSpaceDE w:val="0"/>
      <w:spacing w:after="160" w:line="240" w:lineRule="exact"/>
    </w:pPr>
    <w:rPr>
      <w:rFonts w:ascii="Arial" w:hAnsi="Arial" w:cs="Arial"/>
      <w:b/>
      <w:bCs/>
      <w:sz w:val="20"/>
      <w:szCs w:val="20"/>
      <w:lang w:val="en-US"/>
    </w:rPr>
  </w:style>
  <w:style w:type="paragraph" w:styleId="af1">
    <w:name w:val="header"/>
    <w:basedOn w:val="a"/>
    <w:pPr>
      <w:tabs>
        <w:tab w:val="center" w:pos="4677"/>
        <w:tab w:val="right" w:pos="9355"/>
      </w:tabs>
    </w:pPr>
  </w:style>
  <w:style w:type="paragraph" w:customStyle="1" w:styleId="ConsPlusNormal">
    <w:name w:val="ConsPlusNormal"/>
    <w:next w:val="a"/>
    <w:qFormat/>
    <w:pPr>
      <w:widowControl w:val="0"/>
      <w:autoSpaceDE w:val="0"/>
      <w:ind w:firstLine="720"/>
    </w:pPr>
    <w:rPr>
      <w:rFonts w:ascii="Arial" w:eastAsia="Times New Roman" w:hAnsi="Arial" w:cs="Arial"/>
      <w:szCs w:val="20"/>
      <w:lang w:val="ru-RU" w:bidi="ar-SA"/>
    </w:rPr>
  </w:style>
  <w:style w:type="paragraph" w:styleId="af2">
    <w:name w:val="Balloon Text"/>
    <w:basedOn w:val="a"/>
    <w:qFormat/>
    <w:rPr>
      <w:rFonts w:ascii="Tahoma" w:hAnsi="Tahoma" w:cs="Tahoma"/>
      <w:sz w:val="16"/>
      <w:szCs w:val="16"/>
      <w:lang w:val="en-US"/>
    </w:rPr>
  </w:style>
  <w:style w:type="paragraph" w:styleId="af3">
    <w:name w:val="Body Text Indent"/>
    <w:basedOn w:val="a"/>
    <w:pPr>
      <w:spacing w:after="120"/>
      <w:ind w:left="283"/>
    </w:pPr>
    <w:rPr>
      <w:lang w:val="en-US"/>
    </w:rPr>
  </w:style>
  <w:style w:type="paragraph" w:styleId="af4">
    <w:name w:val="footer"/>
    <w:basedOn w:val="a"/>
    <w:pPr>
      <w:tabs>
        <w:tab w:val="center" w:pos="4677"/>
        <w:tab w:val="right" w:pos="9355"/>
      </w:tabs>
    </w:pPr>
    <w:rPr>
      <w:lang w:val="en-US"/>
    </w:rPr>
  </w:style>
  <w:style w:type="paragraph" w:styleId="af5">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af6">
    <w:name w:val="Знак Знак"/>
    <w:basedOn w:val="a"/>
    <w:qFormat/>
    <w:pPr>
      <w:autoSpaceDE w:val="0"/>
      <w:spacing w:after="160" w:line="240" w:lineRule="exact"/>
    </w:pPr>
    <w:rPr>
      <w:rFonts w:ascii="Arial" w:hAnsi="Arial" w:cs="Arial"/>
      <w:b/>
      <w:bCs/>
      <w:sz w:val="20"/>
      <w:szCs w:val="20"/>
      <w:lang w:val="en-US"/>
    </w:rPr>
  </w:style>
  <w:style w:type="paragraph" w:customStyle="1" w:styleId="af7">
    <w:name w:val="Знак"/>
    <w:basedOn w:val="a"/>
    <w:qFormat/>
    <w:pPr>
      <w:autoSpaceDE w:val="0"/>
      <w:spacing w:after="160" w:line="240" w:lineRule="exact"/>
    </w:pPr>
    <w:rPr>
      <w:rFonts w:ascii="Arial" w:hAnsi="Arial" w:cs="Arial"/>
      <w:b/>
      <w:bCs/>
      <w:sz w:val="20"/>
      <w:szCs w:val="20"/>
      <w:lang w:val="en-US"/>
    </w:rPr>
  </w:style>
  <w:style w:type="paragraph" w:customStyle="1" w:styleId="25">
    <w:name w:val="Основной текст (2)_"/>
    <w:basedOn w:val="a"/>
    <w:qFormat/>
    <w:pPr>
      <w:widowControl w:val="0"/>
      <w:shd w:val="clear" w:color="auto" w:fill="FFFFFF"/>
      <w:spacing w:before="300" w:after="60"/>
      <w:ind w:hanging="1820"/>
    </w:pPr>
    <w:rPr>
      <w:sz w:val="28"/>
      <w:szCs w:val="28"/>
      <w:lang w:val="en-US"/>
    </w:rPr>
  </w:style>
  <w:style w:type="paragraph" w:customStyle="1" w:styleId="33">
    <w:name w:val="Основной текст (3)"/>
    <w:basedOn w:val="a"/>
    <w:qFormat/>
    <w:pPr>
      <w:widowControl w:val="0"/>
      <w:shd w:val="clear" w:color="auto" w:fill="FFFFFF"/>
      <w:spacing w:line="322" w:lineRule="exact"/>
      <w:ind w:hanging="1700"/>
      <w:jc w:val="center"/>
    </w:pPr>
    <w:rPr>
      <w:b/>
      <w:bCs/>
      <w:sz w:val="28"/>
      <w:szCs w:val="28"/>
      <w:lang w:val="en-US"/>
    </w:rPr>
  </w:style>
  <w:style w:type="paragraph" w:customStyle="1" w:styleId="210">
    <w:name w:val="Основной текст (2)1"/>
    <w:basedOn w:val="a"/>
    <w:qFormat/>
    <w:pPr>
      <w:widowControl w:val="0"/>
      <w:shd w:val="clear" w:color="auto" w:fill="FFFFFF"/>
      <w:spacing w:before="300" w:after="60" w:line="240" w:lineRule="atLeast"/>
      <w:ind w:hanging="1820"/>
    </w:pPr>
    <w:rPr>
      <w:rFonts w:eastAsia="Arial Unicode MS"/>
      <w:color w:val="000000"/>
      <w:sz w:val="28"/>
      <w:szCs w:val="28"/>
    </w:rPr>
  </w:style>
  <w:style w:type="paragraph" w:customStyle="1" w:styleId="26">
    <w:name w:val="Заголовок №2_"/>
    <w:basedOn w:val="a"/>
    <w:qFormat/>
    <w:pPr>
      <w:widowControl w:val="0"/>
      <w:shd w:val="clear" w:color="auto" w:fill="FFFFFF"/>
      <w:spacing w:line="322" w:lineRule="exact"/>
      <w:ind w:hanging="1800"/>
      <w:jc w:val="center"/>
      <w:outlineLvl w:val="1"/>
    </w:pPr>
    <w:rPr>
      <w:b/>
      <w:bCs/>
      <w:sz w:val="28"/>
      <w:szCs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34">
    <w:name w:val="Сноска (3)"/>
    <w:basedOn w:val="a"/>
    <w:qFormat/>
    <w:pPr>
      <w:widowControl w:val="0"/>
      <w:shd w:val="clear" w:color="auto" w:fill="FFFFFF"/>
      <w:spacing w:line="326" w:lineRule="exact"/>
      <w:jc w:val="both"/>
    </w:pPr>
    <w:rPr>
      <w:rFonts w:eastAsia="Arial Unicode MS"/>
      <w:b/>
      <w:bCs/>
      <w:color w:val="000000"/>
      <w:sz w:val="28"/>
      <w:szCs w:val="28"/>
    </w:rPr>
  </w:style>
  <w:style w:type="paragraph" w:customStyle="1" w:styleId="af8">
    <w:name w:val="Сноска"/>
    <w:basedOn w:val="a"/>
    <w:qFormat/>
    <w:pPr>
      <w:widowControl w:val="0"/>
      <w:shd w:val="clear" w:color="auto" w:fill="FFFFFF"/>
      <w:spacing w:before="420" w:line="322" w:lineRule="exact"/>
      <w:ind w:hanging="1800"/>
      <w:jc w:val="both"/>
    </w:pPr>
    <w:rPr>
      <w:rFonts w:eastAsia="Arial Unicode MS"/>
      <w:color w:val="000000"/>
      <w:sz w:val="28"/>
      <w:szCs w:val="28"/>
    </w:rPr>
  </w:style>
  <w:style w:type="paragraph" w:customStyle="1" w:styleId="60">
    <w:name w:val="Сноска (6)"/>
    <w:basedOn w:val="a"/>
    <w:qFormat/>
    <w:pPr>
      <w:widowControl w:val="0"/>
      <w:shd w:val="clear" w:color="auto" w:fill="FFFFFF"/>
      <w:spacing w:after="180" w:line="240" w:lineRule="atLeast"/>
      <w:jc w:val="both"/>
    </w:pPr>
    <w:rPr>
      <w:rFonts w:ascii="Tahoma" w:hAnsi="Tahoma" w:cs="Tahoma"/>
      <w:color w:val="000000"/>
      <w:w w:val="150"/>
      <w:sz w:val="11"/>
      <w:szCs w:val="11"/>
    </w:rPr>
  </w:style>
  <w:style w:type="paragraph" w:customStyle="1" w:styleId="af9">
    <w:name w:val="Подпись к таблице_"/>
    <w:basedOn w:val="a"/>
    <w:qFormat/>
    <w:pPr>
      <w:widowControl w:val="0"/>
      <w:shd w:val="clear" w:color="auto" w:fill="FFFFFF"/>
      <w:spacing w:line="240" w:lineRule="atLeast"/>
    </w:pPr>
    <w:rPr>
      <w:rFonts w:eastAsia="Arial Unicode MS"/>
      <w:color w:val="000000"/>
      <w:sz w:val="28"/>
      <w:szCs w:val="28"/>
    </w:rPr>
  </w:style>
  <w:style w:type="paragraph" w:customStyle="1" w:styleId="40">
    <w:name w:val="Основной текст (4)_"/>
    <w:basedOn w:val="a"/>
    <w:qFormat/>
    <w:pPr>
      <w:widowControl w:val="0"/>
      <w:shd w:val="clear" w:color="auto" w:fill="FFFFFF"/>
      <w:spacing w:before="60" w:after="60" w:line="240" w:lineRule="atLeast"/>
    </w:pPr>
    <w:rPr>
      <w:rFonts w:ascii="Book Antiqua" w:hAnsi="Book Antiqua" w:cs="Book Antiqua"/>
      <w:color w:val="000000"/>
      <w:sz w:val="8"/>
      <w:szCs w:val="8"/>
    </w:rPr>
  </w:style>
  <w:style w:type="paragraph" w:customStyle="1" w:styleId="13">
    <w:name w:val="Подпись к таблице1"/>
    <w:basedOn w:val="a"/>
    <w:qFormat/>
    <w:pPr>
      <w:widowControl w:val="0"/>
      <w:shd w:val="clear" w:color="auto" w:fill="FFFFFF"/>
      <w:spacing w:line="240" w:lineRule="atLeast"/>
    </w:pPr>
    <w:rPr>
      <w:rFonts w:eastAsia="Arial Unicode MS"/>
      <w:color w:val="000000"/>
      <w:sz w:val="28"/>
      <w:szCs w:val="28"/>
    </w:rPr>
  </w:style>
  <w:style w:type="paragraph" w:customStyle="1" w:styleId="41">
    <w:name w:val="Основной текст (4)1"/>
    <w:basedOn w:val="a"/>
    <w:qFormat/>
    <w:pPr>
      <w:widowControl w:val="0"/>
      <w:shd w:val="clear" w:color="auto" w:fill="FFFFFF"/>
      <w:spacing w:before="60" w:after="60" w:line="240" w:lineRule="atLeast"/>
    </w:pPr>
    <w:rPr>
      <w:rFonts w:ascii="Book Antiqua" w:hAnsi="Book Antiqua" w:cs="Book Antiqua"/>
      <w:color w:val="000000"/>
      <w:sz w:val="8"/>
      <w:szCs w:val="8"/>
    </w:rPr>
  </w:style>
  <w:style w:type="paragraph" w:customStyle="1" w:styleId="27">
    <w:name w:val="Заголовок №2"/>
    <w:basedOn w:val="a"/>
    <w:qFormat/>
    <w:pPr>
      <w:widowControl w:val="0"/>
      <w:shd w:val="clear" w:color="auto" w:fill="FFFFFF"/>
      <w:spacing w:line="322" w:lineRule="exact"/>
      <w:ind w:hanging="1800"/>
      <w:jc w:val="center"/>
      <w:outlineLvl w:val="1"/>
    </w:pPr>
    <w:rPr>
      <w:rFonts w:eastAsia="Arial Unicode MS"/>
      <w:b/>
      <w:bCs/>
      <w:color w:val="000000"/>
      <w:sz w:val="28"/>
      <w:szCs w:val="28"/>
    </w:rPr>
  </w:style>
  <w:style w:type="paragraph" w:styleId="afa">
    <w:name w:val="Normal (Web)"/>
    <w:basedOn w:val="a"/>
    <w:qFormat/>
    <w:pPr>
      <w:spacing w:after="255"/>
    </w:pPr>
  </w:style>
  <w:style w:type="paragraph" w:customStyle="1" w:styleId="14">
    <w:name w:val="Заголовок №1"/>
    <w:basedOn w:val="a"/>
    <w:qFormat/>
    <w:pPr>
      <w:widowControl w:val="0"/>
      <w:shd w:val="clear" w:color="auto" w:fill="FFFFFF"/>
      <w:spacing w:line="317" w:lineRule="exact"/>
      <w:jc w:val="center"/>
      <w:outlineLvl w:val="0"/>
    </w:pPr>
    <w:rPr>
      <w:b/>
      <w:bCs/>
      <w:sz w:val="28"/>
      <w:szCs w:val="28"/>
      <w:lang w:val="en-US"/>
    </w:rPr>
  </w:style>
  <w:style w:type="paragraph" w:customStyle="1" w:styleId="afb">
    <w:name w:val="Подпись к таблице"/>
    <w:basedOn w:val="a"/>
    <w:qFormat/>
    <w:pPr>
      <w:widowControl w:val="0"/>
      <w:shd w:val="clear" w:color="auto" w:fill="FFFFFF"/>
      <w:spacing w:line="322" w:lineRule="exact"/>
      <w:ind w:hanging="1820"/>
      <w:jc w:val="both"/>
    </w:pPr>
    <w:rPr>
      <w:color w:val="000000"/>
      <w:sz w:val="28"/>
      <w:szCs w:val="28"/>
      <w:lang w:bidi="ru-RU"/>
    </w:rPr>
  </w:style>
  <w:style w:type="paragraph" w:customStyle="1" w:styleId="42">
    <w:name w:val="Основной текст (4)"/>
    <w:basedOn w:val="a"/>
    <w:qFormat/>
    <w:pPr>
      <w:widowControl w:val="0"/>
      <w:shd w:val="clear" w:color="auto" w:fill="FFFFFF"/>
      <w:spacing w:line="278" w:lineRule="exact"/>
      <w:ind w:firstLine="780"/>
      <w:jc w:val="both"/>
    </w:pPr>
    <w:rPr>
      <w:i/>
      <w:iCs/>
      <w:color w:val="000000"/>
      <w:lang w:bidi="ru-RU"/>
    </w:rPr>
  </w:style>
  <w:style w:type="paragraph" w:customStyle="1" w:styleId="afc">
    <w:name w:val="Подпись к картинке"/>
    <w:basedOn w:val="a"/>
    <w:qFormat/>
    <w:pPr>
      <w:widowControl w:val="0"/>
      <w:shd w:val="clear" w:color="auto" w:fill="FFFFFF"/>
      <w:spacing w:line="134" w:lineRule="exact"/>
      <w:ind w:hanging="360"/>
      <w:jc w:val="both"/>
    </w:pPr>
    <w:rPr>
      <w:rFonts w:ascii="Arial" w:eastAsia="Arial" w:hAnsi="Arial" w:cs="Arial"/>
      <w:b/>
      <w:bCs/>
      <w:sz w:val="9"/>
      <w:szCs w:val="9"/>
      <w:lang w:val="en-US"/>
    </w:rPr>
  </w:style>
  <w:style w:type="paragraph" w:customStyle="1" w:styleId="211">
    <w:name w:val="Подпись к картинке (21)"/>
    <w:basedOn w:val="a"/>
    <w:qFormat/>
    <w:pPr>
      <w:widowControl w:val="0"/>
      <w:shd w:val="clear" w:color="auto" w:fill="FFFFFF"/>
      <w:spacing w:line="110" w:lineRule="exact"/>
    </w:pPr>
    <w:rPr>
      <w:rFonts w:ascii="Arial" w:eastAsia="Arial" w:hAnsi="Arial" w:cs="Arial"/>
      <w:sz w:val="8"/>
      <w:szCs w:val="8"/>
      <w:lang w:val="en-US"/>
    </w:rPr>
  </w:style>
  <w:style w:type="paragraph" w:customStyle="1" w:styleId="250">
    <w:name w:val="Подпись к картинке (25)"/>
    <w:basedOn w:val="a"/>
    <w:qFormat/>
    <w:pPr>
      <w:widowControl w:val="0"/>
      <w:shd w:val="clear" w:color="auto" w:fill="FFFFFF"/>
    </w:pPr>
    <w:rPr>
      <w:rFonts w:ascii="Arial" w:eastAsia="Arial" w:hAnsi="Arial" w:cs="Arial"/>
      <w:sz w:val="8"/>
      <w:szCs w:val="8"/>
      <w:lang w:val="en-US"/>
    </w:rPr>
  </w:style>
  <w:style w:type="paragraph" w:customStyle="1" w:styleId="15">
    <w:name w:val="Знак Знак Знак Знак Знак Знак Знак Знак Знак Знак Знак Знак Знак Знак Знак Знак Знак1"/>
    <w:basedOn w:val="a"/>
    <w:qFormat/>
    <w:pPr>
      <w:autoSpaceDE w:val="0"/>
      <w:spacing w:after="160" w:line="240" w:lineRule="exact"/>
    </w:pPr>
    <w:rPr>
      <w:rFonts w:ascii="Arial" w:hAnsi="Arial" w:cs="Arial"/>
      <w:b/>
      <w:bCs/>
      <w:sz w:val="20"/>
      <w:szCs w:val="20"/>
      <w:lang w:val="en-US"/>
    </w:rPr>
  </w:style>
  <w:style w:type="paragraph" w:customStyle="1" w:styleId="110">
    <w:name w:val="Знак Знак Знак1 Знак Знак Знак Знак Знак Знак Знак1"/>
    <w:basedOn w:val="a"/>
    <w:qFormat/>
    <w:pPr>
      <w:autoSpaceDE w:val="0"/>
      <w:spacing w:after="160" w:line="240" w:lineRule="exact"/>
    </w:pPr>
    <w:rPr>
      <w:rFonts w:ascii="Arial" w:hAnsi="Arial" w:cs="Arial"/>
      <w:b/>
      <w:bCs/>
      <w:sz w:val="20"/>
      <w:szCs w:val="20"/>
      <w:lang w:val="en-US"/>
    </w:rPr>
  </w:style>
  <w:style w:type="paragraph" w:customStyle="1" w:styleId="16">
    <w:name w:val="Знак Знак1"/>
    <w:basedOn w:val="a"/>
    <w:qFormat/>
    <w:pPr>
      <w:autoSpaceDE w:val="0"/>
      <w:spacing w:after="160" w:line="240" w:lineRule="exact"/>
    </w:pPr>
    <w:rPr>
      <w:rFonts w:ascii="Arial" w:hAnsi="Arial" w:cs="Arial"/>
      <w:b/>
      <w:bCs/>
      <w:sz w:val="20"/>
      <w:szCs w:val="20"/>
      <w:lang w:val="en-US"/>
    </w:rPr>
  </w:style>
  <w:style w:type="paragraph" w:customStyle="1" w:styleId="17">
    <w:name w:val="Знак1"/>
    <w:basedOn w:val="a"/>
    <w:qFormat/>
    <w:pPr>
      <w:autoSpaceDE w:val="0"/>
      <w:spacing w:after="160" w:line="240" w:lineRule="exact"/>
    </w:pPr>
    <w:rPr>
      <w:rFonts w:ascii="Arial" w:hAnsi="Arial" w:cs="Arial"/>
      <w:b/>
      <w:bCs/>
      <w:sz w:val="20"/>
      <w:szCs w:val="20"/>
      <w:lang w:val="en-US"/>
    </w:rPr>
  </w:style>
  <w:style w:type="paragraph" w:styleId="afd">
    <w:name w:val="TOC Heading"/>
    <w:basedOn w:val="1"/>
    <w:next w:val="a"/>
    <w:qFormat/>
    <w:pPr>
      <w:keepLines/>
      <w:numPr>
        <w:numId w:val="0"/>
      </w:numPr>
      <w:spacing w:before="480" w:after="0"/>
    </w:pPr>
    <w:rPr>
      <w:rFonts w:cs="Times New Roman"/>
      <w:color w:val="365F91"/>
      <w:kern w:val="0"/>
      <w:sz w:val="28"/>
      <w:szCs w:val="28"/>
      <w:lang w:val="ru-RU"/>
    </w:rPr>
  </w:style>
  <w:style w:type="paragraph" w:styleId="28">
    <w:name w:val="toc 2"/>
    <w:basedOn w:val="a"/>
    <w:next w:val="a"/>
    <w:pPr>
      <w:tabs>
        <w:tab w:val="left" w:pos="880"/>
        <w:tab w:val="right" w:leader="dot" w:pos="9629"/>
      </w:tabs>
      <w:ind w:left="284"/>
    </w:pPr>
    <w:rPr>
      <w:bCs/>
      <w:iCs/>
      <w:sz w:val="28"/>
      <w:szCs w:val="28"/>
      <w:lang w:val="en-US" w:eastAsia="en-US"/>
    </w:rPr>
  </w:style>
  <w:style w:type="paragraph" w:styleId="18">
    <w:name w:val="toc 1"/>
    <w:basedOn w:val="a"/>
    <w:next w:val="a"/>
    <w:pPr>
      <w:tabs>
        <w:tab w:val="left" w:pos="480"/>
        <w:tab w:val="right" w:leader="dot" w:pos="9629"/>
      </w:tabs>
    </w:pPr>
    <w:rPr>
      <w:b/>
      <w:iCs/>
      <w:lang w:val="en-US" w:eastAsia="en-US"/>
    </w:rPr>
  </w:style>
  <w:style w:type="paragraph" w:styleId="35">
    <w:name w:val="toc 3"/>
    <w:basedOn w:val="a"/>
    <w:next w:val="a"/>
    <w:pPr>
      <w:ind w:left="480"/>
    </w:pPr>
  </w:style>
  <w:style w:type="paragraph" w:styleId="afe">
    <w:name w:val="No Spacing"/>
    <w:qFormat/>
    <w:rPr>
      <w:rFonts w:eastAsia="Times New Roman" w:cs="Times New Roman"/>
      <w:sz w:val="24"/>
      <w:lang w:val="ru-RU" w:bidi="ar-SA"/>
    </w:rPr>
  </w:style>
  <w:style w:type="paragraph" w:customStyle="1" w:styleId="ConsPlusCell">
    <w:name w:val="ConsPlusCell"/>
    <w:qFormat/>
    <w:pPr>
      <w:widowControl w:val="0"/>
      <w:autoSpaceDE w:val="0"/>
    </w:pPr>
    <w:rPr>
      <w:rFonts w:ascii="Arial" w:eastAsia="Times New Roman" w:hAnsi="Arial" w:cs="Arial"/>
      <w:szCs w:val="20"/>
      <w:lang w:val="ru-RU" w:bidi="ar-SA"/>
    </w:rPr>
  </w:style>
  <w:style w:type="paragraph" w:customStyle="1" w:styleId="aff">
    <w:name w:val="Прижатый влево"/>
    <w:basedOn w:val="a"/>
    <w:next w:val="a"/>
    <w:qFormat/>
    <w:pPr>
      <w:widowControl w:val="0"/>
      <w:autoSpaceDE w:val="0"/>
    </w:pPr>
    <w:rPr>
      <w:rFonts w:ascii="Arial" w:hAnsi="Arial" w:cs="Arial"/>
    </w:rPr>
  </w:style>
  <w:style w:type="paragraph" w:customStyle="1" w:styleId="19">
    <w:name w:val="Колонтитул1"/>
    <w:basedOn w:val="a"/>
    <w:qFormat/>
    <w:pPr>
      <w:widowControl w:val="0"/>
      <w:shd w:val="clear" w:color="auto" w:fill="FFFFFF"/>
      <w:spacing w:line="240" w:lineRule="atLeast"/>
    </w:pPr>
    <w:rPr>
      <w:color w:val="000000"/>
      <w:lang w:bidi="ru-RU"/>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aff0">
    <w:name w:val="Hyperlink"/>
    <w:basedOn w:val="a0"/>
    <w:uiPriority w:val="99"/>
    <w:unhideWhenUsed/>
    <w:rsid w:val="00FF4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939714">
      <w:bodyDiv w:val="1"/>
      <w:marLeft w:val="0"/>
      <w:marRight w:val="0"/>
      <w:marTop w:val="0"/>
      <w:marBottom w:val="0"/>
      <w:divBdr>
        <w:top w:val="none" w:sz="0" w:space="0" w:color="auto"/>
        <w:left w:val="none" w:sz="0" w:space="0" w:color="auto"/>
        <w:bottom w:val="none" w:sz="0" w:space="0" w:color="auto"/>
        <w:right w:val="none" w:sz="0" w:space="0" w:color="auto"/>
      </w:divBdr>
    </w:div>
    <w:div w:id="1823423845">
      <w:bodyDiv w:val="1"/>
      <w:marLeft w:val="0"/>
      <w:marRight w:val="0"/>
      <w:marTop w:val="0"/>
      <w:marBottom w:val="0"/>
      <w:divBdr>
        <w:top w:val="none" w:sz="0" w:space="0" w:color="auto"/>
        <w:left w:val="none" w:sz="0" w:space="0" w:color="auto"/>
        <w:bottom w:val="none" w:sz="0" w:space="0" w:color="auto"/>
        <w:right w:val="none" w:sz="0" w:space="0" w:color="auto"/>
      </w:divBdr>
    </w:div>
    <w:div w:id="2034839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rasnogvard.krk@yandex.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AE73-0D69-4682-B9A3-81899F2E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41108</TotalTime>
  <Pages>39</Pages>
  <Words>15311</Words>
  <Characters>87273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SPecialiST RePack</Company>
  <LinksUpToDate>false</LinksUpToDate>
  <CharactersWithSpaces>102380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samsung</dc:creator>
  <cp:keywords/>
  <dc:description/>
  <cp:lastModifiedBy>Председатель КСП</cp:lastModifiedBy>
  <cp:revision>37</cp:revision>
  <cp:lastPrinted>2023-04-17T13:06:00Z</cp:lastPrinted>
  <dcterms:created xsi:type="dcterms:W3CDTF">2018-05-10T16:06:00Z</dcterms:created>
  <dcterms:modified xsi:type="dcterms:W3CDTF">2023-04-17T13:06:00Z</dcterms:modified>
  <dc:language>en-US</dc:language>
</cp:coreProperties>
</file>